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病区护理系统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护理部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吴伟钦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吴伟钦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Cs/>
                <w:iCs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iCs/>
                <w:kern w:val="2"/>
                <w:sz w:val="21"/>
                <w:szCs w:val="21"/>
                <w:lang w:val="en-US" w:eastAsia="zh-CN" w:bidi="ar"/>
              </w:rPr>
              <w:t>菜单：</w:t>
            </w:r>
            <w:r>
              <w:rPr>
                <w:rFonts w:hint="eastAsia" w:ascii="Times New Roman" w:hAnsi="Times New Roman" w:eastAsia="宋体" w:cs="宋体"/>
                <w:bCs/>
                <w:iCs/>
                <w:kern w:val="2"/>
                <w:sz w:val="21"/>
                <w:szCs w:val="21"/>
                <w:lang w:val="en-US" w:eastAsia="zh-CN" w:bidi="ar"/>
              </w:rPr>
              <w:t>记账管理</w:t>
            </w:r>
            <w:r>
              <w:rPr>
                <w:rFonts w:hint="default" w:ascii="Times New Roman" w:hAnsi="Times New Roman" w:eastAsia="宋体" w:cs="Times New Roman"/>
                <w:bCs/>
                <w:iCs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Cs/>
                <w:iCs/>
                <w:kern w:val="2"/>
                <w:sz w:val="21"/>
                <w:szCs w:val="21"/>
                <w:lang w:val="en-US" w:eastAsia="zh-CN" w:bidi="ar"/>
              </w:rPr>
              <w:t>住院床边结算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iCs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iCs/>
                <w:kern w:val="2"/>
                <w:sz w:val="21"/>
                <w:szCs w:val="21"/>
                <w:lang w:val="en-US" w:eastAsia="zh-CN" w:bidi="ar"/>
              </w:rPr>
              <w:t>现状：</w:t>
            </w:r>
            <w:bookmarkStart w:id="0" w:name="OLE_LINK1"/>
            <w:r>
              <w:rPr>
                <w:rFonts w:hint="eastAsia" w:ascii="Times New Roman" w:hAnsi="Times New Roman" w:eastAsia="宋体" w:cs="宋体"/>
                <w:bCs/>
                <w:iCs/>
                <w:kern w:val="2"/>
                <w:sz w:val="21"/>
                <w:szCs w:val="21"/>
                <w:lang w:val="en-US" w:eastAsia="zh-CN" w:bidi="ar"/>
              </w:rPr>
              <w:t>记账管理</w:t>
            </w:r>
            <w:r>
              <w:rPr>
                <w:rFonts w:hint="default" w:ascii="Times New Roman" w:hAnsi="Times New Roman" w:eastAsia="宋体" w:cs="Times New Roman"/>
                <w:bCs/>
                <w:iCs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Cs/>
                <w:iCs/>
                <w:kern w:val="2"/>
                <w:sz w:val="21"/>
                <w:szCs w:val="21"/>
                <w:lang w:val="en-US" w:eastAsia="zh-CN" w:bidi="ar"/>
              </w:rPr>
              <w:t>住院床边结算，选中病人点击右边的“床边出院结算”</w:t>
            </w:r>
            <w:r>
              <w:rPr>
                <w:rFonts w:hint="eastAsia" w:cs="宋体"/>
                <w:bCs/>
                <w:iCs/>
                <w:kern w:val="2"/>
                <w:sz w:val="21"/>
                <w:szCs w:val="21"/>
                <w:lang w:val="en-US" w:eastAsia="zh-CN" w:bidi="ar"/>
              </w:rPr>
              <w:t>，弹出的出院结算退款提示框，没有提示病人姓名和床位号信息，</w:t>
            </w:r>
            <w:bookmarkEnd w:id="0"/>
            <w:r>
              <w:rPr>
                <w:rFonts w:hint="eastAsia" w:cs="宋体"/>
                <w:bCs/>
                <w:iCs/>
                <w:kern w:val="2"/>
                <w:sz w:val="21"/>
                <w:szCs w:val="21"/>
                <w:lang w:val="en-US" w:eastAsia="zh-CN" w:bidi="ar"/>
              </w:rPr>
              <w:t>并且没有取消操作的按钮，关闭提示框也还是会出院结算掉。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 w:ascii="Times New Roman" w:hAnsi="Times New Roman" w:eastAsia="宋体" w:cs="宋体"/>
                <w:bCs/>
                <w:iCs/>
                <w:kern w:val="2"/>
                <w:sz w:val="21"/>
                <w:szCs w:val="21"/>
                <w:lang w:val="en-US" w:eastAsia="zh-CN" w:bidi="ar"/>
              </w:rPr>
              <w:t>记账管理</w:t>
            </w:r>
            <w:r>
              <w:rPr>
                <w:rFonts w:hint="default" w:ascii="Times New Roman" w:hAnsi="Times New Roman" w:eastAsia="宋体" w:cs="Times New Roman"/>
                <w:bCs/>
                <w:iCs/>
                <w:kern w:val="2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Cs/>
                <w:iCs/>
                <w:kern w:val="2"/>
                <w:sz w:val="21"/>
                <w:szCs w:val="21"/>
                <w:lang w:val="en-US" w:eastAsia="zh-CN" w:bidi="ar"/>
              </w:rPr>
              <w:t>住院床边结算，选中病人点击右边的“床边出院结算”</w:t>
            </w:r>
            <w:r>
              <w:rPr>
                <w:rFonts w:hint="eastAsia" w:cs="宋体"/>
                <w:bCs/>
                <w:iCs/>
                <w:kern w:val="2"/>
                <w:sz w:val="21"/>
                <w:szCs w:val="21"/>
                <w:lang w:val="en-US" w:eastAsia="zh-CN" w:bidi="ar"/>
              </w:rPr>
              <w:t>，弹出的出院结算退款提示框，增加病人姓名和床位号信息，并且增加“取消”按钮，“取消”按钮和关闭提示窗口都是</w:t>
            </w:r>
            <w:r>
              <w:rPr>
                <w:rFonts w:hint="eastAsia" w:cs="宋体"/>
                <w:b/>
                <w:bCs w:val="0"/>
                <w:iCs/>
                <w:kern w:val="2"/>
                <w:sz w:val="21"/>
                <w:szCs w:val="21"/>
                <w:lang w:val="en-US" w:eastAsia="zh-CN" w:bidi="ar"/>
              </w:rPr>
              <w:t>取消结算</w:t>
            </w:r>
            <w:r>
              <w:rPr>
                <w:rFonts w:hint="eastAsia" w:cs="宋体"/>
                <w:b w:val="0"/>
                <w:bCs/>
                <w:iCs/>
                <w:kern w:val="2"/>
                <w:sz w:val="21"/>
                <w:szCs w:val="21"/>
                <w:lang w:val="en-US" w:eastAsia="zh-CN" w:bidi="ar"/>
              </w:rPr>
              <w:t>，回滚结算数据。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2020年02月16日前完成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在目前床边结算没有“取消结算”的模块下，如果结算错误了需要到收费取消结算病人需要两头跑，非常麻烦。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078E1078"/>
    <w:rsid w:val="10892D0F"/>
    <w:rsid w:val="18CC4E3D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5</TotalTime>
  <ScaleCrop>false</ScaleCrop>
  <LinksUpToDate>false</LinksUpToDate>
  <CharactersWithSpaces>1133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ibm</cp:lastModifiedBy>
  <dcterms:modified xsi:type="dcterms:W3CDTF">2020-02-10T11:47:47Z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