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47" w:rsidRPr="001A0516" w:rsidRDefault="00175E47" w:rsidP="00175E47">
      <w:pPr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 w:val="22"/>
          <w:lang w:val="zh-CN"/>
        </w:rPr>
      </w:pPr>
      <w:r w:rsidRPr="001A0516">
        <w:rPr>
          <w:rFonts w:ascii="微软雅黑" w:eastAsia="微软雅黑" w:cs="微软雅黑" w:hint="eastAsia"/>
          <w:kern w:val="0"/>
          <w:sz w:val="22"/>
          <w:lang w:val="zh-CN"/>
        </w:rPr>
        <w:t>2017年2月3日检验系统“工作量统计”——“检验周转时间统计”的问题：</w:t>
      </w:r>
    </w:p>
    <w:p w:rsidR="00175E47" w:rsidRPr="001A0516" w:rsidRDefault="00175E47" w:rsidP="00175E47">
      <w:pPr>
        <w:autoSpaceDE w:val="0"/>
        <w:autoSpaceDN w:val="0"/>
        <w:adjustRightInd w:val="0"/>
        <w:jc w:val="left"/>
        <w:rPr>
          <w:rFonts w:ascii="微软雅黑" w:eastAsia="微软雅黑" w:cs="微软雅黑"/>
          <w:kern w:val="0"/>
          <w:szCs w:val="21"/>
          <w:lang w:val="zh-CN"/>
        </w:rPr>
      </w:pPr>
      <w:r w:rsidRPr="001A0516">
        <w:rPr>
          <w:rFonts w:ascii="微软雅黑" w:eastAsia="微软雅黑" w:cs="微软雅黑"/>
          <w:kern w:val="0"/>
          <w:szCs w:val="21"/>
          <w:lang w:val="zh-CN"/>
        </w:rPr>
        <w:t>1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、增加显示</w:t>
      </w:r>
      <w:r w:rsidRPr="001A0516">
        <w:rPr>
          <w:rFonts w:ascii="微软雅黑" w:eastAsia="微软雅黑" w:cs="微软雅黑"/>
          <w:kern w:val="0"/>
          <w:szCs w:val="21"/>
          <w:lang w:val="zh-CN"/>
        </w:rPr>
        <w:t>“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专业组别</w:t>
      </w:r>
      <w:r w:rsidRPr="001A0516">
        <w:rPr>
          <w:rFonts w:ascii="微软雅黑" w:eastAsia="微软雅黑" w:cs="微软雅黑"/>
          <w:kern w:val="0"/>
          <w:szCs w:val="21"/>
          <w:lang w:val="zh-CN"/>
        </w:rPr>
        <w:t>”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和</w:t>
      </w:r>
      <w:r w:rsidRPr="001A0516">
        <w:rPr>
          <w:rFonts w:ascii="微软雅黑" w:eastAsia="微软雅黑" w:cs="微软雅黑"/>
          <w:kern w:val="0"/>
          <w:szCs w:val="21"/>
          <w:lang w:val="zh-CN"/>
        </w:rPr>
        <w:t>“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申请项目</w:t>
      </w:r>
      <w:r w:rsidRPr="001A0516">
        <w:rPr>
          <w:rFonts w:ascii="微软雅黑" w:eastAsia="微软雅黑" w:cs="微软雅黑"/>
          <w:kern w:val="0"/>
          <w:szCs w:val="21"/>
          <w:lang w:val="zh-CN"/>
        </w:rPr>
        <w:t>”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的列，否则不知道统计出来的常规和急诊是什么项目的值。</w:t>
      </w:r>
    </w:p>
    <w:p w:rsidR="00175E47" w:rsidRPr="001A0516" w:rsidRDefault="00175E47" w:rsidP="00175E47">
      <w:pPr>
        <w:rPr>
          <w:rFonts w:ascii="微软雅黑" w:eastAsia="微软雅黑" w:cs="微软雅黑"/>
          <w:kern w:val="0"/>
          <w:szCs w:val="21"/>
          <w:lang w:val="zh-CN"/>
        </w:rPr>
      </w:pPr>
      <w:r w:rsidRPr="001A0516">
        <w:rPr>
          <w:rFonts w:ascii="微软雅黑" w:eastAsia="微软雅黑" w:cs="微软雅黑"/>
          <w:kern w:val="0"/>
          <w:szCs w:val="21"/>
          <w:lang w:val="zh-CN"/>
        </w:rPr>
        <w:t>2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、增加</w:t>
      </w:r>
      <w:r w:rsidRPr="001A0516">
        <w:rPr>
          <w:rFonts w:ascii="微软雅黑" w:eastAsia="微软雅黑" w:cs="微软雅黑"/>
          <w:kern w:val="0"/>
          <w:szCs w:val="21"/>
          <w:lang w:val="zh-CN"/>
        </w:rPr>
        <w:t>“</w:t>
      </w:r>
      <w:r w:rsidR="00E1547B">
        <w:rPr>
          <w:rFonts w:ascii="微软雅黑" w:eastAsia="微软雅黑" w:cs="微软雅黑" w:hint="eastAsia"/>
          <w:kern w:val="0"/>
          <w:szCs w:val="21"/>
          <w:lang w:val="zh-CN"/>
        </w:rPr>
        <w:t>检验前周转时间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符合率</w:t>
      </w:r>
      <w:r w:rsidRPr="001A0516">
        <w:rPr>
          <w:rFonts w:ascii="微软雅黑" w:eastAsia="微软雅黑" w:cs="微软雅黑"/>
          <w:kern w:val="0"/>
          <w:szCs w:val="21"/>
          <w:lang w:val="zh-CN"/>
        </w:rPr>
        <w:t>”</w:t>
      </w:r>
      <w:r w:rsidR="00E1547B">
        <w:rPr>
          <w:rFonts w:ascii="微软雅黑" w:eastAsia="微软雅黑" w:cs="微软雅黑" w:hint="eastAsia"/>
          <w:kern w:val="0"/>
          <w:szCs w:val="21"/>
          <w:lang w:val="zh-CN"/>
        </w:rPr>
        <w:t>和“实验室内周转时间符合率”两</w:t>
      </w:r>
      <w:r w:rsidRPr="001A0516">
        <w:rPr>
          <w:rFonts w:ascii="微软雅黑" w:eastAsia="微软雅黑" w:cs="微软雅黑" w:hint="eastAsia"/>
          <w:kern w:val="0"/>
          <w:szCs w:val="21"/>
          <w:lang w:val="zh-CN"/>
        </w:rPr>
        <w:t>列，符合率需结合诊疗项目周转时间设置中的值计算出来。现以“生化全套”为例，计算公式如下：</w:t>
      </w:r>
    </w:p>
    <w:p w:rsidR="00F07D89" w:rsidRPr="00E1547B" w:rsidRDefault="00E1547B" w:rsidP="00175E47">
      <w:pPr>
        <w:rPr>
          <w:rFonts w:asciiTheme="majorEastAsia" w:eastAsiaTheme="majorEastAsia" w:hAnsiTheme="majorEastAsia" w:cs="微软雅黑" w:hint="eastAsia"/>
          <w:kern w:val="0"/>
          <w:sz w:val="24"/>
          <w:szCs w:val="24"/>
          <w:lang w:val="zh-CN"/>
        </w:rPr>
      </w:pPr>
      <m:oMath>
        <m:r>
          <m:rPr>
            <m:sty m:val="p"/>
          </m:rPr>
          <w:rPr>
            <w:rFonts w:asciiTheme="majorEastAsia" w:eastAsiaTheme="majorEastAsia" w:hAnsiTheme="majorEastAsia" w:cs="微软雅黑" w:hint="eastAsia"/>
            <w:kern w:val="0"/>
            <w:sz w:val="24"/>
            <w:szCs w:val="24"/>
            <w:lang w:val="zh-CN"/>
          </w:rPr>
          <m:t>检验前周转时间</m:t>
        </m:r>
        <m:r>
          <m:rPr>
            <m:sty m:val="p"/>
          </m:rPr>
          <w:rPr>
            <w:rFonts w:asciiTheme="majorEastAsia" w:eastAsiaTheme="majorEastAsia" w:hAnsiTheme="majorEastAsia" w:cs="微软雅黑"/>
            <w:kern w:val="0"/>
            <w:sz w:val="24"/>
            <w:szCs w:val="24"/>
            <w:lang w:val="zh-CN"/>
          </w:rPr>
          <m:t>符合率</m:t>
        </m:r>
        <m:r>
          <m:rPr>
            <m:sty m:val="p"/>
          </m:rPr>
          <w:rPr>
            <w:rFonts w:ascii="Cambria Math" w:eastAsiaTheme="majorEastAsia" w:hAnsiTheme="majorEastAsia" w:cs="Cambria Math"/>
            <w:kern w:val="0"/>
            <w:sz w:val="24"/>
            <w:szCs w:val="24"/>
            <w:lang w:val="zh-CN"/>
          </w:rPr>
          <m:t>=</m:t>
        </m:r>
        <m:f>
          <m:fPr>
            <m:ctrlPr>
              <w:rPr>
                <w:rFonts w:ascii="Cambria Math" w:eastAsiaTheme="majorEastAsia" w:hAnsiTheme="majorEastAsia" w:cs="微软雅黑"/>
                <w:kern w:val="0"/>
                <w:sz w:val="24"/>
                <w:szCs w:val="24"/>
                <w:lang w:val="zh-CN"/>
              </w:rPr>
            </m:ctrlPr>
          </m:fPr>
          <m:num>
            <m:r>
              <m:rPr>
                <m:sty m:val="p"/>
              </m:rPr>
              <w:rPr>
                <w:rFonts w:asciiTheme="majorEastAsia" w:eastAsiaTheme="majorEastAsia" w:hAnsiTheme="majorEastAsia" w:cs="微软雅黑" w:hint="eastAsia"/>
                <w:kern w:val="0"/>
                <w:sz w:val="24"/>
                <w:szCs w:val="24"/>
                <w:lang w:val="zh-CN"/>
              </w:rPr>
              <m:t>检验周转时间小于检验前周转时间（即</m:t>
            </m:r>
            <m:r>
              <m:rPr>
                <m:sty m:val="p"/>
              </m:rPr>
              <w:rPr>
                <w:rFonts w:ascii="Cambria Math" w:eastAsiaTheme="majorEastAsia" w:hAnsiTheme="majorEastAsia" w:cs="微软雅黑" w:hint="eastAsia"/>
                <w:kern w:val="0"/>
                <w:sz w:val="24"/>
                <w:szCs w:val="24"/>
                <w:lang w:val="zh-CN"/>
              </w:rPr>
              <m:t>120</m:t>
            </m:r>
            <m:r>
              <m:rPr>
                <m:sty m:val="p"/>
              </m:rPr>
              <w:rPr>
                <w:rFonts w:asciiTheme="majorEastAsia" w:eastAsiaTheme="majorEastAsia" w:hAnsiTheme="majorEastAsia" w:cs="微软雅黑" w:hint="eastAsia"/>
                <w:kern w:val="0"/>
                <w:sz w:val="24"/>
                <w:szCs w:val="24"/>
                <w:lang w:val="zh-CN"/>
              </w:rPr>
              <m:t>分钟）的例数</m:t>
            </m:r>
          </m:num>
          <m:den>
            <m:r>
              <m:rPr>
                <m:sty m:val="p"/>
              </m:rPr>
              <w:rPr>
                <w:rFonts w:asciiTheme="majorEastAsia" w:eastAsiaTheme="majorEastAsia" w:hAnsiTheme="majorEastAsia" w:cs="Cambria Math"/>
                <w:kern w:val="0"/>
                <w:sz w:val="24"/>
                <w:szCs w:val="24"/>
                <w:lang w:val="zh-CN"/>
              </w:rPr>
              <m:t>检验生化全套的总例数</m:t>
            </m:r>
          </m:den>
        </m:f>
      </m:oMath>
      <w:r w:rsidR="00A978CC" w:rsidRPr="00E1547B">
        <w:rPr>
          <w:rFonts w:asciiTheme="majorEastAsia" w:eastAsiaTheme="majorEastAsia" w:hAnsiTheme="majorEastAsia" w:cs="微软雅黑" w:hint="eastAsia"/>
          <w:kern w:val="0"/>
          <w:sz w:val="24"/>
          <w:szCs w:val="24"/>
          <w:lang w:val="zh-CN"/>
        </w:rPr>
        <w:t>×100%</w:t>
      </w:r>
    </w:p>
    <w:p w:rsidR="00E1547B" w:rsidRPr="00E1547B" w:rsidRDefault="00E1547B" w:rsidP="00175E47">
      <w:pPr>
        <w:rPr>
          <w:rFonts w:ascii="宋体" w:eastAsia="宋体" w:hAnsi="宋体" w:cs="微软雅黑"/>
          <w:kern w:val="0"/>
          <w:sz w:val="24"/>
          <w:szCs w:val="24"/>
          <w:lang w:val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Theme="majorEastAsia" w:eastAsiaTheme="majorEastAsia" w:hAnsiTheme="majorEastAsia" w:cs="宋体" w:hint="eastAsia"/>
              <w:kern w:val="0"/>
              <w:sz w:val="24"/>
              <w:szCs w:val="24"/>
              <w:lang w:val="zh-CN"/>
            </w:rPr>
            <m:t>实验室内周转时间</m:t>
          </m:r>
          <m:r>
            <m:rPr>
              <m:sty m:val="p"/>
            </m:rPr>
            <w:rPr>
              <w:rFonts w:asciiTheme="majorEastAsia" w:eastAsiaTheme="majorEastAsia" w:hAnsiTheme="majorEastAsia" w:cs="微软雅黑"/>
              <w:kern w:val="0"/>
              <w:sz w:val="24"/>
              <w:szCs w:val="24"/>
              <w:lang w:val="zh-CN"/>
            </w:rPr>
            <m:t>符合率</m:t>
          </m:r>
          <m:r>
            <m:rPr>
              <m:sty m:val="p"/>
            </m:rPr>
            <w:rPr>
              <w:rFonts w:ascii="Cambria Math" w:eastAsiaTheme="majorEastAsia" w:hAnsiTheme="majorEastAsia" w:cs="Cambria Math"/>
              <w:kern w:val="0"/>
              <w:sz w:val="24"/>
              <w:szCs w:val="24"/>
              <w:lang w:val="zh-CN"/>
            </w:rPr>
            <m:t>=</m:t>
          </m:r>
          <m:f>
            <m:fPr>
              <m:ctrlPr>
                <w:rPr>
                  <w:rFonts w:ascii="Cambria Math" w:eastAsiaTheme="majorEastAsia" w:hAnsiTheme="majorEastAsia" w:cs="微软雅黑"/>
                  <w:kern w:val="0"/>
                  <w:sz w:val="24"/>
                  <w:szCs w:val="24"/>
                  <w:lang w:val="zh-CN"/>
                </w:rPr>
              </m:ctrlPr>
            </m:fPr>
            <m:num>
              <m:r>
                <m:rPr>
                  <m:sty m:val="p"/>
                </m:rPr>
                <w:rPr>
                  <w:rFonts w:asciiTheme="majorEastAsia" w:eastAsiaTheme="majorEastAsia" w:hAnsiTheme="majorEastAsia" w:cs="微软雅黑" w:hint="eastAsia"/>
                  <w:kern w:val="0"/>
                  <w:sz w:val="24"/>
                  <w:szCs w:val="24"/>
                  <w:lang w:val="zh-CN"/>
                </w:rPr>
                <m:t>检验周转时间小于</m:t>
              </m:r>
              <m:r>
                <m:rPr>
                  <m:sty m:val="p"/>
                </m:rPr>
                <w:rPr>
                  <w:rFonts w:asciiTheme="majorEastAsia" w:eastAsiaTheme="majorEastAsia" w:hAnsiTheme="majorEastAsia" w:cs="宋体" w:hint="eastAsia"/>
                  <w:kern w:val="0"/>
                  <w:sz w:val="24"/>
                  <w:szCs w:val="24"/>
                  <w:lang w:val="zh-CN"/>
                </w:rPr>
                <m:t>室内周转时间</m:t>
              </m:r>
              <m:r>
                <m:rPr>
                  <m:sty m:val="p"/>
                </m:rPr>
                <w:rPr>
                  <w:rFonts w:asciiTheme="majorEastAsia" w:eastAsiaTheme="majorEastAsia" w:hAnsiTheme="majorEastAsia" w:cs="微软雅黑" w:hint="eastAsia"/>
                  <w:kern w:val="0"/>
                  <w:sz w:val="24"/>
                  <w:szCs w:val="24"/>
                  <w:lang w:val="zh-CN"/>
                </w:rPr>
                <m:t>（即</m:t>
              </m:r>
              <m:r>
                <m:rPr>
                  <m:sty m:val="p"/>
                </m:rPr>
                <w:rPr>
                  <w:rFonts w:ascii="Cambria Math" w:eastAsiaTheme="majorEastAsia" w:hAnsiTheme="majorEastAsia" w:cs="微软雅黑"/>
                  <w:kern w:val="0"/>
                  <w:sz w:val="24"/>
                  <w:szCs w:val="24"/>
                  <w:lang w:val="zh-CN"/>
                </w:rPr>
                <m:t>36</m:t>
              </m:r>
              <m:r>
                <m:rPr>
                  <m:sty m:val="p"/>
                </m:rPr>
                <w:rPr>
                  <w:rFonts w:ascii="Cambria Math" w:eastAsiaTheme="majorEastAsia" w:hAnsiTheme="majorEastAsia" w:cs="微软雅黑" w:hint="eastAsia"/>
                  <w:kern w:val="0"/>
                  <w:sz w:val="24"/>
                  <w:szCs w:val="24"/>
                  <w:lang w:val="zh-CN"/>
                </w:rPr>
                <m:t>0</m:t>
              </m:r>
              <m:r>
                <m:rPr>
                  <m:sty m:val="p"/>
                </m:rPr>
                <w:rPr>
                  <w:rFonts w:asciiTheme="majorEastAsia" w:eastAsiaTheme="majorEastAsia" w:hAnsiTheme="majorEastAsia" w:cs="微软雅黑" w:hint="eastAsia"/>
                  <w:kern w:val="0"/>
                  <w:sz w:val="24"/>
                  <w:szCs w:val="24"/>
                  <w:lang w:val="zh-CN"/>
                </w:rPr>
                <m:t>分钟）的例数</m:t>
              </m:r>
            </m:num>
            <m:den>
              <m:r>
                <m:rPr>
                  <m:sty m:val="p"/>
                </m:rPr>
                <w:rPr>
                  <w:rFonts w:asciiTheme="majorEastAsia" w:eastAsiaTheme="majorEastAsia" w:hAnsiTheme="majorEastAsia" w:cs="Cambria Math"/>
                  <w:kern w:val="0"/>
                  <w:sz w:val="24"/>
                  <w:szCs w:val="24"/>
                  <w:lang w:val="zh-CN"/>
                </w:rPr>
                <m:t>检验生化全套的总例数</m:t>
              </m:r>
            </m:den>
          </m:f>
          <m:r>
            <m:rPr>
              <m:sty m:val="p"/>
            </m:rPr>
            <w:rPr>
              <w:rFonts w:asciiTheme="majorEastAsia" w:eastAsiaTheme="majorEastAsia" w:hAnsiTheme="majorEastAsia" w:cs="微软雅黑" w:hint="eastAsia"/>
              <w:kern w:val="0"/>
              <w:sz w:val="24"/>
              <w:szCs w:val="24"/>
              <w:lang w:val="zh-CN"/>
            </w:rPr>
            <m:t>×</m:t>
          </m:r>
          <m:r>
            <m:rPr>
              <m:sty m:val="p"/>
            </m:rPr>
            <w:rPr>
              <w:rFonts w:ascii="Cambria Math" w:eastAsiaTheme="majorEastAsia" w:hAnsiTheme="majorEastAsia" w:cs="微软雅黑" w:hint="eastAsia"/>
              <w:kern w:val="0"/>
              <w:sz w:val="24"/>
              <w:szCs w:val="24"/>
              <w:lang w:val="zh-CN"/>
            </w:rPr>
            <m:t>100</m:t>
          </m:r>
          <m:r>
            <m:rPr>
              <m:sty m:val="p"/>
            </m:rPr>
            <w:rPr>
              <w:rFonts w:ascii="Cambria Math" w:eastAsiaTheme="majorEastAsia" w:hAnsiTheme="majorEastAsia" w:cs="微软雅黑" w:hint="eastAsia"/>
              <w:kern w:val="0"/>
              <w:sz w:val="24"/>
              <w:szCs w:val="24"/>
              <w:lang w:val="zh-CN"/>
            </w:rPr>
            <m:t>%</m:t>
          </m:r>
        </m:oMath>
      </m:oMathPara>
    </w:p>
    <w:p w:rsidR="00175E47" w:rsidRDefault="00175E47" w:rsidP="00175E47">
      <w:pPr>
        <w:rPr>
          <w:rFonts w:ascii="微软雅黑" w:eastAsia="微软雅黑" w:cs="微软雅黑"/>
          <w:color w:val="ED1C24"/>
          <w:kern w:val="0"/>
          <w:sz w:val="22"/>
          <w:lang w:val="zh-CN"/>
        </w:rPr>
      </w:pPr>
      <w:r>
        <w:rPr>
          <w:rFonts w:ascii="微软雅黑" w:eastAsia="微软雅黑" w:cs="微软雅黑" w:hint="eastAsia"/>
          <w:noProof/>
          <w:color w:val="ED1C24"/>
          <w:kern w:val="0"/>
          <w:sz w:val="22"/>
        </w:rPr>
        <w:drawing>
          <wp:inline distT="0" distB="0" distL="0" distR="0">
            <wp:extent cx="6949791" cy="3331596"/>
            <wp:effectExtent l="19050" t="0" r="3459" b="0"/>
            <wp:docPr id="1" name="图片 0" descr="检验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检验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0799" cy="333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E47" w:rsidRDefault="00175E47" w:rsidP="00175E47">
      <w:r>
        <w:rPr>
          <w:noProof/>
        </w:rPr>
        <w:drawing>
          <wp:inline distT="0" distB="0" distL="0" distR="0">
            <wp:extent cx="6830060" cy="2997835"/>
            <wp:effectExtent l="19050" t="0" r="889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060" cy="299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E47" w:rsidSect="00175E47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09F" w:rsidRDefault="0024609F" w:rsidP="001A0516">
      <w:r>
        <w:separator/>
      </w:r>
    </w:p>
  </w:endnote>
  <w:endnote w:type="continuationSeparator" w:id="1">
    <w:p w:rsidR="0024609F" w:rsidRDefault="0024609F" w:rsidP="001A0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09F" w:rsidRDefault="0024609F" w:rsidP="001A0516">
      <w:r>
        <w:separator/>
      </w:r>
    </w:p>
  </w:footnote>
  <w:footnote w:type="continuationSeparator" w:id="1">
    <w:p w:rsidR="0024609F" w:rsidRDefault="0024609F" w:rsidP="001A0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E47"/>
    <w:rsid w:val="00175E47"/>
    <w:rsid w:val="001A0516"/>
    <w:rsid w:val="0024609F"/>
    <w:rsid w:val="00524CA1"/>
    <w:rsid w:val="00A978CC"/>
    <w:rsid w:val="00D3666E"/>
    <w:rsid w:val="00E1547B"/>
    <w:rsid w:val="00EB0FAC"/>
    <w:rsid w:val="00F0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5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5E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A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051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A0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A05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2017-02-03T07:15:00Z</dcterms:created>
  <dcterms:modified xsi:type="dcterms:W3CDTF">2017-02-03T07:39:00Z</dcterms:modified>
</cp:coreProperties>
</file>