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需求1、腕带付上线，需要更改报表。</w:t>
      </w:r>
    </w:p>
    <w:tbl>
      <w:tblPr>
        <w:tblStyle w:val="2"/>
        <w:tblW w:w="13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南平市第一医院住院收费员缴款汇总表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缴款日期从：    至    2019年07月11日    2019年07月11日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票据收入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医院支付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医保记账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出院应收款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出院应退款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预交金收入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预交金回收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建设银行收退合计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兴业银行收退合计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交通银行收退合计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说明：增加新版缴款汇总汇总表（原缴款表也需要保留），电子支付不再以聚合支付、微信、支付宝来区分，需要改为按各类银行区分。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C59F3"/>
    <w:rsid w:val="03C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2019-08-14T08:21:00Z</dcterms:created>
  <dc:creator>N1ce_☀</dc:creator>
  <cp:lastModifiedBy>N1ce_☀</cp:lastModifiedBy>
  <dcterms:modified xsi:type="dcterms:W3CDTF">2019-08-14T08:21:59Z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