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bookmarkStart w:id="0" w:name="OLE_LINK5"/>
      <w:r>
        <w:rPr>
          <w:rFonts w:hint="eastAsia" w:ascii="宋体" w:hAnsi="宋体"/>
          <w:b/>
          <w:sz w:val="44"/>
          <w:szCs w:val="44"/>
        </w:rPr>
        <w:t>客户需求调研单</w:t>
      </w:r>
    </w:p>
    <w:bookmarkEnd w:id="0"/>
    <w:p/>
    <w:tbl>
      <w:tblPr>
        <w:tblStyle w:val="2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bookmarkStart w:id="1" w:name="OLE_LINK4"/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住院收费系统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收费处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2020.02.07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吴伟钦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入院管理——取消病人入院登记</w:t>
            </w:r>
          </w:p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现状：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入院冲销时无法微信或支付宝原路退回（支付平台是易慧的）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期望实现内容：</w:t>
            </w:r>
            <w:bookmarkStart w:id="2" w:name="OLE_LINK1"/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希望入院冲销时能支持微信或支付宝原路退回</w:t>
            </w:r>
          </w:p>
          <w:bookmarkEnd w:id="2"/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期望完成时间：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2020年02月16日前完成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3" w:name="OLE_LINK2"/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</w:t>
            </w:r>
            <w:bookmarkStart w:id="4" w:name="OLE_LINK3"/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bookmarkEnd w:id="3"/>
            <w:bookmarkEnd w:id="4"/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</w:tcPr>
          <w:p>
            <w:pPr>
              <w:jc w:val="both"/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eastAsia="zh-CN"/>
              </w:rPr>
              <w:t>希望入院冲销时能支持微信或支付宝原路退回</w:t>
            </w:r>
            <w:bookmarkStart w:id="5" w:name="_GoBack"/>
            <w:bookmarkEnd w:id="5"/>
          </w:p>
          <w:p>
            <w:pPr>
              <w:jc w:val="both"/>
              <w:rPr>
                <w:b/>
                <w:i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  <w:bookmarkEnd w:id="1"/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50956"/>
    <w:rsid w:val="42B417C8"/>
    <w:rsid w:val="497509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2020-02-07T11:29:00Z</dcterms:created>
  <dc:creator>ibm</dc:creator>
  <cp:lastModifiedBy>ibm</cp:lastModifiedBy>
  <dcterms:modified xsi:type="dcterms:W3CDTF">2020-02-07T11:30:06Z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