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07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住院电子病历系统9.0</w:t>
            </w:r>
            <w:bookmarkStart w:id="0" w:name="_GoBack"/>
            <w:bookmarkEnd w:id="0"/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ZYDZBL-20210907-002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【需求菜单】：病历管理--病历处理--会诊申请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描述】：基于需求ZYDZBL-20210407-001，增加受邀医生的电子签名，现需求，申请会诊时，也要进行电子签名，未签名时点击提交时，提示“尚未进行CA电子签名，请签名后提交”;同时“会诊申请”界面上新增显示“电子签名”，同时修改打印模板中的申请医生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【需求完成时间】：2021年9月15日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4370" cy="3086735"/>
            <wp:effectExtent l="0" t="0" r="17780" b="1841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381097F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50418E0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5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2021-09-07T08:27:26Z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