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szCs w:val="21"/>
        </w:rPr>
      </w:pPr>
      <w:bookmarkStart w:id="0" w:name="_Toc55026459"/>
      <w:bookmarkStart w:id="1" w:name="_Toc15754489"/>
      <w:bookmarkStart w:id="2" w:name="_Toc17598688"/>
    </w:p>
    <w:bookmarkEnd w:id="0"/>
    <w:bookmarkEnd w:id="1"/>
    <w:bookmarkEnd w:id="2"/>
    <w:p>
      <w:pPr>
        <w:spacing w:line="360" w:lineRule="auto"/>
        <w:jc w:val="center"/>
        <w:rPr>
          <w:rFonts w:ascii="黑体" w:eastAsia="黑体"/>
          <w:sz w:val="24"/>
        </w:rPr>
      </w:pPr>
      <w: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19050" t="0" r="635" b="0"/>
            <wp:wrapNone/>
            <wp:docPr id="19"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ylz-logo"/>
                    <pic:cNvPicPr>
                      <a:picLocks noChangeAspect="1" noChangeArrowheads="1"/>
                    </pic:cNvPicPr>
                  </pic:nvPicPr>
                  <pic:blipFill>
                    <a:blip r:embed="rId5"/>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22"/>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 本 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 放 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r>
        <w:rPr>
          <w:rFonts w:hint="eastAsia"/>
          <w:b/>
          <w:sz w:val="36"/>
          <w:szCs w:val="36"/>
        </w:rPr>
        <w:t>院感系统</w:t>
      </w:r>
      <w:r>
        <w:rPr>
          <w:b/>
          <w:sz w:val="36"/>
          <w:szCs w:val="36"/>
        </w:rPr>
        <w:t xml:space="preserve"> </w:t>
      </w:r>
      <w:r>
        <w:rPr>
          <w:rFonts w:hint="eastAsia"/>
          <w:b/>
          <w:sz w:val="36"/>
          <w:szCs w:val="36"/>
        </w:rPr>
        <w:t>(HIM)</w:t>
      </w:r>
    </w:p>
    <w:p>
      <w:pPr>
        <w:jc w:val="center"/>
        <w:rPr>
          <w:b/>
          <w:sz w:val="36"/>
          <w:szCs w:val="36"/>
        </w:rPr>
      </w:pPr>
    </w:p>
    <w:p>
      <w:pPr>
        <w:jc w:val="center"/>
        <w:rPr>
          <w:b/>
          <w:sz w:val="36"/>
          <w:szCs w:val="36"/>
        </w:rPr>
      </w:pPr>
    </w:p>
    <w:p>
      <w:pPr>
        <w:jc w:val="center"/>
        <w:rPr>
          <w:b/>
          <w:sz w:val="36"/>
          <w:szCs w:val="36"/>
        </w:rPr>
      </w:pPr>
    </w:p>
    <w:tbl>
      <w:tblPr>
        <w:tblStyle w:val="22"/>
        <w:tblW w:w="0" w:type="auto"/>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20"/>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编制人：集成平台产品部</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16</w:t>
            </w:r>
            <w:r>
              <w:rPr>
                <w:rFonts w:ascii="Times New Roman" w:hAnsi="Times New Roman"/>
                <w:b w:val="0"/>
                <w:sz w:val="24"/>
              </w:rPr>
              <w:t>-</w:t>
            </w:r>
            <w:r>
              <w:rPr>
                <w:rFonts w:hint="eastAsia" w:ascii="Times New Roman" w:hAnsi="Times New Roman"/>
                <w:b w:val="0"/>
                <w:sz w:val="24"/>
              </w:rPr>
              <w:t>11</w:t>
            </w:r>
            <w:r>
              <w:rPr>
                <w:rFonts w:ascii="Times New Roman" w:hAnsi="Times New Roman"/>
                <w:b w:val="0"/>
                <w:sz w:val="24"/>
              </w:rPr>
              <w:t>-</w:t>
            </w:r>
            <w:r>
              <w:rPr>
                <w:rFonts w:hint="eastAsia" w:ascii="Times New Roman" w:hAnsi="Times New Roman"/>
                <w:b w:val="0"/>
                <w:sz w:val="24"/>
              </w:rPr>
              <w:t>18</w:t>
            </w:r>
          </w:p>
        </w:tc>
      </w:tr>
      <w:tr>
        <w:tblPrEx>
          <w:tblCellMar>
            <w:top w:w="0" w:type="dxa"/>
            <w:left w:w="108" w:type="dxa"/>
            <w:bottom w:w="0" w:type="dxa"/>
            <w:right w:w="108" w:type="dxa"/>
          </w:tblCellMar>
        </w:tblPrEx>
        <w:trPr>
          <w:jc w:val="center"/>
        </w:trPr>
        <w:tc>
          <w:tcPr>
            <w:tcW w:w="3233"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tcPr>
          <w:p>
            <w:pPr>
              <w:pStyle w:val="20"/>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Pr>
        <w:widowControl/>
        <w:spacing w:before="156" w:beforeLines="50" w:after="312" w:afterLines="100" w:line="480" w:lineRule="auto"/>
        <w:jc w:val="center"/>
        <w:rPr>
          <w:rFonts w:ascii="华文仿宋" w:hAnsi="华文仿宋" w:eastAsia="华文仿宋"/>
          <w:sz w:val="32"/>
          <w:szCs w:val="32"/>
        </w:rPr>
      </w:pPr>
      <w:r>
        <w:br w:type="page"/>
      </w:r>
      <w:r>
        <w:rPr>
          <w:rFonts w:hint="eastAsia" w:ascii="华文仿宋" w:hAnsi="华文仿宋" w:eastAsia="华文仿宋"/>
          <w:b/>
          <w:bCs/>
          <w:iCs/>
          <w:sz w:val="32"/>
          <w:szCs w:val="32"/>
        </w:rPr>
        <w:t>修定历史</w:t>
      </w:r>
    </w:p>
    <w:tbl>
      <w:tblPr>
        <w:tblStyle w:val="22"/>
        <w:tblW w:w="9039"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5"/>
        <w:gridCol w:w="2305"/>
        <w:gridCol w:w="1134"/>
        <w:gridCol w:w="1560"/>
        <w:gridCol w:w="1275"/>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205"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版本编号</w:t>
            </w:r>
          </w:p>
        </w:tc>
        <w:tc>
          <w:tcPr>
            <w:tcW w:w="2305" w:type="dxa"/>
            <w:shd w:val="pct10" w:color="auto" w:fill="auto"/>
            <w:vAlign w:val="center"/>
          </w:tcPr>
          <w:p>
            <w:pPr>
              <w:pStyle w:val="73"/>
              <w:spacing w:before="0" w:after="80"/>
              <w:rPr>
                <w:rFonts w:ascii="华文仿宋" w:hAnsi="华文仿宋" w:eastAsia="华文仿宋"/>
                <w:kern w:val="2"/>
                <w:sz w:val="24"/>
                <w:szCs w:val="24"/>
                <w:lang w:eastAsia="zh-CN"/>
              </w:rPr>
            </w:pPr>
            <w:r>
              <w:rPr>
                <w:rFonts w:hint="eastAsia" w:ascii="华文仿宋" w:hAnsi="华文仿宋" w:eastAsia="华文仿宋"/>
                <w:kern w:val="2"/>
                <w:sz w:val="24"/>
                <w:szCs w:val="24"/>
                <w:lang w:eastAsia="zh-CN"/>
              </w:rPr>
              <w:t>变更内容或范围</w:t>
            </w:r>
          </w:p>
        </w:tc>
        <w:tc>
          <w:tcPr>
            <w:tcW w:w="1134"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变更人</w:t>
            </w:r>
          </w:p>
        </w:tc>
        <w:tc>
          <w:tcPr>
            <w:tcW w:w="1560"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变更日期</w:t>
            </w:r>
          </w:p>
        </w:tc>
        <w:tc>
          <w:tcPr>
            <w:tcW w:w="1275"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审批人</w:t>
            </w:r>
          </w:p>
        </w:tc>
        <w:tc>
          <w:tcPr>
            <w:tcW w:w="1560"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r>
              <w:rPr>
                <w:rFonts w:ascii="华文仿宋" w:hAnsi="华文仿宋" w:eastAsia="华文仿宋"/>
              </w:rPr>
              <w:t>V</w:t>
            </w:r>
            <w:r>
              <w:rPr>
                <w:rFonts w:hint="eastAsia" w:ascii="华文仿宋" w:hAnsi="华文仿宋" w:eastAsia="华文仿宋"/>
              </w:rPr>
              <w:t>1.0</w:t>
            </w:r>
          </w:p>
        </w:tc>
        <w:tc>
          <w:tcPr>
            <w:tcW w:w="2305" w:type="dxa"/>
            <w:vAlign w:val="center"/>
          </w:tcPr>
          <w:p>
            <w:pPr>
              <w:jc w:val="center"/>
              <w:rPr>
                <w:rFonts w:ascii="华文仿宋" w:hAnsi="华文仿宋" w:eastAsia="华文仿宋"/>
                <w:b/>
              </w:rPr>
            </w:pPr>
            <w:r>
              <w:rPr>
                <w:rFonts w:hint="eastAsia" w:ascii="华文仿宋" w:hAnsi="华文仿宋" w:eastAsia="华文仿宋"/>
                <w:b/>
              </w:rPr>
              <w:t>创建</w:t>
            </w:r>
          </w:p>
        </w:tc>
        <w:tc>
          <w:tcPr>
            <w:tcW w:w="1134" w:type="dxa"/>
            <w:vAlign w:val="center"/>
          </w:tcPr>
          <w:p>
            <w:pPr>
              <w:jc w:val="center"/>
              <w:rPr>
                <w:rFonts w:ascii="华文仿宋" w:hAnsi="华文仿宋" w:eastAsia="华文仿宋"/>
              </w:rPr>
            </w:pPr>
            <w:r>
              <w:rPr>
                <w:rFonts w:hint="eastAsia" w:ascii="华文仿宋" w:hAnsi="华文仿宋" w:eastAsia="华文仿宋"/>
              </w:rPr>
              <w:t>夏小钟</w:t>
            </w:r>
          </w:p>
        </w:tc>
        <w:tc>
          <w:tcPr>
            <w:tcW w:w="1560" w:type="dxa"/>
            <w:vAlign w:val="center"/>
          </w:tcPr>
          <w:p>
            <w:pPr>
              <w:jc w:val="center"/>
              <w:rPr>
                <w:rFonts w:ascii="华文仿宋" w:hAnsi="华文仿宋" w:eastAsia="华文仿宋"/>
              </w:rPr>
            </w:pPr>
            <w:r>
              <w:rPr>
                <w:rFonts w:hint="eastAsia" w:ascii="华文仿宋" w:hAnsi="华文仿宋" w:eastAsia="华文仿宋"/>
              </w:rPr>
              <w:t>2016.11.17</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修改查询在院病人场景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12</w:t>
            </w:r>
            <w:r>
              <w:rPr>
                <w:rFonts w:hint="eastAsia" w:ascii="华文仿宋" w:hAnsi="华文仿宋" w:eastAsia="华文仿宋"/>
              </w:rPr>
              <w:t>-</w:t>
            </w:r>
            <w:r>
              <w:rPr>
                <w:rFonts w:ascii="华文仿宋" w:hAnsi="华文仿宋" w:eastAsia="华文仿宋"/>
              </w:rPr>
              <w:t>16</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增加获取病历文书CDA文档场景</w:t>
            </w:r>
          </w:p>
        </w:tc>
        <w:tc>
          <w:tcPr>
            <w:tcW w:w="1134" w:type="dxa"/>
            <w:vAlign w:val="center"/>
          </w:tcPr>
          <w:p>
            <w:pPr>
              <w:jc w:val="center"/>
              <w:rPr>
                <w:rFonts w:ascii="华文仿宋" w:hAnsi="华文仿宋" w:eastAsia="华文仿宋"/>
              </w:rPr>
            </w:pPr>
            <w:r>
              <w:rPr>
                <w:rFonts w:ascii="华文仿宋" w:hAnsi="华文仿宋" w:eastAsia="华文仿宋"/>
              </w:rPr>
              <w:t>陈圆</w:t>
            </w:r>
          </w:p>
        </w:tc>
        <w:tc>
          <w:tcPr>
            <w:tcW w:w="1560" w:type="dxa"/>
            <w:vAlign w:val="center"/>
          </w:tcPr>
          <w:p>
            <w:pPr>
              <w:jc w:val="center"/>
              <w:rPr>
                <w:rFonts w:ascii="华文仿宋" w:hAnsi="华文仿宋" w:eastAsia="华文仿宋"/>
              </w:rPr>
            </w:pPr>
            <w:r>
              <w:rPr>
                <w:rFonts w:ascii="华文仿宋" w:hAnsi="华文仿宋" w:eastAsia="华文仿宋"/>
              </w:rPr>
              <w:t>2017.07.19</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rPr>
                <w:rFonts w:ascii="华文仿宋" w:hAnsi="华文仿宋" w:eastAsia="华文仿宋"/>
              </w:rPr>
            </w:pPr>
            <w:r>
              <w:rPr>
                <w:rFonts w:ascii="华文仿宋" w:hAnsi="华文仿宋" w:eastAsia="华文仿宋"/>
              </w:rPr>
              <w:t>增加查询单个患者住院信息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2017.08.24</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bl>
    <w:p/>
    <w:p>
      <w:r>
        <w:br w:type="page"/>
      </w:r>
    </w:p>
    <w:p/>
    <w:p/>
    <w:p>
      <w:pPr>
        <w:pStyle w:val="2"/>
        <w:numPr>
          <w:ilvl w:val="0"/>
          <w:numId w:val="1"/>
        </w:numPr>
        <w:spacing w:after="240"/>
        <w:ind w:left="0" w:firstLine="0"/>
      </w:pPr>
      <w:bookmarkStart w:id="3" w:name="_Toc376518247"/>
      <w:r>
        <w:rPr>
          <w:rFonts w:hint="eastAsia"/>
        </w:rPr>
        <w:t>前言</w:t>
      </w:r>
      <w:bookmarkEnd w:id="3"/>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tabs>
          <w:tab w:val="clear" w:pos="756"/>
        </w:tabs>
        <w:spacing w:line="415" w:lineRule="auto"/>
        <w:ind w:left="180" w:firstLine="0"/>
      </w:pPr>
      <w:bookmarkStart w:id="4" w:name="_Toc376518248"/>
      <w:r>
        <w:rPr>
          <w:rFonts w:hint="eastAsia"/>
        </w:rPr>
        <w:t>设计</w:t>
      </w:r>
      <w:r>
        <w:t>目标</w:t>
      </w:r>
      <w:bookmarkEnd w:id="4"/>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tabs>
          <w:tab w:val="clear" w:pos="756"/>
        </w:tabs>
        <w:spacing w:line="415" w:lineRule="auto"/>
        <w:ind w:left="180" w:firstLine="0"/>
      </w:pPr>
      <w:bookmarkStart w:id="5" w:name="_Toc376518249"/>
      <w:r>
        <w:rPr>
          <w:rFonts w:hint="eastAsia"/>
        </w:rPr>
        <w:t>设计原则</w:t>
      </w:r>
      <w:bookmarkEnd w:id="5"/>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numPr>
          <w:ilvl w:val="0"/>
          <w:numId w:val="1"/>
        </w:numPr>
        <w:spacing w:after="240"/>
        <w:ind w:left="0" w:firstLine="0"/>
      </w:pPr>
      <w:bookmarkStart w:id="6" w:name="_Toc376518250"/>
      <w:r>
        <w:rPr>
          <w:rFonts w:hint="eastAsia"/>
        </w:rPr>
        <w:t>系统概述</w:t>
      </w:r>
      <w:bookmarkEnd w:id="6"/>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numPr>
          <w:ilvl w:val="0"/>
          <w:numId w:val="1"/>
        </w:numPr>
        <w:spacing w:after="240"/>
        <w:ind w:left="0" w:firstLine="0"/>
      </w:pPr>
      <w:r>
        <w:rPr>
          <w:rFonts w:hint="eastAsia"/>
        </w:rPr>
        <w:t>系统接口方案</w:t>
      </w:r>
    </w:p>
    <w:p>
      <w:pPr>
        <w:pStyle w:val="3"/>
        <w:numPr>
          <w:ilvl w:val="0"/>
          <w:numId w:val="2"/>
        </w:numPr>
      </w:pPr>
      <w:r>
        <w:rPr>
          <w:rFonts w:hint="eastAsia"/>
        </w:rPr>
        <w:t>字典同步接口方案</w:t>
      </w:r>
    </w:p>
    <w:p>
      <w:pPr>
        <w:ind w:firstLine="386" w:firstLineChars="184"/>
      </w:pPr>
      <w:r>
        <w:rPr>
          <w:rFonts w:hint="eastAsia"/>
        </w:rPr>
        <w:t>字典的同步走的都是消息流格式，消息采用的是HL7国际标准协议，从而实现在了数据交互的标准化、规范化。</w:t>
      </w:r>
    </w:p>
    <w:p>
      <w:pPr>
        <w:pStyle w:val="4"/>
        <w:numPr>
          <w:ilvl w:val="0"/>
          <w:numId w:val="3"/>
        </w:numPr>
      </w:pPr>
      <w:r>
        <w:rPr>
          <w:rFonts w:hint="eastAsia"/>
        </w:rPr>
        <w:t>触发字典同步</w:t>
      </w:r>
    </w:p>
    <w:p>
      <w:pPr>
        <w:ind w:firstLine="420"/>
      </w:pPr>
      <w:r>
        <w:rPr>
          <w:rFonts w:hint="eastAsia"/>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0"/>
          <w:numId w:val="3"/>
        </w:numPr>
      </w:pPr>
      <w:r>
        <w:rPr>
          <w:rFonts w:hint="eastAsia"/>
        </w:rPr>
        <w:t>改造字典同步</w:t>
      </w:r>
    </w:p>
    <w:p>
      <w:pPr>
        <w:ind w:firstLine="420"/>
      </w:pPr>
      <w:r>
        <w:rPr>
          <w:rFonts w:hint="eastAsia"/>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
      <w:pPr>
        <w:pStyle w:val="3"/>
        <w:numPr>
          <w:ilvl w:val="0"/>
          <w:numId w:val="2"/>
        </w:numPr>
        <w:rPr>
          <w:rFonts w:ascii="宋体" w:hAnsi="宋体"/>
          <w:szCs w:val="21"/>
        </w:rPr>
      </w:pPr>
      <w:r>
        <w:rPr>
          <w:rFonts w:hint="eastAsia" w:ascii="宋体" w:hAnsi="宋体"/>
          <w:szCs w:val="21"/>
        </w:rPr>
        <w:t>业务接口方案</w:t>
      </w:r>
    </w:p>
    <w:p>
      <w:pPr>
        <w:pStyle w:val="4"/>
        <w:numPr>
          <w:ilvl w:val="0"/>
          <w:numId w:val="4"/>
        </w:numPr>
      </w:pPr>
      <w:r>
        <w:rPr>
          <w:rFonts w:hint="eastAsia"/>
        </w:rPr>
        <w:t>改造业务系统</w:t>
      </w:r>
    </w:p>
    <w:p>
      <w:pPr>
        <w:ind w:firstLine="420"/>
      </w:pPr>
      <w:r>
        <w:rPr>
          <w:rFonts w:hint="eastAsia"/>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0"/>
          <w:numId w:val="4"/>
        </w:numPr>
      </w:pPr>
      <w:r>
        <w:rPr>
          <w:rFonts w:hint="eastAsia"/>
        </w:rPr>
        <w:t>触发业务</w:t>
      </w:r>
    </w:p>
    <w:p>
      <w:pPr>
        <w:ind w:firstLine="420"/>
      </w:pPr>
      <w:r>
        <w:rPr>
          <w:rFonts w:hint="eastAsia"/>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ind w:firstLine="420"/>
        <w:rPr>
          <w:color w:val="FF0000"/>
        </w:rPr>
      </w:pPr>
      <w:r>
        <w:rPr>
          <w:rFonts w:hint="eastAsia"/>
          <w:color w:val="FF0000"/>
        </w:rPr>
        <w:t>注：该方案有可以数据交互不完整，接口运行不稳定的情况，强烈建议不采用此方案。</w:t>
      </w:r>
    </w:p>
    <w:p>
      <w:pPr>
        <w:pStyle w:val="2"/>
        <w:numPr>
          <w:ilvl w:val="0"/>
          <w:numId w:val="1"/>
        </w:numPr>
        <w:spacing w:after="240"/>
        <w:ind w:left="0" w:firstLine="0"/>
      </w:pPr>
      <w:r>
        <w:rPr>
          <w:rFonts w:hint="eastAsia"/>
        </w:rPr>
        <w:t>总体架构图</w:t>
      </w:r>
    </w:p>
    <w:p>
      <w:r>
        <w:drawing>
          <wp:inline distT="0" distB="0" distL="0" distR="0">
            <wp:extent cx="5276850" cy="914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5276850" cy="914400"/>
                    </a:xfrm>
                    <a:prstGeom prst="rect">
                      <a:avLst/>
                    </a:prstGeom>
                    <a:noFill/>
                    <a:ln w="9525">
                      <a:noFill/>
                      <a:miter lim="800000"/>
                      <a:headEnd/>
                      <a:tailEnd/>
                    </a:ln>
                  </pic:spPr>
                </pic:pic>
              </a:graphicData>
            </a:graphic>
          </wp:inline>
        </w:drawing>
      </w:r>
    </w:p>
    <w:p>
      <w:pPr>
        <w:pStyle w:val="2"/>
        <w:numPr>
          <w:ilvl w:val="0"/>
          <w:numId w:val="1"/>
        </w:numPr>
        <w:spacing w:after="240"/>
        <w:ind w:left="0" w:firstLine="0"/>
      </w:pPr>
      <w:r>
        <w:rPr>
          <w:rFonts w:hint="eastAsia"/>
        </w:rPr>
        <w:t>HL7消息说明</w:t>
      </w:r>
    </w:p>
    <w:p>
      <w:pPr>
        <w:pStyle w:val="3"/>
      </w:pPr>
      <w:r>
        <w:rPr>
          <w:rFonts w:hint="eastAsia"/>
        </w:rPr>
        <w:t>总体要求:</w:t>
      </w:r>
    </w:p>
    <w:p>
      <w:pPr>
        <w:pStyle w:val="44"/>
        <w:numPr>
          <w:ilvl w:val="0"/>
          <w:numId w:val="5"/>
        </w:numPr>
        <w:ind w:firstLineChars="0"/>
      </w:pPr>
      <w:r>
        <w:rPr>
          <w:rFonts w:hint="eastAsia"/>
        </w:rPr>
        <w:t>所有消息采用UTF-8无BOM编码传输.</w:t>
      </w:r>
    </w:p>
    <w:p>
      <w:pPr>
        <w:pStyle w:val="44"/>
        <w:numPr>
          <w:ilvl w:val="0"/>
          <w:numId w:val="5"/>
        </w:numPr>
        <w:ind w:firstLineChars="0"/>
      </w:pPr>
      <w:r>
        <w:rPr>
          <w:rFonts w:hint="eastAsia"/>
        </w:rPr>
        <w:t>每个段以换行符</w:t>
      </w:r>
      <w:r>
        <w:t>结束.</w:t>
      </w:r>
    </w:p>
    <w:p>
      <w:pPr>
        <w:pStyle w:val="44"/>
        <w:numPr>
          <w:ilvl w:val="0"/>
          <w:numId w:val="5"/>
        </w:numPr>
        <w:ind w:firstLineChars="0"/>
      </w:pPr>
      <w:r>
        <w:rPr>
          <w:rFonts w:hint="eastAsia"/>
        </w:rPr>
        <w:t>特殊字符处理规则</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\H\</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start highlighting</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\N\</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normal text (end highlighting)</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\F\</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field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\S\</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component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\T\</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subcomponent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\R\</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repetition separator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\E\</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escape character</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3"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\Xdddd...\</w:t>
            </w:r>
          </w:p>
        </w:tc>
        <w:tc>
          <w:tcPr>
            <w:tcW w:w="2409"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hexadecimal data</w:t>
            </w:r>
          </w:p>
        </w:tc>
        <w:tc>
          <w:tcPr>
            <w:tcW w:w="241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十六进制的解析由发送方与接收方协商</w:t>
            </w:r>
            <w:r>
              <w:rPr>
                <w:rFonts w:ascii="Calibri" w:hAnsi="Calibri" w:cs="Arial"/>
                <w:color w:val="244061"/>
                <w:lang w:eastAsia="zh-CN"/>
              </w:rPr>
              <w:t>,</w:t>
            </w:r>
            <w:r>
              <w:rPr>
                <w:rFonts w:hint="eastAsia" w:ascii="Calibri" w:hAnsi="Arial" w:cs="Arial"/>
                <w:color w:val="244061"/>
                <w:lang w:eastAsia="zh-CN"/>
              </w:rPr>
              <w:t>平台无特殊规定</w:t>
            </w:r>
            <w:r>
              <w:rPr>
                <w:rFonts w:ascii="Calibri" w:hAnsi="Calibri" w:cs="Arial"/>
                <w:color w:val="244061"/>
                <w:lang w:eastAsia="zh-CN"/>
              </w:rPr>
              <w:t>.</w:t>
            </w:r>
          </w:p>
        </w:tc>
      </w:tr>
    </w:tbl>
    <w:p>
      <w:pPr>
        <w:pStyle w:val="44"/>
        <w:ind w:left="420"/>
        <w:rPr>
          <w:sz w:val="15"/>
          <w:szCs w:val="15"/>
        </w:rPr>
      </w:pPr>
      <w:r>
        <w:pict>
          <v:shape id="文本框 3" o:spid="_x0000_s1125" o:spt="202" type="#_x0000_t202" style="position:absolute;left:0pt;margin-left:66.65pt;margin-top:90.25pt;height:92.7pt;width:239.6pt;mso-wrap-distance-bottom:0pt;mso-wrap-distance-top:0pt;z-index:251661312;mso-width-relative:margin;mso-height-relative:margin;" fillcolor="#DBEEF4" filled="t" stroked="t"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teMUlZQQAAKkZAAAfAAAA&#10;AAAAAAAAAAAAACACAABjbGlwYm9hcmQvZHJhd2luZ3MvZHJhd2luZzEueG1sUEsBAi0AFAAGAAgA&#10;AAAhALY7BCJUBgAACxoAABoAAAAAAAAAAAAAAAAAwgYAAGNsaXBib2FyZC90aGVtZS90aGVtZTEu&#10;eG1sUEsBAi0AFAAGAAgAAAAhAJxmRkG7AAAAJAEAACoAAAAAAAAAAAAAAAAATg0AAGNsaXBib2Fy&#10;ZC9kcmF3aW5ncy9fcmVscy9kcmF3aW5nMS54bWwucmVsc1BLBQYAAAAABQAFAGcBAABRDgAAAAA=&#10;">
            <v:path/>
            <v:fill on="t" focussize="0,0"/>
            <v:stroke weight="0.5pt" color="#376092" joinstyle="miter"/>
            <v:imagedata o:title=""/>
            <o:lock v:ext="edit"/>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w:r>
      <w:r>
        <w:rPr>
          <w:rFonts w:hint="eastAsia"/>
          <w:sz w:val="15"/>
          <w:szCs w:val="15"/>
        </w:rPr>
        <w:t>例如</w:t>
      </w:r>
      <w:r>
        <w:rPr>
          <w:sz w:val="15"/>
          <w:szCs w:val="15"/>
        </w:rPr>
        <w:t>:</w:t>
      </w:r>
    </w:p>
    <w:p>
      <w:pPr>
        <w:pStyle w:val="44"/>
        <w:numPr>
          <w:ilvl w:val="0"/>
          <w:numId w:val="5"/>
        </w:numPr>
        <w:ind w:firstLineChars="0"/>
      </w:pPr>
      <w:r>
        <w:rPr>
          <w:rFonts w:hint="eastAsia"/>
        </w:rPr>
        <w:t>格式化文本</w:t>
      </w:r>
      <w:r>
        <w:t>(</w:t>
      </w:r>
      <w:r>
        <w:rPr>
          <w:rFonts w:hint="eastAsia"/>
        </w:rPr>
        <w:t>数据类型为</w:t>
      </w:r>
      <w:r>
        <w:t>FT</w:t>
      </w:r>
      <w:r>
        <w:rPr>
          <w:rFonts w:hint="eastAsia"/>
        </w:rPr>
        <w:t>时</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.sp &lt;</w:t>
            </w:r>
            <w:r>
              <w:rPr>
                <w:rFonts w:hint="eastAsia" w:ascii="Calibri" w:hAnsi="Arial" w:cs="Arial"/>
                <w:color w:val="244061"/>
                <w:lang w:eastAsia="zh-CN"/>
              </w:rPr>
              <w:t>正数</w:t>
            </w:r>
            <w:r>
              <w:rPr>
                <w:rFonts w:ascii="Calibri" w:hAnsi="Calibri" w:cs="Arial"/>
                <w:color w:val="244061"/>
                <w:lang w:eastAsia="zh-CN"/>
              </w:rPr>
              <w:t>&gt;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结束当前行</w:t>
            </w:r>
            <w:r>
              <w:rPr>
                <w:rFonts w:ascii="Calibri" w:hAnsi="Calibri" w:cs="Arial"/>
                <w:color w:val="244061"/>
                <w:lang w:eastAsia="zh-CN"/>
              </w:rPr>
              <w:t>,</w:t>
            </w:r>
            <w:r>
              <w:rPr>
                <w:rFonts w:hint="eastAsia" w:ascii="Calibri" w:hAnsi="Arial" w:cs="Arial"/>
                <w:color w:val="244061"/>
                <w:lang w:eastAsia="zh-CN"/>
              </w:rPr>
              <w:t>空</w:t>
            </w:r>
            <w:r>
              <w:rPr>
                <w:rFonts w:ascii="Calibri" w:hAnsi="Calibri" w:cs="Arial"/>
                <w:color w:val="244061"/>
                <w:lang w:eastAsia="zh-CN"/>
              </w:rPr>
              <w:t>&lt;</w:t>
            </w:r>
            <w:r>
              <w:rPr>
                <w:rFonts w:hint="eastAsia" w:ascii="Calibri" w:hAnsi="Arial" w:cs="Arial"/>
                <w:color w:val="244061"/>
                <w:lang w:eastAsia="zh-CN"/>
              </w:rPr>
              <w:t>正整数</w:t>
            </w:r>
            <w:r>
              <w:rPr>
                <w:rFonts w:ascii="Calibri" w:hAnsi="Calibri" w:cs="Arial"/>
                <w:color w:val="244061"/>
                <w:lang w:eastAsia="zh-CN"/>
              </w:rPr>
              <w:t>&gt;</w:t>
            </w:r>
            <w:r>
              <w:rPr>
                <w:rFonts w:hint="eastAsia" w:ascii="Calibri" w:hAnsi="Arial" w:cs="Arial"/>
                <w:color w:val="244061"/>
                <w:lang w:eastAsia="zh-CN"/>
              </w:rPr>
              <w:t>行</w:t>
            </w:r>
            <w:r>
              <w:rPr>
                <w:rFonts w:ascii="Calibri" w:hAnsi="Calibri" w:cs="Arial"/>
                <w:color w:val="244061"/>
                <w:lang w:eastAsia="zh-CN"/>
              </w:rPr>
              <w:t>,</w:t>
            </w:r>
            <w:r>
              <w:rPr>
                <w:rFonts w:hint="eastAsia" w:ascii="Calibri" w:hAnsi="Arial" w:cs="Arial"/>
                <w:color w:val="244061"/>
                <w:lang w:eastAsia="zh-CN"/>
              </w:rPr>
              <w:t>如果只有</w:t>
            </w:r>
            <w:r>
              <w:rPr>
                <w:rFonts w:ascii="Calibri" w:hAnsi="Calibri" w:cs="Arial"/>
                <w:color w:val="244061"/>
                <w:lang w:eastAsia="zh-CN"/>
              </w:rPr>
              <w:t>.sp</w:t>
            </w:r>
            <w:r>
              <w:rPr>
                <w:rFonts w:hint="eastAsia" w:ascii="Calibri" w:hAnsi="Arial" w:cs="Arial"/>
                <w:color w:val="244061"/>
                <w:lang w:eastAsia="zh-CN"/>
              </w:rPr>
              <w:t>则为空格</w:t>
            </w:r>
            <w:r>
              <w:rPr>
                <w:rFonts w:ascii="Calibri" w:hAnsi="Calibri" w:cs="Arial"/>
                <w:color w:val="244061"/>
                <w:lang w:eastAsia="zh-CN"/>
              </w:rPr>
              <w:t>,</w:t>
            </w:r>
            <w:r>
              <w:rPr>
                <w:rFonts w:hint="eastAsia" w:ascii="Calibri" w:hAnsi="Arial" w:cs="Arial"/>
                <w:color w:val="244061"/>
                <w:lang w:eastAsia="zh-CN"/>
              </w:rPr>
              <w:t>空</w:t>
            </w:r>
            <w:r>
              <w:rPr>
                <w:rFonts w:ascii="Calibri" w:hAnsi="Calibri" w:cs="Arial"/>
                <w:color w:val="244061"/>
                <w:lang w:eastAsia="zh-CN"/>
              </w:rPr>
              <w:t>&lt;</w:t>
            </w:r>
            <w:r>
              <w:rPr>
                <w:rFonts w:hint="eastAsia" w:ascii="Calibri" w:hAnsi="Arial" w:cs="Arial"/>
                <w:color w:val="244061"/>
                <w:lang w:eastAsia="zh-CN"/>
              </w:rPr>
              <w:t>正整数</w:t>
            </w:r>
            <w:r>
              <w:rPr>
                <w:rFonts w:ascii="Calibri" w:hAnsi="Calibri" w:cs="Arial"/>
                <w:color w:val="244061"/>
                <w:lang w:eastAsia="zh-CN"/>
              </w:rPr>
              <w:t>&gt;</w:t>
            </w:r>
            <w:r>
              <w:rPr>
                <w:rFonts w:hint="eastAsia" w:ascii="Calibri" w:hAnsi="Arial" w:cs="Arial"/>
                <w:color w:val="244061"/>
                <w:lang w:eastAsia="zh-CN"/>
              </w:rPr>
              <w:t>行后</w:t>
            </w:r>
            <w:r>
              <w:rPr>
                <w:rFonts w:ascii="Calibri" w:hAnsi="Calibri" w:cs="Arial"/>
                <w:color w:val="244061"/>
                <w:lang w:eastAsia="zh-CN"/>
              </w:rPr>
              <w:t>,</w:t>
            </w:r>
            <w:r>
              <w:rPr>
                <w:rFonts w:hint="eastAsia" w:ascii="Calibri" w:hAnsi="Arial" w:cs="Arial"/>
                <w:color w:val="244061"/>
                <w:lang w:eastAsia="zh-CN"/>
              </w:rPr>
              <w:t>水平字符位置不变</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.br</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开始新行</w:t>
            </w:r>
            <w:r>
              <w:rPr>
                <w:rFonts w:ascii="Calibri" w:hAnsi="Calibri" w:cs="Arial"/>
                <w:color w:val="244061"/>
                <w:lang w:eastAsia="zh-CN"/>
              </w:rPr>
              <w:t>,</w:t>
            </w:r>
            <w:r>
              <w:rPr>
                <w:rFonts w:hint="eastAsia" w:ascii="Calibri" w:hAnsi="Arial" w:cs="Arial"/>
                <w:color w:val="244061"/>
                <w:lang w:eastAsia="zh-CN"/>
              </w:rPr>
              <w:t>水平字符位置置于左对齐</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.fi</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默认</w:t>
            </w:r>
            <w:r>
              <w:rPr>
                <w:rFonts w:ascii="Calibri" w:hAnsi="Calibri" w:cs="Arial"/>
                <w:color w:val="244061"/>
                <w:lang w:eastAsia="zh-CN"/>
              </w:rPr>
              <w:t>,</w:t>
            </w:r>
            <w:r>
              <w:rPr>
                <w:rFonts w:hint="eastAsia" w:ascii="Calibri" w:hAnsi="Arial" w:cs="Arial"/>
                <w:color w:val="244061"/>
                <w:lang w:eastAsia="zh-CN"/>
              </w:rPr>
              <w:t>自动换行</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.nf</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取消自动换行</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.in &lt;number&gt;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缩进</w:t>
            </w:r>
            <w:r>
              <w:rPr>
                <w:rFonts w:ascii="Calibri" w:hAnsi="Calibri" w:cs="Arial"/>
                <w:color w:val="244061"/>
                <w:lang w:eastAsia="zh-CN"/>
              </w:rPr>
              <w:t>&lt;</w:t>
            </w:r>
            <w:r>
              <w:rPr>
                <w:rFonts w:hint="eastAsia" w:ascii="Calibri" w:hAnsi="Arial" w:cs="Arial"/>
                <w:color w:val="244061"/>
                <w:lang w:eastAsia="zh-CN"/>
              </w:rPr>
              <w:t>整数</w:t>
            </w:r>
            <w:r>
              <w:rPr>
                <w:rFonts w:ascii="Calibri" w:hAnsi="Calibri" w:cs="Arial"/>
                <w:color w:val="244061"/>
                <w:lang w:eastAsia="zh-CN"/>
              </w:rPr>
              <w:t>&gt;</w:t>
            </w:r>
            <w:r>
              <w:rPr>
                <w:rFonts w:hint="eastAsia" w:ascii="Calibri" w:hAnsi="Arial" w:cs="Arial"/>
                <w:color w:val="244061"/>
                <w:lang w:eastAsia="zh-CN"/>
              </w:rPr>
              <w:t>个空格</w:t>
            </w:r>
            <w:r>
              <w:rPr>
                <w:rFonts w:ascii="Calibri" w:hAnsi="Calibri" w:cs="Arial"/>
                <w:color w:val="244061"/>
                <w:lang w:eastAsia="zh-CN"/>
              </w:rPr>
              <w:t>,</w:t>
            </w:r>
            <w:r>
              <w:rPr>
                <w:rFonts w:hint="eastAsia" w:ascii="Calibri" w:hAnsi="Arial" w:cs="Arial"/>
                <w:color w:val="244061"/>
                <w:lang w:eastAsia="zh-CN"/>
              </w:rPr>
              <w:t>只能用于行首</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.ti &lt;number&gt;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临时缩进</w:t>
            </w:r>
            <w:r>
              <w:rPr>
                <w:rFonts w:ascii="Calibri" w:hAnsi="Calibri" w:cs="Arial"/>
                <w:color w:val="244061"/>
                <w:lang w:eastAsia="zh-CN"/>
              </w:rPr>
              <w:t>&lt;</w:t>
            </w:r>
            <w:r>
              <w:rPr>
                <w:rFonts w:hint="eastAsia" w:ascii="Calibri" w:hAnsi="Arial" w:cs="Arial"/>
                <w:color w:val="244061"/>
                <w:lang w:eastAsia="zh-CN"/>
              </w:rPr>
              <w:t>整数</w:t>
            </w:r>
            <w:r>
              <w:rPr>
                <w:rFonts w:ascii="Calibri" w:hAnsi="Calibri" w:cs="Arial"/>
                <w:color w:val="244061"/>
                <w:lang w:eastAsia="zh-CN"/>
              </w:rPr>
              <w:t>&gt;</w:t>
            </w:r>
            <w:r>
              <w:rPr>
                <w:rFonts w:hint="eastAsia" w:ascii="Calibri" w:hAnsi="Arial" w:cs="Arial"/>
                <w:color w:val="244061"/>
                <w:lang w:eastAsia="zh-CN"/>
              </w:rPr>
              <w:t>个空格</w:t>
            </w:r>
            <w:r>
              <w:rPr>
                <w:rFonts w:ascii="Calibri" w:hAnsi="Calibri" w:cs="Arial"/>
                <w:color w:val="244061"/>
                <w:lang w:eastAsia="zh-CN"/>
              </w:rPr>
              <w:t>,</w:t>
            </w:r>
            <w:r>
              <w:rPr>
                <w:rFonts w:hint="eastAsia" w:ascii="Calibri" w:hAnsi="Arial" w:cs="Arial"/>
                <w:color w:val="244061"/>
                <w:lang w:eastAsia="zh-CN"/>
              </w:rPr>
              <w:t>只能用于行首</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.sk &lt; number&gt;</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530"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ascii="Calibri" w:hAnsi="Calibri" w:cs="Arial"/>
                <w:color w:val="244061"/>
                <w:lang w:eastAsia="zh-CN"/>
              </w:rPr>
              <w:t>.ce</w:t>
            </w:r>
          </w:p>
        </w:tc>
        <w:tc>
          <w:tcPr>
            <w:tcW w:w="3994" w:type="dxa"/>
            <w:tcBorders>
              <w:top w:val="single" w:color="244061" w:sz="4" w:space="0"/>
              <w:left w:val="single" w:color="244061" w:sz="4" w:space="0"/>
              <w:bottom w:val="single" w:color="244061" w:sz="4" w:space="0"/>
              <w:right w:val="single" w:color="244061" w:sz="4" w:space="0"/>
            </w:tcBorders>
            <w:shd w:val="clear" w:color="auto" w:fill="DAEEF3"/>
          </w:tcPr>
          <w:p>
            <w:pPr>
              <w:pStyle w:val="67"/>
              <w:rPr>
                <w:rFonts w:ascii="Calibri" w:hAnsi="Calibri" w:cs="Arial"/>
                <w:color w:val="244061"/>
                <w:lang w:eastAsia="zh-CN"/>
              </w:rPr>
            </w:pPr>
            <w:r>
              <w:rPr>
                <w:rFonts w:hint="eastAsia" w:ascii="Calibri" w:hAnsi="Arial" w:cs="Arial"/>
                <w:color w:val="244061"/>
                <w:lang w:eastAsia="zh-CN"/>
              </w:rPr>
              <w:t>另起一行居中</w:t>
            </w:r>
            <w:r>
              <w:rPr>
                <w:rFonts w:ascii="Calibri" w:hAnsi="Calibri" w:cs="Arial"/>
                <w:color w:val="244061"/>
                <w:lang w:eastAsia="zh-CN"/>
              </w:rPr>
              <w:t>.</w:t>
            </w:r>
          </w:p>
        </w:tc>
      </w:tr>
    </w:tbl>
    <w:p>
      <w:pPr>
        <w:pStyle w:val="77"/>
        <w:ind w:left="420" w:firstLine="300"/>
        <w:rPr>
          <w:sz w:val="15"/>
          <w:szCs w:val="15"/>
        </w:rPr>
      </w:pPr>
      <w:r>
        <w:rPr>
          <w:rFonts w:hint="eastAsia"/>
          <w:sz w:val="15"/>
          <w:szCs w:val="15"/>
        </w:rPr>
        <w:t>例如</w:t>
      </w:r>
      <w:r>
        <w:rPr>
          <w:sz w:val="15"/>
          <w:szCs w:val="15"/>
        </w:rPr>
        <w:t>:</w:t>
      </w:r>
    </w:p>
    <w:p>
      <w:pPr>
        <w:pStyle w:val="44"/>
        <w:numPr>
          <w:ilvl w:val="0"/>
          <w:numId w:val="5"/>
        </w:numPr>
        <w:ind w:firstLineChars="0"/>
      </w:pPr>
      <w:r>
        <w:t>通讯采用webservice 方式.</w:t>
      </w:r>
    </w:p>
    <w:p>
      <w:pPr>
        <w:pStyle w:val="44"/>
        <w:numPr>
          <w:ilvl w:val="0"/>
          <w:numId w:val="5"/>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44"/>
        <w:numPr>
          <w:ilvl w:val="0"/>
          <w:numId w:val="5"/>
        </w:numPr>
        <w:ind w:firstLineChars="0"/>
      </w:pPr>
      <w:r>
        <w:rPr>
          <w:rFonts w:ascii="宋体" w:hAnsi="宋体"/>
          <w:b/>
          <w:bCs/>
          <w:color w:val="000000"/>
          <w:lang w:val="zh-CN"/>
        </w:rPr>
        <w:t>接口定义</w:t>
      </w:r>
      <w:r>
        <w:rPr>
          <w:rFonts w:ascii="宋体" w:hAnsi="宋体"/>
          <w:b/>
          <w:bCs/>
          <w:color w:val="000000"/>
          <w:lang w:val="es-ES"/>
        </w:rPr>
        <w:t>：</w:t>
      </w:r>
    </w:p>
    <w:tbl>
      <w:tblPr>
        <w:tblStyle w:val="22"/>
        <w:tblW w:w="5000" w:type="pct"/>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autofit"/>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79"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4021"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79" w:type="pct"/>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4021" w:type="pct"/>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979"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4021" w:type="pct"/>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rPr>
              <w:t>ESB对外提供调用的服务接口</w:t>
            </w:r>
          </w:p>
        </w:tc>
      </w:tr>
    </w:tbl>
    <w:p>
      <w:pPr>
        <w:pStyle w:val="44"/>
        <w:ind w:left="420" w:firstLine="0" w:firstLineChars="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Style w:val="22"/>
        <w:tblW w:w="5199" w:type="pct"/>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autofit"/>
        <w:tblCellMar>
          <w:top w:w="0" w:type="dxa"/>
          <w:left w:w="108" w:type="dxa"/>
          <w:bottom w:w="0" w:type="dxa"/>
          <w:right w:w="108" w:type="dxa"/>
        </w:tblCellMar>
      </w:tblPr>
      <w:tblGrid>
        <w:gridCol w:w="1879"/>
        <w:gridCol w:w="1938"/>
        <w:gridCol w:w="1543"/>
        <w:gridCol w:w="1484"/>
        <w:gridCol w:w="1866"/>
        <w:gridCol w:w="348"/>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Height w:val="378" w:hRule="atLeast"/>
        </w:trPr>
        <w:tc>
          <w:tcPr>
            <w:tcW w:w="1037"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1070" w:type="pct"/>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852"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819" w:type="pct"/>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030"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2"/>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1070"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消息名称</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2"/>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1070"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消息内容</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1070" w:type="pct"/>
            <w:tcBorders>
              <w:top w:val="single" w:color="4F81BD" w:sz="8" w:space="0"/>
              <w:bottom w:val="single" w:color="4F81BD" w:sz="8" w:space="0"/>
            </w:tcBorders>
            <w:shd w:val="clear" w:color="auto" w:fill="auto"/>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消息类型</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固</w:t>
            </w:r>
            <w:r>
              <w:rPr>
                <w:rFonts w:hint="eastAsia" w:ascii="Times New Roman" w:hAnsi="Times New Roman"/>
                <w:bCs/>
                <w:color w:val="000000"/>
                <w:sz w:val="18"/>
                <w:szCs w:val="18"/>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2"/>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1070"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消息标识</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2"/>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1070"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系统名称</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ascii="宋体" w:hAnsi="宋体"/>
          <w:b/>
          <w:bCs/>
          <w:color w:val="000000"/>
          <w:lang w:val="zh-CN"/>
        </w:rPr>
        <w:t>应答消息</w:t>
      </w:r>
      <w:r>
        <w:rPr>
          <w:rFonts w:ascii="宋体" w:hAnsi="宋体"/>
          <w:b/>
          <w:color w:val="000000"/>
          <w:lang w:val="zh-CN"/>
        </w:rPr>
        <w:t>：</w:t>
      </w:r>
    </w:p>
    <w:tbl>
      <w:tblPr>
        <w:tblStyle w:val="22"/>
        <w:tblW w:w="6230" w:type="pct"/>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autofit"/>
        <w:tblCellMar>
          <w:top w:w="0" w:type="dxa"/>
          <w:left w:w="108" w:type="dxa"/>
          <w:bottom w:w="0" w:type="dxa"/>
          <w:right w:w="108" w:type="dxa"/>
        </w:tblCellMar>
      </w:tblPr>
      <w:tblGrid>
        <w:gridCol w:w="2433"/>
        <w:gridCol w:w="2510"/>
        <w:gridCol w:w="1999"/>
        <w:gridCol w:w="1921"/>
        <w:gridCol w:w="2416"/>
        <w:gridCol w:w="450"/>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Height w:val="378" w:hRule="atLeast"/>
        </w:trPr>
        <w:tc>
          <w:tcPr>
            <w:tcW w:w="1037"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1070" w:type="pct"/>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852"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819" w:type="pct"/>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030" w:type="pct"/>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2"/>
              <w:jc w:val="both"/>
              <w:rPr>
                <w:rFonts w:ascii="宋体" w:hAnsi="宋体"/>
                <w:color w:val="000000"/>
                <w:sz w:val="18"/>
                <w:szCs w:val="18"/>
                <w:lang w:val="es-ES"/>
              </w:rPr>
            </w:pPr>
            <w:r>
              <w:rPr>
                <w:rFonts w:ascii="宋体" w:hAnsi="宋体"/>
                <w:color w:val="000000"/>
                <w:sz w:val="18"/>
                <w:szCs w:val="18"/>
                <w:lang w:val="es-ES"/>
              </w:rPr>
              <w:t>C</w:t>
            </w:r>
            <w:r>
              <w:rPr>
                <w:rFonts w:hint="eastAsia" w:ascii="宋体" w:hAnsi="宋体"/>
                <w:color w:val="000000"/>
                <w:sz w:val="18"/>
                <w:szCs w:val="18"/>
                <w:lang w:val="es-ES"/>
              </w:rPr>
              <w:t>ode</w:t>
            </w:r>
          </w:p>
        </w:tc>
        <w:tc>
          <w:tcPr>
            <w:tcW w:w="1070"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响应码</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192" w:type="pct"/>
        </w:trPr>
        <w:tc>
          <w:tcPr>
            <w:tcW w:w="1037" w:type="pct"/>
            <w:tcBorders>
              <w:top w:val="single" w:color="4F81BD" w:sz="8" w:space="0"/>
              <w:left w:val="single" w:color="4F81BD" w:sz="8" w:space="0"/>
              <w:bottom w:val="single" w:color="4F81BD" w:sz="8" w:space="0"/>
              <w:right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Arial" w:hAnsi="Arial" w:cs="Arial"/>
                <w:color w:val="0070C0"/>
                <w:sz w:val="15"/>
                <w:szCs w:val="15"/>
              </w:rPr>
              <w:t>:</w:t>
            </w:r>
            <w:r>
              <w:rPr>
                <w:rFonts w:hint="eastAsia" w:ascii="宋体" w:hAnsi="宋体"/>
                <w:color w:val="000000"/>
                <w:sz w:val="18"/>
                <w:szCs w:val="18"/>
                <w:lang w:val="es-ES"/>
              </w:rPr>
              <w:t>Message</w:t>
            </w:r>
          </w:p>
        </w:tc>
        <w:tc>
          <w:tcPr>
            <w:tcW w:w="1070"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响应消息</w:t>
            </w:r>
          </w:p>
        </w:tc>
        <w:tc>
          <w:tcPr>
            <w:tcW w:w="852"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819" w:type="pct"/>
            <w:tcBorders>
              <w:top w:val="single" w:color="4F81BD" w:sz="8" w:space="0"/>
              <w:bottom w:val="single" w:color="4F81BD" w:sz="8" w:space="0"/>
            </w:tcBorders>
            <w:shd w:val="clear" w:color="auto" w:fill="auto"/>
            <w:vAlign w:val="bottom"/>
          </w:tcPr>
          <w:p>
            <w:pPr>
              <w:pStyle w:val="42"/>
              <w:jc w:val="both"/>
              <w:rPr>
                <w:rFonts w:ascii="Times New Roman" w:hAnsi="Times New Roman"/>
                <w:bCs/>
                <w:color w:val="000000"/>
                <w:sz w:val="18"/>
                <w:szCs w:val="18"/>
              </w:rPr>
            </w:pPr>
          </w:p>
        </w:tc>
        <w:tc>
          <w:tcPr>
            <w:tcW w:w="1030" w:type="pct"/>
            <w:tcBorders>
              <w:top w:val="single" w:color="4F81BD" w:sz="8" w:space="0"/>
              <w:left w:val="single" w:color="4F81BD" w:sz="8" w:space="0"/>
              <w:bottom w:val="single" w:color="4F81BD" w:sz="8" w:space="0"/>
              <w:right w:val="single" w:color="4F81BD" w:sz="8" w:space="0"/>
            </w:tcBorders>
            <w:shd w:val="clear" w:color="auto" w:fill="auto"/>
          </w:tcPr>
          <w:p>
            <w:pPr>
              <w:pStyle w:val="42"/>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5000" w:type="pct"/>
            <w:gridSpan w:val="6"/>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hint="eastAsia" w:ascii="Arial" w:hAnsi="Arial" w:cs="Arial"/>
                <w:color w:val="FF0000"/>
                <w:sz w:val="15"/>
                <w:szCs w:val="15"/>
              </w:rPr>
              <w:t>&lt;</w:t>
            </w:r>
            <w:r>
              <w:rPr>
                <w:rFonts w:hint="eastAsia" w:ascii="Arial" w:hAnsi="Arial" w:cs="Arial"/>
                <w:color w:val="0070C0"/>
                <w:sz w:val="15"/>
                <w:szCs w:val="15"/>
              </w:rPr>
              <w:t>NS2:Message</w:t>
            </w:r>
            <w:r>
              <w:rPr>
                <w:rFonts w:hint="eastAsia" w:ascii="Arial" w:hAnsi="Arial" w:cs="Arial"/>
                <w:color w:val="FF0000"/>
                <w:sz w:val="15"/>
                <w:szCs w:val="15"/>
              </w:rPr>
              <w:t>&gt;</w:t>
            </w:r>
            <w:r>
              <w:rPr>
                <w:rFonts w:hint="eastAsia" w:ascii="Arial" w:hAnsi="Arial" w:cs="Arial"/>
                <w:color w:val="C00000"/>
                <w:sz w:val="15"/>
                <w:szCs w:val="15"/>
              </w:rPr>
              <w:t>MSH|^~\&amp;amp;|SendTest1|Sendfac1|Receiveapp1|Receivefac1|200603081747|security|ACK^R01^ACK|HIS_Admit-20140626114850755(发送时间)|P^I|2.7||||||ASCII|||arf^1.2.3^3.4.5^DNS</w:t>
            </w:r>
          </w:p>
          <w:p>
            <w:pPr>
              <w:spacing w:line="120" w:lineRule="atLeast"/>
              <w:rPr>
                <w:rFonts w:ascii="Arial" w:hAnsi="Arial" w:cs="Arial"/>
                <w:color w:val="C00000"/>
                <w:sz w:val="15"/>
                <w:szCs w:val="15"/>
              </w:rPr>
            </w:pPr>
            <w:r>
              <w:rPr>
                <w:rFonts w:hint="eastAsia" w:ascii="Arial" w:hAnsi="Arial" w:cs="Arial"/>
                <w:color w:val="C00000"/>
                <w:sz w:val="15"/>
                <w:szCs w:val="15"/>
              </w:rPr>
              <w:t>MSA|AA|HIS_Admit-20140626114850755(发送时间)</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44"/>
        <w:numPr>
          <w:ilvl w:val="0"/>
          <w:numId w:val="5"/>
        </w:numPr>
        <w:ind w:firstLineChars="0"/>
      </w:pPr>
      <w:r>
        <w:rPr>
          <w:rFonts w:hint="eastAsia"/>
        </w:rPr>
        <w:t>消息说明</w:t>
      </w:r>
    </w:p>
    <w:p>
      <w:pPr>
        <w:pStyle w:val="44"/>
        <w:ind w:left="420" w:firstLine="0" w:firstLineChars="0"/>
        <w:rPr>
          <w:bdr w:val="single" w:color="auto" w:sz="4" w:space="0"/>
        </w:rPr>
      </w:pPr>
      <w:r>
        <w:rPr>
          <w:rFonts w:hint="eastAsia"/>
          <w:bdr w:val="single" w:color="auto" w:sz="4" w:space="0"/>
        </w:rPr>
        <w:t>构造消息推荐工具7Edit.</w:t>
      </w:r>
      <w:r>
        <w:rPr>
          <w:bdr w:val="single" w:color="auto" w:sz="4" w:space="0"/>
        </w:rPr>
        <w:t xml:space="preserve"> </w:t>
      </w:r>
    </w:p>
    <w:p>
      <w:pPr>
        <w:pStyle w:val="44"/>
        <w:ind w:left="420" w:firstLine="0" w:firstLineChars="0"/>
      </w:pPr>
      <w:r>
        <w:t>注意:编码应为</w:t>
      </w:r>
      <w:r>
        <w:rPr>
          <w:rFonts w:hint="eastAsia"/>
        </w:rPr>
        <w:t>UTF-8 无BOM</w:t>
      </w:r>
    </w:p>
    <w:p>
      <w:pPr>
        <w:pStyle w:val="44"/>
        <w:ind w:left="420" w:firstLine="0" w:firstLineChars="0"/>
      </w:pPr>
      <w:r>
        <w:drawing>
          <wp:inline distT="0" distB="0" distL="0" distR="0">
            <wp:extent cx="5276850" cy="2066925"/>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7"/>
                    <a:srcRect/>
                    <a:stretch>
                      <a:fillRect/>
                    </a:stretch>
                  </pic:blipFill>
                  <pic:spPr>
                    <a:xfrm>
                      <a:off x="0" y="0"/>
                      <a:ext cx="5276850" cy="2066925"/>
                    </a:xfrm>
                    <a:prstGeom prst="rect">
                      <a:avLst/>
                    </a:prstGeom>
                    <a:noFill/>
                    <a:ln w="9525">
                      <a:noFill/>
                      <a:miter lim="800000"/>
                      <a:headEnd/>
                      <a:tailEnd/>
                    </a:ln>
                  </pic:spPr>
                </pic:pic>
              </a:graphicData>
            </a:graphic>
          </wp:inline>
        </w:drawing>
      </w:r>
    </w:p>
    <w:p>
      <w:pPr>
        <w:pStyle w:val="44"/>
        <w:numPr>
          <w:ilvl w:val="0"/>
          <w:numId w:val="5"/>
        </w:numPr>
        <w:ind w:firstLineChars="0"/>
      </w:pPr>
      <w:r>
        <w:rPr>
          <w:rFonts w:hint="eastAsia"/>
        </w:rPr>
        <w:t>段说明</w:t>
      </w:r>
    </w:p>
    <w:p>
      <w:pPr>
        <w:pStyle w:val="44"/>
        <w:ind w:left="420" w:firstLine="0" w:firstLineChars="0"/>
      </w:pPr>
      <w:r>
        <w:t>规则介绍:</w:t>
      </w:r>
    </w:p>
    <w:p>
      <w:pPr>
        <w:pStyle w:val="44"/>
        <w:numPr>
          <w:ilvl w:val="0"/>
          <w:numId w:val="6"/>
        </w:numPr>
        <w:ind w:firstLineChars="0"/>
      </w:pPr>
      <w:r>
        <w:t>Opt说明：</w:t>
      </w:r>
    </w:p>
    <w:p>
      <w:pPr>
        <w:pStyle w:val="44"/>
        <w:ind w:left="840" w:firstLine="0" w:firstLineChars="0"/>
        <w:rPr>
          <w:rFonts w:ascii="宋体" w:hAnsi="宋体" w:cs="宋体"/>
          <w:kern w:val="0"/>
          <w:sz w:val="18"/>
          <w:szCs w:val="18"/>
        </w:rPr>
      </w:pPr>
      <w:r>
        <w:rPr>
          <w:rFonts w:hint="eastAsia" w:ascii="宋体" w:hAnsi="宋体" w:cs="宋体"/>
          <w:kern w:val="0"/>
          <w:sz w:val="18"/>
          <w:szCs w:val="18"/>
        </w:rPr>
        <w:t>R - 必须的。</w:t>
      </w:r>
    </w:p>
    <w:p>
      <w:pPr>
        <w:pStyle w:val="44"/>
        <w:ind w:left="840" w:firstLine="0" w:firstLineChars="0"/>
        <w:rPr>
          <w:rFonts w:ascii="宋体" w:hAnsi="宋体" w:cs="宋体"/>
          <w:kern w:val="0"/>
          <w:sz w:val="18"/>
          <w:szCs w:val="18"/>
        </w:rPr>
      </w:pP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p>
    <w:p>
      <w:pPr>
        <w:pStyle w:val="44"/>
        <w:ind w:left="840" w:firstLine="0" w:firstLineChars="0"/>
        <w:rPr>
          <w:rFonts w:ascii="宋体" w:hAnsi="宋体" w:cs="宋体"/>
          <w:kern w:val="0"/>
          <w:sz w:val="18"/>
          <w:szCs w:val="18"/>
        </w:rPr>
      </w:pPr>
      <w:r>
        <w:rPr>
          <w:rFonts w:hint="eastAsia" w:ascii="宋体" w:hAnsi="宋体" w:cs="宋体"/>
          <w:kern w:val="0"/>
          <w:sz w:val="18"/>
          <w:szCs w:val="18"/>
        </w:rPr>
        <w:t>C - 在触发事件或其他字段中是有条件的。紧接着描述信息段属性的表格的字段定义应祥述此字段的条件性运算法则。</w:t>
      </w:r>
    </w:p>
    <w:p>
      <w:pPr>
        <w:pStyle w:val="44"/>
        <w:ind w:left="840" w:firstLine="0" w:firstLineChars="0"/>
        <w:rPr>
          <w:rFonts w:ascii="宋体" w:hAnsi="宋体" w:cs="宋体"/>
          <w:kern w:val="0"/>
          <w:sz w:val="18"/>
          <w:szCs w:val="18"/>
        </w:rPr>
      </w:pPr>
      <w:r>
        <w:rPr>
          <w:rFonts w:hint="eastAsia" w:ascii="宋体" w:hAnsi="宋体" w:cs="宋体"/>
          <w:kern w:val="0"/>
          <w:sz w:val="18"/>
          <w:szCs w:val="18"/>
        </w:rPr>
        <w:t>B - 为了与HL7 以前的版本进行兼容而保留。紧接着描述信息段属性的表格的字段定义应指出在以前版本中，此字段的可选择性。</w:t>
      </w:r>
    </w:p>
    <w:p>
      <w:pPr>
        <w:pStyle w:val="44"/>
        <w:ind w:left="840" w:firstLine="0" w:firstLineChars="0"/>
        <w:rPr>
          <w:rFonts w:ascii="宋体" w:hAnsi="宋体" w:cs="宋体"/>
          <w:kern w:val="0"/>
          <w:sz w:val="18"/>
          <w:szCs w:val="18"/>
        </w:rPr>
      </w:pPr>
      <w:r>
        <w:rPr>
          <w:rFonts w:hint="eastAsia" w:ascii="宋体" w:hAnsi="宋体" w:cs="宋体"/>
          <w:kern w:val="0"/>
          <w:sz w:val="18"/>
          <w:szCs w:val="18"/>
        </w:rPr>
        <w:t>X - 不用于这个触发事件。</w:t>
      </w:r>
    </w:p>
    <w:p>
      <w:pPr>
        <w:pStyle w:val="44"/>
        <w:ind w:left="840" w:firstLine="0" w:firstLineChars="0"/>
        <w:rPr>
          <w:rFonts w:ascii="宋体" w:hAnsi="宋体" w:cs="宋体"/>
          <w:kern w:val="0"/>
          <w:sz w:val="18"/>
          <w:szCs w:val="18"/>
        </w:rPr>
      </w:pPr>
      <w:r>
        <w:rPr>
          <w:rFonts w:hint="eastAsia" w:ascii="宋体" w:hAnsi="宋体" w:cs="宋体"/>
          <w:kern w:val="0"/>
          <w:sz w:val="18"/>
          <w:szCs w:val="18"/>
        </w:rPr>
        <w:t>W - 撤销的。</w:t>
      </w:r>
    </w:p>
    <w:p>
      <w:pPr>
        <w:pStyle w:val="44"/>
        <w:numPr>
          <w:ilvl w:val="0"/>
          <w:numId w:val="6"/>
        </w:numPr>
        <w:ind w:firstLineChars="0"/>
      </w:pPr>
      <w:r>
        <w:rPr>
          <w:rFonts w:hint="eastAsia"/>
        </w:rPr>
        <w:t>R</w:t>
      </w:r>
      <w:r>
        <w:t>ep</w:t>
      </w:r>
      <w:r>
        <w:rPr>
          <w:rFonts w:hint="eastAsia"/>
        </w:rPr>
        <w:t>说明：</w:t>
      </w:r>
    </w:p>
    <w:p>
      <w:pPr>
        <w:pStyle w:val="44"/>
        <w:ind w:left="840" w:firstLine="0" w:firstLineChars="0"/>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t>
      </w:r>
      <w:r>
        <w:rPr>
          <w:rFonts w:hint="eastAsia" w:ascii="宋体" w:hAnsi="宋体" w:cs="宋体"/>
          <w:kern w:val="0"/>
          <w:sz w:val="18"/>
          <w:szCs w:val="18"/>
        </w:rPr>
        <w:t>可重复，重复请使用组件分隔符。</w:t>
      </w:r>
    </w:p>
    <w:p>
      <w:pPr>
        <w:pStyle w:val="44"/>
        <w:ind w:left="840" w:firstLine="0" w:firstLineChars="0"/>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不可重复。</w:t>
      </w:r>
    </w:p>
    <w:p>
      <w:pPr>
        <w:pStyle w:val="44"/>
        <w:ind w:left="840" w:firstLine="0" w:firstLineChars="0"/>
        <w:rPr>
          <w:rFonts w:ascii="宋体" w:hAnsi="宋体" w:cs="宋体"/>
          <w:kern w:val="0"/>
          <w:sz w:val="18"/>
          <w:szCs w:val="18"/>
        </w:rPr>
      </w:pPr>
      <w:r>
        <w:rPr>
          <w:rFonts w:hint="eastAsia" w:ascii="宋体" w:hAnsi="宋体" w:cs="宋体"/>
          <w:kern w:val="0"/>
          <w:sz w:val="18"/>
          <w:szCs w:val="18"/>
        </w:rPr>
        <w:t>对于组件重复~的连接，如</w:t>
      </w:r>
      <w:r>
        <w:rPr>
          <w:rFonts w:ascii="宋体" w:hAnsi="宋体" w:cs="宋体"/>
          <w:kern w:val="0"/>
          <w:sz w:val="18"/>
          <w:szCs w:val="18"/>
        </w:rPr>
        <w:t>A^B^C~A^B^C</w:t>
      </w:r>
    </w:p>
    <w:p>
      <w:pPr>
        <w:pStyle w:val="44"/>
        <w:ind w:left="840" w:firstLine="0" w:firstLineChars="0"/>
        <w:rPr>
          <w:rFonts w:ascii="宋体" w:hAnsi="宋体" w:cs="宋体"/>
          <w:kern w:val="0"/>
          <w:sz w:val="18"/>
          <w:szCs w:val="18"/>
        </w:rPr>
      </w:pPr>
      <w:r>
        <w:rPr>
          <w:rFonts w:hint="eastAsia" w:ascii="宋体" w:hAnsi="宋体" w:cs="宋体"/>
          <w:kern w:val="0"/>
          <w:sz w:val="18"/>
          <w:szCs w:val="18"/>
        </w:rPr>
        <w:t>对于子组件^的连接,如果处于字段末尾且都是可选择的则后面可省略,若是处在字段中则为空但是要占位。</w:t>
      </w:r>
    </w:p>
    <w:p>
      <w:pPr>
        <w:pStyle w:val="44"/>
        <w:ind w:left="840" w:firstLine="0" w:firstLineChars="0"/>
        <w:rPr>
          <w:rFonts w:ascii="宋体" w:hAnsi="宋体" w:cs="宋体"/>
          <w:kern w:val="0"/>
          <w:sz w:val="18"/>
          <w:szCs w:val="18"/>
        </w:rPr>
      </w:pPr>
      <w:r>
        <w:rPr>
          <w:rFonts w:ascii="宋体" w:hAnsi="宋体" w:cs="宋体"/>
          <w:kern w:val="0"/>
          <w:sz w:val="18"/>
          <w:szCs w:val="18"/>
        </w:rPr>
        <w:t>如</w:t>
      </w:r>
      <w:r>
        <w:rPr>
          <w:rFonts w:hint="eastAsia" w:ascii="宋体" w:hAnsi="宋体" w:cs="宋体"/>
          <w:kern w:val="0"/>
          <w:sz w:val="18"/>
          <w:szCs w:val="18"/>
        </w:rPr>
        <w:t>:</w:t>
      </w:r>
      <w:r>
        <w:rPr>
          <w:rFonts w:ascii="宋体" w:hAnsi="宋体" w:cs="宋体"/>
          <w:kern w:val="0"/>
          <w:sz w:val="18"/>
          <w:szCs w:val="18"/>
        </w:rPr>
        <w:t>A-F其中C,</w:t>
      </w:r>
      <w:r>
        <w:rPr>
          <w:rFonts w:hint="eastAsia" w:ascii="宋体" w:hAnsi="宋体" w:cs="宋体"/>
          <w:kern w:val="0"/>
          <w:sz w:val="18"/>
          <w:szCs w:val="18"/>
        </w:rPr>
        <w:t>D,E可选则为</w:t>
      </w:r>
      <w:r>
        <w:rPr>
          <w:rFonts w:ascii="宋体" w:hAnsi="宋体" w:cs="宋体"/>
          <w:kern w:val="0"/>
          <w:sz w:val="18"/>
          <w:szCs w:val="18"/>
        </w:rPr>
        <w:t>A^B^^^^F</w:t>
      </w:r>
      <w:r>
        <w:rPr>
          <w:rFonts w:hint="eastAsia" w:ascii="宋体" w:hAnsi="宋体" w:cs="宋体"/>
          <w:kern w:val="0"/>
          <w:sz w:val="18"/>
          <w:szCs w:val="18"/>
        </w:rPr>
        <w:t>。</w:t>
      </w:r>
      <w:r>
        <w:rPr>
          <w:rFonts w:ascii="宋体" w:hAnsi="宋体" w:cs="宋体"/>
          <w:kern w:val="0"/>
          <w:sz w:val="18"/>
          <w:szCs w:val="18"/>
        </w:rPr>
        <w:t>如果</w:t>
      </w:r>
      <w:r>
        <w:rPr>
          <w:rFonts w:hint="eastAsia" w:ascii="宋体" w:hAnsi="宋体" w:cs="宋体"/>
          <w:kern w:val="0"/>
          <w:sz w:val="18"/>
          <w:szCs w:val="18"/>
        </w:rPr>
        <w:t>D,E,F可选且没有值的情况下为A^B^C。</w:t>
      </w:r>
    </w:p>
    <w:p>
      <w:pPr>
        <w:pStyle w:val="44"/>
        <w:ind w:left="426" w:firstLine="0" w:firstLineChars="0"/>
        <w:jc w:val="center"/>
      </w:pPr>
    </w:p>
    <w:p>
      <w:pPr>
        <w:pStyle w:val="44"/>
        <w:ind w:left="426" w:firstLine="0" w:firstLineChars="0"/>
        <w:jc w:val="center"/>
      </w:pPr>
    </w:p>
    <w:p>
      <w:pPr>
        <w:pStyle w:val="3"/>
      </w:pPr>
      <w:r>
        <w:t>MSH</w:t>
      </w:r>
      <w:r>
        <w:rPr>
          <w:rFonts w:hint="eastAsia"/>
        </w:rPr>
        <w:t>信息头</w:t>
      </w:r>
    </w:p>
    <w:p>
      <w:pPr>
        <w:pStyle w:val="44"/>
        <w:ind w:left="426" w:firstLine="0" w:firstLineChars="0"/>
        <w:jc w:val="center"/>
      </w:pPr>
      <w:r>
        <w:drawing>
          <wp:inline distT="0" distB="0" distL="0" distR="0">
            <wp:extent cx="5276850" cy="2886075"/>
            <wp:effectExtent l="19050" t="0" r="0" b="0"/>
            <wp:docPr id="3" name="图片 3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C:\Users\WQ\Desktop\无标题.png"/>
                    <pic:cNvPicPr>
                      <a:picLocks noChangeAspect="1" noChangeArrowheads="1"/>
                    </pic:cNvPicPr>
                  </pic:nvPicPr>
                  <pic:blipFill>
                    <a:blip r:embed="rId8"/>
                    <a:srcRect/>
                    <a:stretch>
                      <a:fillRect/>
                    </a:stretch>
                  </pic:blipFill>
                  <pic:spPr>
                    <a:xfrm>
                      <a:off x="0" y="0"/>
                      <a:ext cx="5276850" cy="2886075"/>
                    </a:xfrm>
                    <a:prstGeom prst="rect">
                      <a:avLst/>
                    </a:prstGeom>
                    <a:noFill/>
                    <a:ln w="9525">
                      <a:noFill/>
                      <a:miter lim="800000"/>
                      <a:headEnd/>
                      <a:tailEnd/>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MSH-1</w:t>
            </w:r>
          </w:p>
        </w:tc>
        <w:tc>
          <w:tcPr>
            <w:tcW w:w="6509" w:type="dxa"/>
            <w:shd w:val="clear" w:color="auto" w:fill="DAEEF3"/>
          </w:tcPr>
          <w:p>
            <w:pPr>
              <w:pStyle w:val="44"/>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MSH-2</w:t>
            </w:r>
          </w:p>
        </w:tc>
        <w:tc>
          <w:tcPr>
            <w:tcW w:w="6509" w:type="dxa"/>
            <w:shd w:val="clear" w:color="auto" w:fill="DAEEF3"/>
          </w:tcPr>
          <w:p>
            <w:pPr>
              <w:pStyle w:val="44"/>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MSH-3</w:t>
            </w:r>
          </w:p>
        </w:tc>
        <w:tc>
          <w:tcPr>
            <w:tcW w:w="6509" w:type="dxa"/>
            <w:shd w:val="clear" w:color="auto" w:fill="DAEEF3"/>
          </w:tcPr>
          <w:p>
            <w:pPr>
              <w:pStyle w:val="44"/>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MSH-4</w:t>
            </w:r>
          </w:p>
        </w:tc>
        <w:tc>
          <w:tcPr>
            <w:tcW w:w="6509" w:type="dxa"/>
            <w:shd w:val="clear" w:color="auto" w:fill="DAEEF3"/>
          </w:tcPr>
          <w:p>
            <w:pPr>
              <w:pStyle w:val="44"/>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44"/>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MSH-6</w:t>
            </w:r>
          </w:p>
        </w:tc>
        <w:tc>
          <w:tcPr>
            <w:tcW w:w="6509" w:type="dxa"/>
            <w:shd w:val="clear" w:color="auto" w:fill="DAEEF3"/>
          </w:tcPr>
          <w:p>
            <w:pPr>
              <w:pStyle w:val="44"/>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MSH-7</w:t>
            </w:r>
          </w:p>
        </w:tc>
        <w:tc>
          <w:tcPr>
            <w:tcW w:w="6509" w:type="dxa"/>
            <w:shd w:val="clear" w:color="auto" w:fill="DAEEF3"/>
          </w:tcPr>
          <w:p>
            <w:pPr>
              <w:pStyle w:val="44"/>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MSH-8</w:t>
            </w:r>
          </w:p>
        </w:tc>
        <w:tc>
          <w:tcPr>
            <w:tcW w:w="6509" w:type="dxa"/>
            <w:shd w:val="clear" w:color="auto" w:fill="DAEEF3"/>
          </w:tcPr>
          <w:p>
            <w:pPr>
              <w:pStyle w:val="44"/>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MSH-9</w:t>
            </w:r>
          </w:p>
        </w:tc>
        <w:tc>
          <w:tcPr>
            <w:tcW w:w="6509" w:type="dxa"/>
            <w:shd w:val="clear" w:color="auto" w:fill="DAEEF3"/>
          </w:tcPr>
          <w:p>
            <w:pPr>
              <w:pStyle w:val="44"/>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44"/>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MSH-11</w:t>
            </w:r>
          </w:p>
        </w:tc>
        <w:tc>
          <w:tcPr>
            <w:tcW w:w="6509" w:type="dxa"/>
            <w:shd w:val="clear" w:color="auto" w:fill="DAEEF3"/>
          </w:tcPr>
          <w:p>
            <w:pPr>
              <w:pStyle w:val="44"/>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MSH-12</w:t>
            </w:r>
          </w:p>
        </w:tc>
        <w:tc>
          <w:tcPr>
            <w:tcW w:w="6509" w:type="dxa"/>
            <w:shd w:val="clear" w:color="auto" w:fill="DAEEF3"/>
          </w:tcPr>
          <w:p>
            <w:pPr>
              <w:pStyle w:val="44"/>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MSH-22</w:t>
            </w:r>
          </w:p>
        </w:tc>
        <w:tc>
          <w:tcPr>
            <w:tcW w:w="6509" w:type="dxa"/>
            <w:shd w:val="clear" w:color="auto" w:fill="DAEEF3"/>
          </w:tcPr>
          <w:p>
            <w:pPr>
              <w:pStyle w:val="44"/>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MSH-23</w:t>
            </w:r>
          </w:p>
        </w:tc>
        <w:tc>
          <w:tcPr>
            <w:tcW w:w="6509" w:type="dxa"/>
            <w:shd w:val="clear" w:color="auto" w:fill="DAEEF3"/>
          </w:tcPr>
          <w:p>
            <w:pPr>
              <w:pStyle w:val="44"/>
              <w:ind w:firstLine="0" w:firstLineChars="0"/>
              <w:jc w:val="left"/>
              <w:rPr>
                <w:color w:val="244061"/>
              </w:rPr>
            </w:pPr>
            <w:r>
              <w:rPr>
                <w:rFonts w:hint="eastAsia"/>
                <w:color w:val="244061"/>
              </w:rPr>
              <w:t>接收组织机构名称^^^^^编码数据来源^^^^组织机构编码</w:t>
            </w:r>
          </w:p>
        </w:tc>
      </w:tr>
    </w:tbl>
    <w:p>
      <w:pPr>
        <w:pStyle w:val="44"/>
        <w:ind w:left="426" w:firstLine="0" w:firstLineChars="0"/>
        <w:jc w:val="center"/>
      </w:pPr>
    </w:p>
    <w:p>
      <w:pPr>
        <w:pStyle w:val="3"/>
        <w:rPr>
          <w:rFonts w:ascii="Calibri" w:hAnsi="Calibri"/>
        </w:rPr>
      </w:pPr>
      <w:r>
        <w:rPr>
          <w:rFonts w:ascii="Calibri" w:hAnsi="Calibri"/>
        </w:rPr>
        <w:t>UAC</w:t>
      </w:r>
      <w:r>
        <w:rPr>
          <w:rFonts w:hint="eastAsia" w:ascii="Calibri" w:hAnsi="Calibri"/>
        </w:rPr>
        <w:t>资源组段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UAC-1</w:t>
            </w:r>
          </w:p>
        </w:tc>
        <w:tc>
          <w:tcPr>
            <w:tcW w:w="5767" w:type="dxa"/>
            <w:shd w:val="clear" w:color="auto" w:fill="DAEEF3"/>
          </w:tcPr>
          <w:p>
            <w:pPr>
              <w:pStyle w:val="76"/>
              <w:ind w:firstLine="0" w:firstLineChars="0"/>
              <w:jc w:val="left"/>
              <w:rPr>
                <w:color w:val="244061"/>
              </w:rPr>
            </w:pPr>
            <w:r>
              <w:rPr>
                <w:rFonts w:hint="eastAsia"/>
                <w:color w:val="244061"/>
              </w:rPr>
              <w:t>身份验证类型</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72"/>
                    <w:jc w:val="center"/>
                  </w:pPr>
                  <w:r>
                    <w:t>Value</w:t>
                  </w:r>
                </w:p>
              </w:tc>
              <w:tc>
                <w:tcPr>
                  <w:tcW w:w="2655" w:type="dxa"/>
                  <w:tcBorders>
                    <w:top w:val="double" w:color="auto" w:sz="4" w:space="0"/>
                    <w:bottom w:val="single" w:color="auto" w:sz="4" w:space="0"/>
                  </w:tcBorders>
                  <w:shd w:val="pct10" w:color="auto" w:fill="FFFFFF"/>
                </w:tcPr>
                <w:p>
                  <w:pPr>
                    <w:pStyle w:val="72"/>
                  </w:pPr>
                  <w:r>
                    <w:t>Description</w:t>
                  </w:r>
                </w:p>
              </w:tc>
              <w:tc>
                <w:tcPr>
                  <w:tcW w:w="1832"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71"/>
                    <w:jc w:val="center"/>
                  </w:pPr>
                  <w:r>
                    <w:t>KERB</w:t>
                  </w:r>
                </w:p>
              </w:tc>
              <w:tc>
                <w:tcPr>
                  <w:tcW w:w="2655" w:type="dxa"/>
                  <w:tcBorders>
                    <w:top w:val="single" w:color="auto" w:sz="4" w:space="0"/>
                    <w:bottom w:val="single" w:color="auto" w:sz="4" w:space="0"/>
                  </w:tcBorders>
                  <w:shd w:val="clear" w:color="auto" w:fill="FFFFFF"/>
                </w:tcPr>
                <w:p>
                  <w:pPr>
                    <w:pStyle w:val="71"/>
                  </w:pPr>
                  <w:r>
                    <w:t>Kerberos Service Ticket</w:t>
                  </w:r>
                </w:p>
              </w:tc>
              <w:tc>
                <w:tcPr>
                  <w:tcW w:w="1832" w:type="dxa"/>
                  <w:tcBorders>
                    <w:top w:val="single" w:color="auto" w:sz="4" w:space="0"/>
                    <w:bottom w:val="single" w:color="auto" w:sz="4" w:space="0"/>
                  </w:tcBorders>
                  <w:shd w:val="clear" w:color="auto" w:fill="FFFFFF"/>
                </w:tcPr>
                <w:p>
                  <w:pPr>
                    <w:pStyle w:val="71"/>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71"/>
                    <w:jc w:val="center"/>
                  </w:pPr>
                  <w:r>
                    <w:t>SAML</w:t>
                  </w:r>
                </w:p>
              </w:tc>
              <w:tc>
                <w:tcPr>
                  <w:tcW w:w="2655" w:type="dxa"/>
                  <w:tcBorders>
                    <w:top w:val="single" w:color="auto" w:sz="4" w:space="0"/>
                    <w:bottom w:val="double" w:color="auto" w:sz="4" w:space="0"/>
                  </w:tcBorders>
                  <w:shd w:val="clear" w:color="auto" w:fill="FFFFFF"/>
                </w:tcPr>
                <w:p>
                  <w:pPr>
                    <w:pStyle w:val="71"/>
                  </w:pPr>
                  <w:r>
                    <w:t>Authenticated User Identity Assertion</w:t>
                  </w:r>
                </w:p>
              </w:tc>
              <w:tc>
                <w:tcPr>
                  <w:tcW w:w="1832" w:type="dxa"/>
                  <w:tcBorders>
                    <w:top w:val="single" w:color="auto" w:sz="4" w:space="0"/>
                    <w:bottom w:val="double" w:color="auto" w:sz="4" w:space="0"/>
                  </w:tcBorders>
                  <w:shd w:val="clear" w:color="auto" w:fill="FFFFFF"/>
                </w:tcPr>
                <w:p>
                  <w:pPr>
                    <w:pStyle w:val="71"/>
                  </w:pPr>
                  <w:r>
                    <w:t>XML structure defined by the OASIS Security Assertion Markup Language (SAML) specification</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UAC-2</w:t>
            </w:r>
          </w:p>
        </w:tc>
        <w:tc>
          <w:tcPr>
            <w:tcW w:w="5767" w:type="dxa"/>
            <w:shd w:val="clear" w:color="auto" w:fill="DAEEF3"/>
          </w:tcPr>
          <w:p>
            <w:pPr>
              <w:pStyle w:val="76"/>
              <w:ind w:firstLine="0" w:firstLineChars="0"/>
              <w:jc w:val="left"/>
              <w:rPr>
                <w:color w:val="244061"/>
              </w:rPr>
            </w:pPr>
            <w:r>
              <w:rPr>
                <w:rFonts w:hint="eastAsia"/>
                <w:color w:val="244061"/>
              </w:rPr>
              <w:t>用户认证凭据：</w:t>
            </w:r>
          </w:p>
          <w:p>
            <w:pPr>
              <w:pStyle w:val="76"/>
              <w:ind w:firstLine="0" w:firstLineChars="0"/>
              <w:jc w:val="left"/>
              <w:rPr>
                <w:color w:val="244061"/>
              </w:rPr>
            </w:pPr>
            <w:r>
              <w:rPr>
                <w:rFonts w:hint="eastAsia"/>
                <w:color w:val="244061"/>
              </w:rPr>
              <w:t>发送系统名称^text^^A^用户ID-用户密码</w:t>
            </w:r>
          </w:p>
        </w:tc>
      </w:tr>
    </w:tbl>
    <w:p>
      <w:pPr>
        <w:pStyle w:val="3"/>
      </w:pPr>
      <w:r>
        <w:rPr>
          <w:rFonts w:hint="eastAsia"/>
        </w:rPr>
        <w:t>EVN事件类型</w:t>
      </w:r>
    </w:p>
    <w:p>
      <w:pPr>
        <w:pStyle w:val="44"/>
        <w:tabs>
          <w:tab w:val="left" w:pos="993"/>
        </w:tabs>
        <w:ind w:left="426" w:firstLine="0" w:firstLineChars="0"/>
        <w:jc w:val="center"/>
      </w:pPr>
      <w:r>
        <w:drawing>
          <wp:inline distT="0" distB="0" distL="0" distR="0">
            <wp:extent cx="5267325" cy="1323975"/>
            <wp:effectExtent l="19050" t="0" r="9525" b="0"/>
            <wp:docPr id="4" name="图片 3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4" descr="C:\Users\WQ\Desktop\无标题.png"/>
                    <pic:cNvPicPr>
                      <a:picLocks noChangeAspect="1" noChangeArrowheads="1"/>
                    </pic:cNvPicPr>
                  </pic:nvPicPr>
                  <pic:blipFill>
                    <a:blip r:embed="rId9"/>
                    <a:srcRect/>
                    <a:stretch>
                      <a:fillRect/>
                    </a:stretch>
                  </pic:blipFill>
                  <pic:spPr>
                    <a:xfrm>
                      <a:off x="0" y="0"/>
                      <a:ext cx="5267325" cy="1323975"/>
                    </a:xfrm>
                    <a:prstGeom prst="rect">
                      <a:avLst/>
                    </a:prstGeom>
                    <a:noFill/>
                    <a:ln w="9525">
                      <a:noFill/>
                      <a:miter lim="800000"/>
                      <a:headEnd/>
                      <a:tailEnd/>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EVN-1</w:t>
            </w:r>
          </w:p>
        </w:tc>
        <w:tc>
          <w:tcPr>
            <w:tcW w:w="6509" w:type="dxa"/>
            <w:shd w:val="clear" w:color="auto" w:fill="DAEEF3"/>
          </w:tcPr>
          <w:p>
            <w:pPr>
              <w:pStyle w:val="44"/>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44"/>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44"/>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操作员科室ID^操作员科室名称</w:t>
            </w:r>
          </w:p>
        </w:tc>
      </w:tr>
    </w:tbl>
    <w:p>
      <w:pPr>
        <w:pStyle w:val="3"/>
      </w:pPr>
      <w:r>
        <w:t>PID</w:t>
      </w:r>
      <w:r>
        <w:rPr>
          <w:rFonts w:hint="eastAsia"/>
        </w:rPr>
        <w:t>患者识别</w:t>
      </w:r>
    </w:p>
    <w:p>
      <w:pPr>
        <w:pStyle w:val="44"/>
        <w:ind w:left="426" w:firstLine="0" w:firstLineChars="0"/>
        <w:jc w:val="center"/>
      </w:pPr>
      <w:r>
        <w:drawing>
          <wp:inline distT="0" distB="0" distL="0" distR="0">
            <wp:extent cx="5276850" cy="4105275"/>
            <wp:effectExtent l="19050" t="0" r="0" b="0"/>
            <wp:docPr id="5" name="图片 3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3" descr="C:\Users\WQ\Desktop\无标题.png"/>
                    <pic:cNvPicPr>
                      <a:picLocks noChangeAspect="1" noChangeArrowheads="1"/>
                    </pic:cNvPicPr>
                  </pic:nvPicPr>
                  <pic:blipFill>
                    <a:blip r:embed="rId10"/>
                    <a:srcRect/>
                    <a:stretch>
                      <a:fillRect/>
                    </a:stretch>
                  </pic:blipFill>
                  <pic:spPr>
                    <a:xfrm>
                      <a:off x="0" y="0"/>
                      <a:ext cx="5276850" cy="4105275"/>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182"/>
        <w:gridCol w:w="675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PID-1</w:t>
            </w:r>
          </w:p>
        </w:tc>
        <w:tc>
          <w:tcPr>
            <w:tcW w:w="6509" w:type="dxa"/>
            <w:shd w:val="clear" w:color="auto" w:fill="DAEEF3"/>
          </w:tcPr>
          <w:p>
            <w:pPr>
              <w:pStyle w:val="44"/>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PID-</w:t>
            </w:r>
            <w:r>
              <w:rPr>
                <w:rFonts w:hint="eastAsia"/>
                <w:color w:val="FF0000"/>
              </w:rPr>
              <w:t>3</w:t>
            </w:r>
          </w:p>
        </w:tc>
        <w:tc>
          <w:tcPr>
            <w:tcW w:w="6509" w:type="dxa"/>
            <w:shd w:val="clear" w:color="auto" w:fill="DAEEF3"/>
          </w:tcPr>
          <w:p>
            <w:pPr>
              <w:pStyle w:val="44"/>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44"/>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PID</w:t>
            </w:r>
            <w:r>
              <w:rPr>
                <w:rFonts w:hint="eastAsia"/>
                <w:color w:val="FF0000"/>
              </w:rPr>
              <w:t>-</w:t>
            </w:r>
            <w:r>
              <w:rPr>
                <w:color w:val="FF0000"/>
              </w:rPr>
              <w:t>5</w:t>
            </w:r>
          </w:p>
        </w:tc>
        <w:tc>
          <w:tcPr>
            <w:tcW w:w="6509" w:type="dxa"/>
            <w:shd w:val="clear" w:color="auto" w:fill="DAEEF3"/>
          </w:tcPr>
          <w:p>
            <w:pPr>
              <w:pStyle w:val="44"/>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-6</w:t>
            </w:r>
          </w:p>
        </w:tc>
        <w:tc>
          <w:tcPr>
            <w:tcW w:w="6509" w:type="dxa"/>
            <w:shd w:val="clear" w:color="auto" w:fill="DAEEF3"/>
          </w:tcPr>
          <w:p>
            <w:pPr>
              <w:pStyle w:val="44"/>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8</w:t>
            </w:r>
          </w:p>
        </w:tc>
        <w:tc>
          <w:tcPr>
            <w:tcW w:w="6509" w:type="dxa"/>
            <w:shd w:val="clear" w:color="auto" w:fill="DAEEF3"/>
          </w:tcPr>
          <w:p>
            <w:pPr>
              <w:pStyle w:val="44"/>
              <w:ind w:firstLine="0" w:firstLineChars="0"/>
              <w:jc w:val="left"/>
              <w:rPr>
                <w:color w:val="244061"/>
              </w:rPr>
            </w:pPr>
            <w:r>
              <w:rPr>
                <w:color w:val="244061"/>
              </w:rPr>
              <w:t>性别：GB/T 2261.2-2003</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8"/>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9"/>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未说明的性别</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PID-10</w:t>
            </w:r>
          </w:p>
        </w:tc>
        <w:tc>
          <w:tcPr>
            <w:tcW w:w="6509" w:type="dxa"/>
            <w:shd w:val="clear" w:color="auto" w:fill="DAEEF3"/>
          </w:tcPr>
          <w:p>
            <w:pPr>
              <w:pStyle w:val="44"/>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11</w:t>
            </w:r>
          </w:p>
        </w:tc>
        <w:tc>
          <w:tcPr>
            <w:tcW w:w="6509" w:type="dxa"/>
            <w:shd w:val="clear" w:color="auto" w:fill="DAEEF3"/>
          </w:tcPr>
          <w:p>
            <w:pPr>
              <w:pStyle w:val="44"/>
              <w:ind w:firstLine="0" w:firstLineChars="0"/>
              <w:jc w:val="left"/>
              <w:rPr>
                <w:rFonts w:ascii="宋体" w:hAnsi="宋体"/>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44"/>
              <w:ind w:firstLine="0" w:firstLineChars="0"/>
              <w:jc w:val="left"/>
              <w:rPr>
                <w:rFonts w:ascii="宋体" w:hAnsi="宋体"/>
                <w:szCs w:val="2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PID-</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PID-13</w:t>
            </w:r>
          </w:p>
        </w:tc>
        <w:tc>
          <w:tcPr>
            <w:tcW w:w="6509" w:type="dxa"/>
            <w:shd w:val="clear" w:color="auto" w:fill="DAEEF3"/>
          </w:tcPr>
          <w:p>
            <w:pPr>
              <w:pStyle w:val="44"/>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PID-14</w:t>
            </w:r>
          </w:p>
        </w:tc>
        <w:tc>
          <w:tcPr>
            <w:tcW w:w="6509" w:type="dxa"/>
            <w:shd w:val="clear" w:color="auto" w:fill="DAEEF3"/>
          </w:tcPr>
          <w:p>
            <w:pPr>
              <w:pStyle w:val="44"/>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PID-15</w:t>
            </w:r>
          </w:p>
        </w:tc>
        <w:tc>
          <w:tcPr>
            <w:tcW w:w="6509" w:type="dxa"/>
            <w:shd w:val="clear" w:color="auto" w:fill="DAEEF3"/>
          </w:tcPr>
          <w:p>
            <w:pPr>
              <w:pStyle w:val="44"/>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PID-16</w:t>
            </w:r>
          </w:p>
        </w:tc>
        <w:tc>
          <w:tcPr>
            <w:tcW w:w="6509" w:type="dxa"/>
            <w:shd w:val="clear" w:color="auto" w:fill="DAEEF3"/>
          </w:tcPr>
          <w:p>
            <w:pPr>
              <w:pStyle w:val="44"/>
              <w:ind w:firstLine="0" w:firstLineChars="0"/>
              <w:jc w:val="left"/>
              <w:rPr>
                <w:color w:val="244061"/>
              </w:rPr>
            </w:pPr>
            <w:r>
              <w:rPr>
                <w:color w:val="244061"/>
              </w:rPr>
              <w:t>婚姻状况</w:t>
            </w:r>
            <w:r>
              <w:rPr>
                <w:rFonts w:hint="eastAsia"/>
                <w:color w:val="244061"/>
              </w:rPr>
              <w:t>:</w:t>
            </w:r>
            <w:r>
              <w:rPr>
                <w:color w:val="244061"/>
              </w:rPr>
              <w:t>GB/T 2261.2-2003</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8"/>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9"/>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69"/>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9"/>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69"/>
                    <w:rPr>
                      <w:color w:val="244061"/>
                      <w:lang w:eastAsia="zh-CN"/>
                    </w:rPr>
                  </w:pPr>
                  <w:r>
                    <w:rPr>
                      <w:color w:val="244061"/>
                      <w:lang w:eastAsia="zh-CN"/>
                    </w:rPr>
                    <w:t>其他</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PID-17</w:t>
            </w:r>
          </w:p>
        </w:tc>
        <w:tc>
          <w:tcPr>
            <w:tcW w:w="6509" w:type="dxa"/>
            <w:shd w:val="clear" w:color="auto" w:fill="DAEEF3"/>
          </w:tcPr>
          <w:p>
            <w:pPr>
              <w:pStyle w:val="44"/>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PID-18</w:t>
            </w:r>
          </w:p>
        </w:tc>
        <w:tc>
          <w:tcPr>
            <w:tcW w:w="6509" w:type="dxa"/>
            <w:shd w:val="clear" w:color="auto" w:fill="DAEEF3"/>
          </w:tcPr>
          <w:p>
            <w:pPr>
              <w:pStyle w:val="44"/>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44"/>
              <w:ind w:firstLine="0" w:firstLineChars="0"/>
              <w:jc w:val="left"/>
              <w:rPr>
                <w:color w:val="0F243E"/>
              </w:rPr>
            </w:pPr>
            <w:r>
              <w:rPr>
                <w:rFonts w:hint="eastAsia"/>
                <w:color w:val="0F243E"/>
              </w:rPr>
              <w:t>费别名称：</w:t>
            </w:r>
          </w:p>
          <w:p>
            <w:pPr>
              <w:pStyle w:val="44"/>
              <w:ind w:firstLine="0" w:firstLineChars="0"/>
              <w:jc w:val="left"/>
              <w:rPr>
                <w:color w:val="244061"/>
              </w:rPr>
            </w:pPr>
            <w:r>
              <w:rPr>
                <w:color w:val="244061"/>
              </w:rPr>
              <w:drawing>
                <wp:inline distT="0" distB="0" distL="0" distR="0">
                  <wp:extent cx="4133850" cy="1838325"/>
                  <wp:effectExtent l="19050" t="0" r="0" b="0"/>
                  <wp:docPr id="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8"/>
                          <pic:cNvPicPr>
                            <a:picLocks noChangeAspect="1" noChangeArrowheads="1"/>
                          </pic:cNvPicPr>
                        </pic:nvPicPr>
                        <pic:blipFill>
                          <a:blip r:embed="rId11"/>
                          <a:srcRect/>
                          <a:stretch>
                            <a:fillRect/>
                          </a:stretch>
                        </pic:blipFill>
                        <pic:spPr>
                          <a:xfrm>
                            <a:off x="0" y="0"/>
                            <a:ext cx="4133850" cy="1838325"/>
                          </a:xfrm>
                          <a:prstGeom prst="rect">
                            <a:avLst/>
                          </a:prstGeom>
                          <a:noFill/>
                          <a:ln w="9525">
                            <a:noFill/>
                            <a:miter lim="800000"/>
                            <a:headEnd/>
                            <a:tailEnd/>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PID-19</w:t>
            </w:r>
          </w:p>
        </w:tc>
        <w:tc>
          <w:tcPr>
            <w:tcW w:w="6509" w:type="dxa"/>
            <w:shd w:val="clear" w:color="auto" w:fill="DAEEF3"/>
          </w:tcPr>
          <w:p>
            <w:pPr>
              <w:pStyle w:val="44"/>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PID-20</w:t>
            </w:r>
          </w:p>
        </w:tc>
        <w:tc>
          <w:tcPr>
            <w:tcW w:w="6509" w:type="dxa"/>
            <w:shd w:val="clear" w:color="auto" w:fill="DAEEF3"/>
          </w:tcPr>
          <w:p>
            <w:pPr>
              <w:pStyle w:val="44"/>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PID-21</w:t>
            </w:r>
          </w:p>
        </w:tc>
        <w:tc>
          <w:tcPr>
            <w:tcW w:w="6509" w:type="dxa"/>
            <w:shd w:val="clear" w:color="auto" w:fill="DAEEF3"/>
          </w:tcPr>
          <w:p>
            <w:pPr>
              <w:pStyle w:val="44"/>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PID-22</w:t>
            </w:r>
          </w:p>
        </w:tc>
        <w:tc>
          <w:tcPr>
            <w:tcW w:w="6509" w:type="dxa"/>
            <w:shd w:val="clear" w:color="auto" w:fill="DAEEF3"/>
          </w:tcPr>
          <w:p>
            <w:pPr>
              <w:pStyle w:val="44"/>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68"/>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68"/>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PID-23</w:t>
            </w:r>
          </w:p>
        </w:tc>
        <w:tc>
          <w:tcPr>
            <w:tcW w:w="6509" w:type="dxa"/>
            <w:shd w:val="clear" w:color="auto" w:fill="DAEEF3"/>
          </w:tcPr>
          <w:p>
            <w:pPr>
              <w:pStyle w:val="44"/>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PID-24</w:t>
            </w:r>
          </w:p>
        </w:tc>
        <w:tc>
          <w:tcPr>
            <w:tcW w:w="6509" w:type="dxa"/>
            <w:shd w:val="clear" w:color="auto" w:fill="DAEEF3"/>
          </w:tcPr>
          <w:p>
            <w:pPr>
              <w:pStyle w:val="44"/>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PID-25</w:t>
            </w:r>
          </w:p>
        </w:tc>
        <w:tc>
          <w:tcPr>
            <w:tcW w:w="6509" w:type="dxa"/>
            <w:shd w:val="clear" w:color="auto" w:fill="DAEEF3"/>
          </w:tcPr>
          <w:p>
            <w:pPr>
              <w:pStyle w:val="44"/>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PID-26</w:t>
            </w:r>
          </w:p>
        </w:tc>
        <w:tc>
          <w:tcPr>
            <w:tcW w:w="6509" w:type="dxa"/>
            <w:shd w:val="clear" w:color="auto" w:fill="DAEEF3"/>
          </w:tcPr>
          <w:p>
            <w:pPr>
              <w:pStyle w:val="44"/>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PID-27</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PID-28</w:t>
            </w:r>
          </w:p>
        </w:tc>
        <w:tc>
          <w:tcPr>
            <w:tcW w:w="6509" w:type="dxa"/>
            <w:shd w:val="clear" w:color="auto" w:fill="DAEEF3"/>
          </w:tcPr>
          <w:p>
            <w:pPr>
              <w:pStyle w:val="44"/>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PID-29</w:t>
            </w:r>
          </w:p>
        </w:tc>
        <w:tc>
          <w:tcPr>
            <w:tcW w:w="6509" w:type="dxa"/>
            <w:shd w:val="clear" w:color="auto" w:fill="DAEEF3"/>
          </w:tcPr>
          <w:p>
            <w:pPr>
              <w:pStyle w:val="44"/>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PID-30</w:t>
            </w:r>
          </w:p>
        </w:tc>
        <w:tc>
          <w:tcPr>
            <w:tcW w:w="6509" w:type="dxa"/>
            <w:shd w:val="clear" w:color="auto" w:fill="DAEEF3"/>
          </w:tcPr>
          <w:p>
            <w:pPr>
              <w:pStyle w:val="44"/>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w:t>
            </w:r>
            <w:r>
              <w:rPr>
                <w:color w:val="244061"/>
              </w:rPr>
              <w:t>33</w:t>
            </w:r>
          </w:p>
        </w:tc>
        <w:tc>
          <w:tcPr>
            <w:tcW w:w="6509" w:type="dxa"/>
            <w:shd w:val="clear" w:color="auto" w:fill="DAEEF3"/>
          </w:tcPr>
          <w:p>
            <w:pPr>
              <w:pStyle w:val="44"/>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PID-34</w:t>
            </w:r>
          </w:p>
        </w:tc>
        <w:tc>
          <w:tcPr>
            <w:tcW w:w="6509" w:type="dxa"/>
            <w:shd w:val="clear" w:color="auto" w:fill="DAEEF3"/>
          </w:tcPr>
          <w:p>
            <w:pPr>
              <w:pStyle w:val="44"/>
              <w:ind w:firstLine="0" w:firstLineChars="0"/>
              <w:jc w:val="left"/>
              <w:rPr>
                <w:color w:val="244061"/>
              </w:rPr>
            </w:pPr>
            <w:r>
              <w:rPr>
                <w:rFonts w:hint="eastAsia"/>
                <w:color w:val="0F243E"/>
              </w:rPr>
              <w:t>血型</w:t>
            </w:r>
            <w:r>
              <w:rPr>
                <w:rFonts w:hint="eastAsia"/>
                <w:color w:val="244061"/>
              </w:rPr>
              <w:t>。</w:t>
            </w:r>
          </w:p>
          <w:p>
            <w:pPr>
              <w:pStyle w:val="44"/>
              <w:ind w:firstLine="0" w:firstLineChars="0"/>
              <w:jc w:val="left"/>
              <w:rPr>
                <w:rFonts w:ascii="宋体" w:hAnsi="宋体"/>
                <w:b/>
                <w:szCs w:val="21"/>
              </w:rPr>
            </w:pPr>
            <w:r>
              <w:rPr>
                <w:rFonts w:ascii="宋体" w:hAnsi="宋体"/>
                <w:b/>
                <w:szCs w:val="21"/>
              </w:rPr>
              <w:t>CV5103.02ABO血型代码</w:t>
            </w:r>
          </w:p>
          <w:p>
            <w:pPr>
              <w:pStyle w:val="44"/>
              <w:ind w:firstLine="0" w:firstLineChars="0"/>
              <w:jc w:val="left"/>
              <w:rPr>
                <w:color w:val="244061"/>
              </w:rPr>
            </w:pPr>
            <w:r>
              <w:rPr>
                <w:color w:val="244061"/>
              </w:rPr>
              <w:drawing>
                <wp:inline distT="0" distB="0" distL="0" distR="0">
                  <wp:extent cx="2733675" cy="1771650"/>
                  <wp:effectExtent l="19050" t="0" r="9525"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noChangeArrowheads="1"/>
                          </pic:cNvPicPr>
                        </pic:nvPicPr>
                        <pic:blipFill>
                          <a:blip r:embed="rId12"/>
                          <a:srcRect/>
                          <a:stretch>
                            <a:fillRect/>
                          </a:stretch>
                        </pic:blipFill>
                        <pic:spPr>
                          <a:xfrm>
                            <a:off x="0" y="0"/>
                            <a:ext cx="2733675" cy="1771650"/>
                          </a:xfrm>
                          <a:prstGeom prst="rect">
                            <a:avLst/>
                          </a:prstGeom>
                          <a:noFill/>
                          <a:ln w="9525">
                            <a:noFill/>
                            <a:miter lim="800000"/>
                            <a:headEnd/>
                            <a:tailEnd/>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PID-35</w:t>
            </w:r>
          </w:p>
        </w:tc>
        <w:tc>
          <w:tcPr>
            <w:tcW w:w="6509" w:type="dxa"/>
            <w:shd w:val="clear" w:color="auto" w:fill="DAEEF3"/>
          </w:tcPr>
          <w:p>
            <w:pPr>
              <w:pStyle w:val="44"/>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PID-36</w:t>
            </w:r>
          </w:p>
        </w:tc>
        <w:tc>
          <w:tcPr>
            <w:tcW w:w="6509" w:type="dxa"/>
            <w:shd w:val="clear" w:color="auto" w:fill="DAEEF3"/>
          </w:tcPr>
          <w:p>
            <w:pPr>
              <w:jc w:val="left"/>
              <w:rPr>
                <w:rFonts w:cs="宋体"/>
                <w:sz w:val="24"/>
                <w:szCs w:val="24"/>
              </w:rPr>
            </w:pPr>
            <w:r>
              <w:rPr>
                <w:rFonts w:hint="eastAsia"/>
              </w:rPr>
              <w:t>职业类型代码表：GB/T 2261.4-2003</w:t>
            </w:r>
          </w:p>
          <w:tbl>
            <w:tblPr>
              <w:tblStyle w:val="22"/>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68"/>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68"/>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PID-37</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PID-38</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PID-39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PID-40</w:t>
            </w:r>
          </w:p>
        </w:tc>
        <w:tc>
          <w:tcPr>
            <w:tcW w:w="6509" w:type="dxa"/>
            <w:shd w:val="clear" w:color="auto" w:fill="DAEEF3"/>
          </w:tcPr>
          <w:p>
            <w:pPr>
              <w:pStyle w:val="44"/>
              <w:ind w:firstLine="0" w:firstLineChars="0"/>
              <w:jc w:val="left"/>
              <w:rPr>
                <w:color w:val="244061"/>
              </w:rPr>
            </w:pPr>
            <w:r>
              <w:rPr>
                <w:rFonts w:hint="eastAsia"/>
                <w:color w:val="244061"/>
              </w:rPr>
              <w:t>空。</w:t>
            </w:r>
          </w:p>
        </w:tc>
      </w:tr>
    </w:tbl>
    <w:p>
      <w:pPr>
        <w:pStyle w:val="3"/>
      </w:pPr>
      <w:r>
        <w:rPr>
          <w:rFonts w:hint="eastAsia"/>
        </w:rPr>
        <w:t>NK1关系联系人</w:t>
      </w:r>
    </w:p>
    <w:p>
      <w:pPr>
        <w:pStyle w:val="44"/>
        <w:ind w:left="420" w:firstLine="0" w:firstLineChars="0"/>
        <w:jc w:val="left"/>
      </w:pPr>
      <w:r>
        <w:drawing>
          <wp:inline distT="0" distB="0" distL="0" distR="0">
            <wp:extent cx="5276850" cy="4267200"/>
            <wp:effectExtent l="19050" t="0" r="0" b="0"/>
            <wp:docPr id="8" name="图片 1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descr="C:\Users\WQ\Desktop\无标题.png"/>
                    <pic:cNvPicPr>
                      <a:picLocks noChangeAspect="1" noChangeArrowheads="1"/>
                    </pic:cNvPicPr>
                  </pic:nvPicPr>
                  <pic:blipFill>
                    <a:blip r:embed="rId13"/>
                    <a:srcRect/>
                    <a:stretch>
                      <a:fillRect/>
                    </a:stretch>
                  </pic:blipFill>
                  <pic:spPr>
                    <a:xfrm>
                      <a:off x="0" y="0"/>
                      <a:ext cx="5276850" cy="4267200"/>
                    </a:xfrm>
                    <a:prstGeom prst="rect">
                      <a:avLst/>
                    </a:prstGeom>
                    <a:noFill/>
                    <a:ln w="9525">
                      <a:noFill/>
                      <a:miter lim="800000"/>
                      <a:headEnd/>
                      <a:tailEnd/>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NK1-1</w:t>
            </w:r>
          </w:p>
        </w:tc>
        <w:tc>
          <w:tcPr>
            <w:tcW w:w="6509" w:type="dxa"/>
            <w:shd w:val="clear" w:color="auto" w:fill="DAEEF3"/>
          </w:tcPr>
          <w:p>
            <w:pPr>
              <w:pStyle w:val="44"/>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44"/>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44"/>
              <w:ind w:firstLine="0" w:firstLineChars="0"/>
              <w:jc w:val="left"/>
              <w:rPr>
                <w:rFonts w:ascii="宋体" w:hAnsi="宋体"/>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4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44"/>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44"/>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44"/>
        <w:ind w:left="426" w:firstLine="0" w:firstLineChars="0"/>
      </w:pPr>
      <w:r>
        <w:drawing>
          <wp:inline distT="0" distB="0" distL="0" distR="0">
            <wp:extent cx="5276850" cy="5362575"/>
            <wp:effectExtent l="19050" t="0" r="0" b="0"/>
            <wp:docPr id="9" name="图片 1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C:\Users\WQ\Desktop\无标题.png"/>
                    <pic:cNvPicPr>
                      <a:picLocks noChangeAspect="1" noChangeArrowheads="1"/>
                    </pic:cNvPicPr>
                  </pic:nvPicPr>
                  <pic:blipFill>
                    <a:blip r:embed="rId14"/>
                    <a:srcRect/>
                    <a:stretch>
                      <a:fillRect/>
                    </a:stretch>
                  </pic:blipFill>
                  <pic:spPr>
                    <a:xfrm>
                      <a:off x="0" y="0"/>
                      <a:ext cx="5276850" cy="5362575"/>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PV1-1</w:t>
            </w:r>
          </w:p>
        </w:tc>
        <w:tc>
          <w:tcPr>
            <w:tcW w:w="6509" w:type="dxa"/>
            <w:shd w:val="clear" w:color="auto" w:fill="DAEEF3"/>
          </w:tcPr>
          <w:p>
            <w:pPr>
              <w:pStyle w:val="44"/>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44"/>
              <w:ind w:firstLine="0" w:firstLineChars="0"/>
              <w:jc w:val="left"/>
              <w:rPr>
                <w:color w:val="244061"/>
              </w:rPr>
            </w:pPr>
            <w:r>
              <w:rPr>
                <w:rFonts w:hint="eastAsia"/>
                <w:color w:val="244061"/>
              </w:rPr>
              <w:t>患者类别^住院ID^住院号^病案号^工伤登记号</w:t>
            </w:r>
          </w:p>
          <w:p>
            <w:pPr>
              <w:pStyle w:val="44"/>
              <w:ind w:firstLine="0" w:firstLineChars="0"/>
              <w:jc w:val="left"/>
              <w:rPr>
                <w:color w:val="244061"/>
              </w:rPr>
            </w:pPr>
            <w:r>
              <w:rPr>
                <w:rFonts w:hint="eastAsia"/>
                <w:color w:val="244061"/>
              </w:rPr>
              <w:t>患者类别：必选</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68"/>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其他</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44"/>
              <w:ind w:firstLine="0" w:firstLineChars="0"/>
              <w:jc w:val="left"/>
              <w:rPr>
                <w:color w:val="244061"/>
              </w:rPr>
            </w:pPr>
            <w:bookmarkStart w:id="7" w:name="OLE_LINK20"/>
            <w:bookmarkStart w:id="8" w:name="OLE_LINK19"/>
            <w:r>
              <w:rPr>
                <w:rFonts w:hint="eastAsia"/>
                <w:color w:val="244061"/>
              </w:rPr>
              <w:t>护理点^房号^床号^病区ID ^科室ID^院区标志。</w:t>
            </w:r>
            <w:bookmarkEnd w:id="7"/>
            <w:bookmarkEnd w:id="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病人入院类型^入院时情况^入院状态。</w:t>
            </w:r>
          </w:p>
          <w:p>
            <w:pPr>
              <w:pStyle w:val="44"/>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68"/>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8"/>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44"/>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68"/>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8"/>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44"/>
              <w:ind w:firstLine="0" w:firstLineChars="0"/>
              <w:jc w:val="left"/>
              <w:rPr>
                <w:color w:val="244061"/>
              </w:rPr>
            </w:pPr>
            <w:r>
              <w:rPr>
                <w:rFonts w:hint="eastAsia"/>
                <w:color w:val="244061"/>
              </w:rPr>
              <w:t>入院状态：</w:t>
            </w:r>
          </w:p>
          <w:p>
            <w:pPr>
              <w:pStyle w:val="44"/>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758" w:hRule="atLeast"/>
        </w:trPr>
        <w:tc>
          <w:tcPr>
            <w:tcW w:w="1429" w:type="dxa"/>
            <w:shd w:val="clear" w:color="auto" w:fill="DAEEF3"/>
          </w:tcPr>
          <w:p>
            <w:pPr>
              <w:pStyle w:val="44"/>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PV1-10</w:t>
            </w:r>
          </w:p>
        </w:tc>
        <w:tc>
          <w:tcPr>
            <w:tcW w:w="6509" w:type="dxa"/>
            <w:shd w:val="clear" w:color="auto" w:fill="DAEEF3"/>
          </w:tcPr>
          <w:p>
            <w:pPr>
              <w:pStyle w:val="44"/>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44"/>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44"/>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44"/>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44"/>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44"/>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44"/>
              <w:ind w:firstLine="0" w:firstLineChars="0"/>
              <w:jc w:val="left"/>
              <w:rPr>
                <w:color w:val="244061"/>
              </w:rPr>
            </w:pPr>
            <w:r>
              <w:rPr>
                <w:rFonts w:hint="eastAsia"/>
                <w:color w:val="244061"/>
              </w:rPr>
              <w:t>医保是否按自费入院。</w:t>
            </w:r>
          </w:p>
          <w:p>
            <w:pPr>
              <w:pStyle w:val="44"/>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44"/>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44"/>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44"/>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44"/>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44"/>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44"/>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44"/>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44"/>
              <w:ind w:firstLine="0" w:firstLineChars="0"/>
              <w:jc w:val="left"/>
              <w:rPr>
                <w:color w:val="244061"/>
              </w:rPr>
            </w:pPr>
            <w:r>
              <w:rPr>
                <w:rFonts w:hint="eastAsia"/>
                <w:color w:val="244061"/>
              </w:rPr>
              <w:t>病人费用账号状态，可以根据具体情况，变通使用。</w:t>
            </w:r>
          </w:p>
          <w:p>
            <w:pPr>
              <w:pStyle w:val="44"/>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44"/>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44"/>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44"/>
              <w:ind w:firstLine="0" w:firstLineChars="0"/>
              <w:jc w:val="left"/>
              <w:rPr>
                <w:color w:val="244061"/>
              </w:rPr>
            </w:pPr>
            <w:r>
              <w:rPr>
                <w:rFonts w:hint="eastAsia"/>
                <w:color w:val="244061"/>
              </w:rPr>
              <w:t>病人账户余额。</w:t>
            </w:r>
          </w:p>
          <w:p>
            <w:pPr>
              <w:pStyle w:val="44"/>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44"/>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44"/>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44"/>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44"/>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44"/>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0" distR="0">
            <wp:extent cx="5276850" cy="5086350"/>
            <wp:effectExtent l="19050" t="0" r="0" b="0"/>
            <wp:docPr id="10" name="图片 1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C:\Users\WQ\Desktop\无标题.png"/>
                    <pic:cNvPicPr>
                      <a:picLocks noChangeAspect="1" noChangeArrowheads="1"/>
                    </pic:cNvPicPr>
                  </pic:nvPicPr>
                  <pic:blipFill>
                    <a:blip r:embed="rId15"/>
                    <a:srcRect/>
                    <a:stretch>
                      <a:fillRect/>
                    </a:stretch>
                  </pic:blipFill>
                  <pic:spPr>
                    <a:xfrm>
                      <a:off x="0" y="0"/>
                      <a:ext cx="5276850" cy="5086350"/>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PV2-1</w:t>
            </w:r>
          </w:p>
        </w:tc>
        <w:tc>
          <w:tcPr>
            <w:tcW w:w="6509" w:type="dxa"/>
            <w:shd w:val="clear" w:color="auto" w:fill="DAEEF3"/>
          </w:tcPr>
          <w:p>
            <w:pPr>
              <w:pStyle w:val="44"/>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44"/>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PV2-10</w:t>
            </w:r>
          </w:p>
        </w:tc>
        <w:tc>
          <w:tcPr>
            <w:tcW w:w="6509" w:type="dxa"/>
            <w:shd w:val="clear" w:color="auto" w:fill="DAEEF3"/>
          </w:tcPr>
          <w:p>
            <w:pPr>
              <w:pStyle w:val="44"/>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44"/>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44"/>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44"/>
              <w:ind w:firstLine="0" w:firstLineChars="0"/>
              <w:jc w:val="left"/>
              <w:rPr>
                <w:color w:val="244061"/>
              </w:rPr>
            </w:pPr>
            <w:r>
              <w:rPr>
                <w:rFonts w:hint="eastAsia"/>
                <w:color w:val="244061"/>
              </w:rPr>
              <w:t>是否职业病</w:t>
            </w:r>
          </w:p>
          <w:p>
            <w:pPr>
              <w:pStyle w:val="44"/>
              <w:ind w:firstLine="0" w:firstLineChars="0"/>
              <w:jc w:val="left"/>
              <w:rPr>
                <w:color w:val="244061"/>
              </w:rPr>
            </w:pPr>
            <w:r>
              <w:rPr>
                <w:rFonts w:hint="eastAsia"/>
                <w:color w:val="244061"/>
              </w:rPr>
              <w:t>Y</w:t>
            </w:r>
            <w:r>
              <w:rPr>
                <w:color w:val="244061"/>
              </w:rPr>
              <w:t>—</w:t>
            </w:r>
            <w:r>
              <w:rPr>
                <w:rFonts w:hint="eastAsia"/>
                <w:color w:val="244061"/>
              </w:rPr>
              <w:t>是</w:t>
            </w:r>
          </w:p>
          <w:p>
            <w:pPr>
              <w:pStyle w:val="44"/>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44"/>
              <w:ind w:firstLine="0" w:firstLineChars="0"/>
              <w:jc w:val="left"/>
              <w:rPr>
                <w:color w:val="244061"/>
              </w:rPr>
            </w:pPr>
            <w:r>
              <w:rPr>
                <w:rFonts w:hint="eastAsia"/>
                <w:color w:val="244061"/>
              </w:rPr>
              <w:t>此次就诊数据状态标记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jc w:val="center"/>
              </w:trPr>
              <w:tc>
                <w:tcPr>
                  <w:tcW w:w="842" w:type="dxa"/>
                  <w:tcBorders>
                    <w:top w:val="single" w:color="auto" w:sz="12" w:space="0"/>
                    <w:bottom w:val="single" w:color="auto" w:sz="6" w:space="0"/>
                  </w:tcBorders>
                  <w:shd w:val="pct10" w:color="auto" w:fill="FFFFFF"/>
                </w:tcPr>
                <w:p>
                  <w:pPr>
                    <w:pStyle w:val="68"/>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68"/>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69"/>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44"/>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44"/>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44"/>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44"/>
              <w:ind w:firstLine="0" w:firstLineChars="0"/>
              <w:jc w:val="left"/>
              <w:rPr>
                <w:color w:val="244061"/>
              </w:rPr>
            </w:pPr>
            <w:r>
              <w:rPr>
                <w:rFonts w:hint="eastAsia"/>
                <w:color w:val="244061"/>
              </w:rPr>
              <w:t>病人状态编码</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68"/>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68"/>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69"/>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69"/>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69"/>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69"/>
                    <w:rPr>
                      <w:color w:val="0F243E"/>
                      <w:lang w:eastAsia="zh-CN"/>
                    </w:rPr>
                  </w:pPr>
                  <w:r>
                    <w:rPr>
                      <w:color w:val="0F243E"/>
                      <w:lang w:eastAsia="zh-CN"/>
                    </w:rPr>
                    <w:t>Discharged Inpatient</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44"/>
              <w:ind w:firstLine="0" w:firstLineChars="0"/>
              <w:jc w:val="left"/>
              <w:rPr>
                <w:color w:val="244061"/>
              </w:rPr>
            </w:pPr>
            <w:r>
              <w:rPr>
                <w:rFonts w:hint="eastAsia"/>
                <w:color w:val="244061"/>
              </w:rPr>
              <w:t>优先级</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68"/>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68"/>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69"/>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69"/>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69"/>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69"/>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69"/>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69"/>
                    <w:keepNext/>
                    <w:rPr>
                      <w:color w:val="0F243E"/>
                      <w:lang w:eastAsia="zh-CN"/>
                    </w:rPr>
                  </w:pPr>
                  <w:r>
                    <w:rPr>
                      <w:color w:val="0F243E"/>
                      <w:lang w:eastAsia="zh-CN"/>
                    </w:rPr>
                    <w:t>Elective</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44"/>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44"/>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44"/>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44"/>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44"/>
              <w:ind w:firstLine="0" w:firstLineChars="0"/>
              <w:jc w:val="left"/>
              <w:rPr>
                <w:color w:val="244061"/>
              </w:rPr>
            </w:pPr>
            <w:r>
              <w:rPr>
                <w:rFonts w:hint="eastAsia"/>
                <w:color w:val="244061"/>
              </w:rPr>
              <w:t>时候婴儿标志。</w:t>
            </w:r>
          </w:p>
          <w:p>
            <w:pPr>
              <w:pStyle w:val="44"/>
              <w:ind w:firstLine="0" w:firstLineChars="0"/>
              <w:jc w:val="left"/>
              <w:rPr>
                <w:color w:val="244061"/>
              </w:rPr>
            </w:pPr>
            <w:r>
              <w:rPr>
                <w:rFonts w:hint="eastAsia"/>
                <w:color w:val="244061"/>
              </w:rPr>
              <w:t>T</w:t>
            </w:r>
            <w:r>
              <w:rPr>
                <w:color w:val="244061"/>
              </w:rPr>
              <w:t>—</w:t>
            </w:r>
            <w:r>
              <w:rPr>
                <w:rFonts w:hint="eastAsia"/>
                <w:color w:val="244061"/>
              </w:rPr>
              <w:t>是</w:t>
            </w:r>
          </w:p>
          <w:p>
            <w:pPr>
              <w:pStyle w:val="44"/>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44"/>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44"/>
              <w:ind w:firstLine="0" w:firstLineChars="0"/>
              <w:jc w:val="left"/>
              <w:rPr>
                <w:color w:val="244061"/>
              </w:rPr>
            </w:pPr>
            <w:r>
              <w:rPr>
                <w:rFonts w:hint="eastAsia"/>
                <w:color w:val="244061"/>
              </w:rPr>
              <w:t>空。</w:t>
            </w:r>
          </w:p>
        </w:tc>
      </w:tr>
    </w:tbl>
    <w:p>
      <w:pPr>
        <w:pStyle w:val="3"/>
      </w:pPr>
      <w:r>
        <w:rPr>
          <w:rFonts w:hint="eastAsia"/>
        </w:rPr>
        <w:t>AL1过敏信息</w:t>
      </w:r>
    </w:p>
    <w:p>
      <w:pPr>
        <w:pStyle w:val="44"/>
        <w:ind w:left="426" w:firstLine="0" w:firstLineChars="0"/>
        <w:jc w:val="center"/>
      </w:pPr>
      <w:r>
        <w:drawing>
          <wp:inline distT="0" distB="0" distL="0" distR="0">
            <wp:extent cx="5276850" cy="126682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srcRect/>
                    <a:stretch>
                      <a:fillRect/>
                    </a:stretch>
                  </pic:blipFill>
                  <pic:spPr>
                    <a:xfrm>
                      <a:off x="0" y="0"/>
                      <a:ext cx="5276850" cy="1266825"/>
                    </a:xfrm>
                    <a:prstGeom prst="rect">
                      <a:avLst/>
                    </a:prstGeom>
                    <a:noFill/>
                    <a:ln w="9525">
                      <a:noFill/>
                      <a:miter lim="800000"/>
                      <a:headEnd/>
                      <a:tailEnd/>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44"/>
              <w:ind w:firstLine="0" w:firstLineChars="0"/>
              <w:jc w:val="left"/>
              <w:rPr>
                <w:color w:val="FF0000"/>
              </w:rPr>
            </w:pPr>
            <w:r>
              <w:rPr>
                <w:color w:val="FF0000"/>
              </w:rPr>
              <w:t>AL1-1</w:t>
            </w:r>
          </w:p>
        </w:tc>
        <w:tc>
          <w:tcPr>
            <w:tcW w:w="6509" w:type="dxa"/>
            <w:shd w:val="clear" w:color="auto" w:fill="DAEEF3"/>
          </w:tcPr>
          <w:p>
            <w:pPr>
              <w:pStyle w:val="44"/>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AL1</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过敏类型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tcPr>
                <w:p>
                  <w:pPr>
                    <w:pStyle w:val="68"/>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tcPr>
                <w:p>
                  <w:pPr>
                    <w:pStyle w:val="69"/>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9"/>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tcPr>
                <w:p>
                  <w:pPr>
                    <w:pStyle w:val="69"/>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tcPr>
                <w:p>
                  <w:pPr>
                    <w:pStyle w:val="69"/>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tcPr>
                <w:p>
                  <w:pPr>
                    <w:pStyle w:val="69"/>
                    <w:rPr>
                      <w:color w:val="244061"/>
                      <w:lang w:eastAsia="zh-CN"/>
                    </w:rPr>
                  </w:pPr>
                  <w:r>
                    <w:rPr>
                      <w:rFonts w:hint="eastAsia" w:ascii="宋体" w:hAnsi="宋体" w:eastAsia="宋体" w:cs="宋体"/>
                      <w:color w:val="244061"/>
                      <w:lang w:eastAsia="zh-CN"/>
                    </w:rPr>
                    <w:t>花粉过敏</w:t>
                  </w:r>
                </w:p>
              </w:tc>
            </w:tr>
          </w:tbl>
          <w:p>
            <w:pPr>
              <w:pStyle w:val="4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AL1</w:t>
            </w:r>
            <w:r>
              <w:rPr>
                <w:rFonts w:hint="eastAsia"/>
                <w:color w:val="FF0000"/>
              </w:rPr>
              <w:t>-3</w:t>
            </w:r>
          </w:p>
        </w:tc>
        <w:tc>
          <w:tcPr>
            <w:tcW w:w="6509" w:type="dxa"/>
            <w:shd w:val="clear" w:color="auto" w:fill="DAEEF3"/>
          </w:tcPr>
          <w:p>
            <w:pPr>
              <w:pStyle w:val="44"/>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b/>
                      <w:color w:val="0F243E"/>
                      <w:sz w:val="16"/>
                      <w:szCs w:val="16"/>
                    </w:rPr>
                  </w:pPr>
                  <w:r>
                    <w:rPr>
                      <w:b/>
                      <w:color w:val="0F243E"/>
                      <w:sz w:val="16"/>
                      <w:szCs w:val="16"/>
                    </w:rPr>
                    <w:t>值</w:t>
                  </w:r>
                </w:p>
              </w:tc>
              <w:tc>
                <w:tcPr>
                  <w:tcW w:w="2173" w:type="dxa"/>
                  <w:shd w:val="clear" w:color="auto" w:fill="FFFFFF"/>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w:t>
                  </w:r>
                </w:p>
              </w:tc>
              <w:tc>
                <w:tcPr>
                  <w:tcW w:w="2173" w:type="dxa"/>
                  <w:shd w:val="clear" w:color="auto" w:fill="FFFFFF"/>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101</w:t>
                  </w:r>
                </w:p>
              </w:tc>
              <w:tc>
                <w:tcPr>
                  <w:tcW w:w="2173" w:type="dxa"/>
                  <w:shd w:val="clear" w:color="auto" w:fill="FFFFFF"/>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102</w:t>
                  </w:r>
                </w:p>
              </w:tc>
              <w:tc>
                <w:tcPr>
                  <w:tcW w:w="2173" w:type="dxa"/>
                  <w:shd w:val="clear" w:color="auto" w:fill="FFFFFF"/>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103</w:t>
                  </w:r>
                </w:p>
              </w:tc>
              <w:tc>
                <w:tcPr>
                  <w:tcW w:w="2173" w:type="dxa"/>
                  <w:shd w:val="clear" w:color="auto" w:fill="FFFFFF"/>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104</w:t>
                  </w:r>
                </w:p>
              </w:tc>
              <w:tc>
                <w:tcPr>
                  <w:tcW w:w="2173" w:type="dxa"/>
                  <w:shd w:val="clear" w:color="auto" w:fill="FFFFFF"/>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105</w:t>
                  </w:r>
                </w:p>
              </w:tc>
              <w:tc>
                <w:tcPr>
                  <w:tcW w:w="2173" w:type="dxa"/>
                  <w:shd w:val="clear" w:color="auto" w:fill="FFFFFF"/>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106</w:t>
                  </w:r>
                </w:p>
              </w:tc>
              <w:tc>
                <w:tcPr>
                  <w:tcW w:w="2173" w:type="dxa"/>
                  <w:shd w:val="clear" w:color="auto" w:fill="FFFFFF"/>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199</w:t>
                  </w:r>
                </w:p>
              </w:tc>
              <w:tc>
                <w:tcPr>
                  <w:tcW w:w="2173" w:type="dxa"/>
                  <w:shd w:val="clear" w:color="auto" w:fill="FFFFFF"/>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w:t>
                  </w:r>
                </w:p>
              </w:tc>
              <w:tc>
                <w:tcPr>
                  <w:tcW w:w="2173" w:type="dxa"/>
                  <w:shd w:val="clear" w:color="auto" w:fill="FFFFFF"/>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201</w:t>
                  </w:r>
                </w:p>
              </w:tc>
              <w:tc>
                <w:tcPr>
                  <w:tcW w:w="2173" w:type="dxa"/>
                  <w:shd w:val="clear" w:color="auto" w:fill="FFFFFF"/>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vAlign w:val="center"/>
                </w:tcPr>
                <w:p>
                  <w:pPr>
                    <w:rPr>
                      <w:rFonts w:cs="宋体"/>
                      <w:sz w:val="24"/>
                      <w:szCs w:val="24"/>
                    </w:rPr>
                  </w:pPr>
                  <w:r>
                    <w:rPr>
                      <w:rFonts w:hint="eastAsia"/>
                    </w:rPr>
                    <w:t>202</w:t>
                  </w:r>
                </w:p>
              </w:tc>
              <w:tc>
                <w:tcPr>
                  <w:tcW w:w="2173" w:type="dxa"/>
                  <w:shd w:val="clear" w:color="auto" w:fill="FFFFFF"/>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203</w:t>
                  </w:r>
                </w:p>
              </w:tc>
              <w:tc>
                <w:tcPr>
                  <w:tcW w:w="2173" w:type="dxa"/>
                  <w:shd w:val="clear" w:color="auto" w:fill="FFFFFF"/>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204</w:t>
                  </w:r>
                </w:p>
              </w:tc>
              <w:tc>
                <w:tcPr>
                  <w:tcW w:w="2173" w:type="dxa"/>
                  <w:shd w:val="clear" w:color="auto" w:fill="FFFFFF"/>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205</w:t>
                  </w:r>
                </w:p>
              </w:tc>
              <w:tc>
                <w:tcPr>
                  <w:tcW w:w="2173" w:type="dxa"/>
                  <w:shd w:val="clear" w:color="auto" w:fill="FFFFFF"/>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206</w:t>
                  </w:r>
                </w:p>
              </w:tc>
              <w:tc>
                <w:tcPr>
                  <w:tcW w:w="2173" w:type="dxa"/>
                  <w:shd w:val="clear" w:color="auto" w:fill="FFFFFF"/>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207</w:t>
                  </w:r>
                </w:p>
              </w:tc>
              <w:tc>
                <w:tcPr>
                  <w:tcW w:w="2173" w:type="dxa"/>
                  <w:shd w:val="clear" w:color="auto" w:fill="FFFFFF"/>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208</w:t>
                  </w:r>
                </w:p>
              </w:tc>
              <w:tc>
                <w:tcPr>
                  <w:tcW w:w="2173" w:type="dxa"/>
                  <w:shd w:val="clear" w:color="auto" w:fill="FFFFFF"/>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299</w:t>
                  </w:r>
                </w:p>
              </w:tc>
              <w:tc>
                <w:tcPr>
                  <w:tcW w:w="2173" w:type="dxa"/>
                  <w:shd w:val="clear" w:color="auto" w:fill="FFFFFF"/>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w:t>
                  </w:r>
                </w:p>
              </w:tc>
              <w:tc>
                <w:tcPr>
                  <w:tcW w:w="2173" w:type="dxa"/>
                  <w:shd w:val="clear" w:color="auto" w:fill="FFFFFF"/>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301</w:t>
                  </w:r>
                </w:p>
              </w:tc>
              <w:tc>
                <w:tcPr>
                  <w:tcW w:w="2173" w:type="dxa"/>
                  <w:shd w:val="clear" w:color="auto" w:fill="FFFFFF"/>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302</w:t>
                  </w:r>
                </w:p>
              </w:tc>
              <w:tc>
                <w:tcPr>
                  <w:tcW w:w="2173" w:type="dxa"/>
                  <w:shd w:val="clear" w:color="auto" w:fill="FFFFFF"/>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303</w:t>
                  </w:r>
                </w:p>
              </w:tc>
              <w:tc>
                <w:tcPr>
                  <w:tcW w:w="2173" w:type="dxa"/>
                  <w:shd w:val="clear" w:color="auto" w:fill="FFFFFF"/>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399</w:t>
                  </w:r>
                </w:p>
              </w:tc>
              <w:tc>
                <w:tcPr>
                  <w:tcW w:w="2173" w:type="dxa"/>
                  <w:shd w:val="clear" w:color="auto" w:fill="FFFFFF"/>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4</w:t>
                  </w:r>
                </w:p>
              </w:tc>
              <w:tc>
                <w:tcPr>
                  <w:tcW w:w="2173" w:type="dxa"/>
                  <w:shd w:val="clear" w:color="auto" w:fill="FFFFFF"/>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9</w:t>
                  </w:r>
                </w:p>
              </w:tc>
              <w:tc>
                <w:tcPr>
                  <w:tcW w:w="2173" w:type="dxa"/>
                  <w:shd w:val="clear" w:color="auto" w:fill="FFFFFF"/>
                  <w:vAlign w:val="center"/>
                </w:tcPr>
                <w:p>
                  <w:pPr>
                    <w:rPr>
                      <w:rFonts w:cs="宋体"/>
                      <w:sz w:val="24"/>
                      <w:szCs w:val="24"/>
                    </w:rPr>
                  </w:pPr>
                  <w:r>
                    <w:rPr>
                      <w:rFonts w:hint="eastAsia"/>
                    </w:rPr>
                    <w:t>其他过敏源</w:t>
                  </w:r>
                </w:p>
              </w:tc>
            </w:tr>
          </w:tbl>
          <w:p>
            <w:pPr>
              <w:pStyle w:val="4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AL1</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过敏严重程度</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轻</w:t>
                  </w:r>
                </w:p>
              </w:tc>
            </w:tr>
          </w:tbl>
          <w:p>
            <w:pPr>
              <w:pStyle w:val="4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过敏反应</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3132" w:type="dxa"/>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c>
                <w:tcPr>
                  <w:tcW w:w="4680" w:type="dxa"/>
                  <w:shd w:val="clear" w:color="auto" w:fill="FFFFFF"/>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鼻粘膜肿胀</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11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变态性鼻窦炎</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21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眼结膜红肿</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22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发痒</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打喷嚏</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咳嗽</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33</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支气管收缩</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34</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气喘</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35</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呼吸困难</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36</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哮喘</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37</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气道紧缩</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41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耳胀</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42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耳痛</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43</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听觉损伤</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51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皮疹</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61</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腹痛</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62</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腹胀</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63</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呕吐</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64</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腹泻</w:t>
                  </w:r>
                </w:p>
              </w:tc>
              <w:tc>
                <w:tcPr>
                  <w:tcW w:w="4680"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8" w:type="dxa"/>
                  <w:shd w:val="clear" w:color="auto" w:fill="FFFFFF"/>
                </w:tcPr>
                <w:p>
                  <w:pPr>
                    <w:jc w:val="center"/>
                    <w:rPr>
                      <w:rFonts w:ascii="宋体" w:hAnsi="宋体"/>
                      <w:color w:val="0F243E"/>
                      <w:sz w:val="16"/>
                      <w:szCs w:val="16"/>
                    </w:rPr>
                  </w:pPr>
                  <w:r>
                    <w:rPr>
                      <w:rFonts w:ascii="宋体" w:hAnsi="宋体"/>
                      <w:color w:val="0F243E"/>
                      <w:sz w:val="16"/>
                      <w:szCs w:val="16"/>
                    </w:rPr>
                    <w:t>99</w:t>
                  </w:r>
                </w:p>
              </w:tc>
              <w:tc>
                <w:tcPr>
                  <w:tcW w:w="3132" w:type="dxa"/>
                  <w:shd w:val="clear" w:color="auto" w:fill="FFFFFF"/>
                </w:tcPr>
                <w:p>
                  <w:pPr>
                    <w:rPr>
                      <w:rFonts w:ascii="宋体" w:hAnsi="宋体"/>
                      <w:color w:val="0F243E"/>
                      <w:sz w:val="16"/>
                      <w:szCs w:val="16"/>
                    </w:rPr>
                  </w:pPr>
                  <w:r>
                    <w:rPr>
                      <w:rFonts w:hint="eastAsia" w:ascii="宋体" w:hAnsi="宋体"/>
                      <w:color w:val="0F243E"/>
                      <w:sz w:val="16"/>
                      <w:szCs w:val="16"/>
                    </w:rPr>
                    <w:t>其他</w:t>
                  </w:r>
                </w:p>
              </w:tc>
              <w:tc>
                <w:tcPr>
                  <w:tcW w:w="4680" w:type="dxa"/>
                  <w:shd w:val="clear" w:color="auto" w:fill="FFFFFF"/>
                </w:tcPr>
                <w:p>
                  <w:pPr>
                    <w:rPr>
                      <w:rFonts w:ascii="宋体" w:hAnsi="宋体"/>
                      <w:b/>
                      <w:color w:val="0F243E"/>
                      <w:sz w:val="16"/>
                      <w:szCs w:val="16"/>
                    </w:rPr>
                  </w:pPr>
                </w:p>
              </w:tc>
            </w:tr>
          </w:tbl>
          <w:p>
            <w:pPr>
              <w:pStyle w:val="4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AL1</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兼容字段，v2.7移除。</w:t>
            </w:r>
          </w:p>
        </w:tc>
      </w:tr>
    </w:tbl>
    <w:p>
      <w:pPr>
        <w:pStyle w:val="3"/>
      </w:pPr>
      <w:r>
        <w:rPr>
          <w:rFonts w:hint="eastAsia"/>
        </w:rPr>
        <w:t>DG1诊断信息</w:t>
      </w:r>
    </w:p>
    <w:p>
      <w:pPr>
        <w:pStyle w:val="44"/>
        <w:ind w:left="426" w:firstLine="0" w:firstLineChars="0"/>
        <w:jc w:val="center"/>
      </w:pPr>
      <w:r>
        <w:drawing>
          <wp:inline distT="0" distB="0" distL="0" distR="0">
            <wp:extent cx="5276850" cy="2990850"/>
            <wp:effectExtent l="19050" t="0" r="0" b="0"/>
            <wp:docPr id="12" name="图片 1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C:\Users\WQ\Desktop\无标题.png"/>
                    <pic:cNvPicPr>
                      <a:picLocks noChangeAspect="1" noChangeArrowheads="1"/>
                    </pic:cNvPicPr>
                  </pic:nvPicPr>
                  <pic:blipFill>
                    <a:blip r:embed="rId17"/>
                    <a:srcRect/>
                    <a:stretch>
                      <a:fillRect/>
                    </a:stretch>
                  </pic:blipFill>
                  <pic:spPr>
                    <a:xfrm>
                      <a:off x="0" y="0"/>
                      <a:ext cx="5276850" cy="2990850"/>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4"/>
              <w:ind w:firstLine="0" w:firstLineChars="0"/>
              <w:jc w:val="left"/>
              <w:rPr>
                <w:color w:val="FF0000"/>
              </w:rPr>
            </w:pPr>
            <w:r>
              <w:rPr>
                <w:color w:val="FF0000"/>
              </w:rPr>
              <w:t>DG1-1</w:t>
            </w:r>
          </w:p>
        </w:tc>
        <w:tc>
          <w:tcPr>
            <w:tcW w:w="6509" w:type="dxa"/>
            <w:shd w:val="clear" w:color="auto" w:fill="DAEEF3"/>
          </w:tcPr>
          <w:p>
            <w:pPr>
              <w:pStyle w:val="44"/>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44"/>
              <w:ind w:firstLine="0" w:firstLineChars="0"/>
              <w:jc w:val="left"/>
              <w:rPr>
                <w:color w:val="244061"/>
              </w:rPr>
            </w:pPr>
            <w:r>
              <w:rPr>
                <w:rFonts w:hint="eastAsia"/>
                <w:color w:val="244061"/>
              </w:rPr>
              <w:t>诊断编码^诊断名称^编码系统。必填</w:t>
            </w:r>
          </w:p>
          <w:p>
            <w:pPr>
              <w:pStyle w:val="44"/>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44"/>
              <w:ind w:firstLine="0" w:firstLineChars="0"/>
              <w:jc w:val="left"/>
              <w:rPr>
                <w:color w:val="244061"/>
              </w:rPr>
            </w:pPr>
            <w:r>
              <w:rPr>
                <w:color w:val="244061"/>
              </w:rPr>
              <w:t>I9</w:t>
            </w:r>
            <w:r>
              <w:rPr>
                <w:rFonts w:hint="eastAsia"/>
                <w:color w:val="244061"/>
              </w:rPr>
              <w:t>为ICD9编码。</w:t>
            </w:r>
          </w:p>
          <w:p>
            <w:pPr>
              <w:pStyle w:val="44"/>
              <w:ind w:firstLine="0" w:firstLineChars="0"/>
              <w:jc w:val="left"/>
              <w:rPr>
                <w:color w:val="244061"/>
              </w:rPr>
            </w:pPr>
            <w:r>
              <w:rPr>
                <w:color w:val="244061"/>
              </w:rPr>
              <w:t>L</w:t>
            </w:r>
            <w:r>
              <w:rPr>
                <w:rFonts w:hint="eastAsia"/>
                <w:color w:val="244061"/>
              </w:rPr>
              <w:t>为本地系统自定义编码。</w:t>
            </w:r>
          </w:p>
          <w:p>
            <w:pPr>
              <w:pStyle w:val="44"/>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44"/>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44"/>
              <w:ind w:firstLine="0" w:firstLineChars="0"/>
              <w:jc w:val="left"/>
              <w:rPr>
                <w:color w:val="244061"/>
              </w:rPr>
            </w:pPr>
            <w:r>
              <w:rPr>
                <w:rFonts w:hint="eastAsia"/>
                <w:color w:val="244061"/>
              </w:rPr>
              <w:t>诊断类型，必填</w:t>
            </w:r>
          </w:p>
          <w:p>
            <w:pPr>
              <w:pStyle w:val="44"/>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b/>
                      <w:szCs w:val="21"/>
                    </w:rPr>
                  </w:pPr>
                  <w:r>
                    <w:rPr>
                      <w:rFonts w:ascii="宋体" w:hAnsi="宋体"/>
                      <w:b/>
                      <w:szCs w:val="21"/>
                    </w:rPr>
                    <w:t>值</w:t>
                  </w:r>
                </w:p>
              </w:tc>
              <w:tc>
                <w:tcPr>
                  <w:tcW w:w="2921" w:type="dxa"/>
                </w:tcPr>
                <w:p>
                  <w:pPr>
                    <w:jc w:val="center"/>
                    <w:rPr>
                      <w:rFonts w:ascii="宋体" w:hAnsi="宋体"/>
                      <w:b/>
                      <w:szCs w:val="21"/>
                    </w:rPr>
                  </w:pPr>
                  <w:r>
                    <w:rPr>
                      <w:rFonts w:ascii="宋体" w:hAnsi="宋体"/>
                      <w:b/>
                      <w:szCs w:val="21"/>
                    </w:rPr>
                    <w:t>值含义</w:t>
                  </w:r>
                </w:p>
              </w:tc>
              <w:tc>
                <w:tcPr>
                  <w:tcW w:w="4364"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w:t>
                  </w:r>
                </w:p>
              </w:tc>
              <w:tc>
                <w:tcPr>
                  <w:tcW w:w="2921" w:type="dxa"/>
                </w:tcPr>
                <w:p>
                  <w:pPr>
                    <w:rPr>
                      <w:rFonts w:ascii="宋体" w:hAnsi="宋体"/>
                      <w:szCs w:val="21"/>
                    </w:rPr>
                  </w:pPr>
                  <w:r>
                    <w:rPr>
                      <w:rFonts w:ascii="宋体" w:hAnsi="宋体"/>
                      <w:szCs w:val="21"/>
                    </w:rPr>
                    <w:t>出院诊断</w:t>
                  </w:r>
                </w:p>
              </w:tc>
              <w:tc>
                <w:tcPr>
                  <w:tcW w:w="4364"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2</w:t>
                  </w:r>
                </w:p>
              </w:tc>
              <w:tc>
                <w:tcPr>
                  <w:tcW w:w="2921" w:type="dxa"/>
                </w:tcPr>
                <w:p>
                  <w:pPr>
                    <w:rPr>
                      <w:rFonts w:ascii="宋体" w:hAnsi="宋体"/>
                      <w:szCs w:val="21"/>
                    </w:rPr>
                  </w:pPr>
                  <w:r>
                    <w:rPr>
                      <w:rFonts w:ascii="宋体" w:hAnsi="宋体"/>
                      <w:szCs w:val="21"/>
                    </w:rPr>
                    <w:t>门诊诊断</w:t>
                  </w:r>
                </w:p>
              </w:tc>
              <w:tc>
                <w:tcPr>
                  <w:tcW w:w="4364"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3</w:t>
                  </w:r>
                </w:p>
              </w:tc>
              <w:tc>
                <w:tcPr>
                  <w:tcW w:w="2921" w:type="dxa"/>
                </w:tcPr>
                <w:p>
                  <w:pPr>
                    <w:rPr>
                      <w:rFonts w:ascii="宋体" w:hAnsi="宋体"/>
                      <w:szCs w:val="21"/>
                    </w:rPr>
                  </w:pPr>
                  <w:r>
                    <w:rPr>
                      <w:rFonts w:ascii="宋体" w:hAnsi="宋体"/>
                      <w:szCs w:val="21"/>
                    </w:rPr>
                    <w:t>入院初步诊断</w:t>
                  </w:r>
                </w:p>
              </w:tc>
              <w:tc>
                <w:tcPr>
                  <w:tcW w:w="4364"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4</w:t>
                  </w:r>
                </w:p>
              </w:tc>
              <w:tc>
                <w:tcPr>
                  <w:tcW w:w="2921" w:type="dxa"/>
                </w:tcPr>
                <w:p>
                  <w:pPr>
                    <w:rPr>
                      <w:rFonts w:ascii="宋体" w:hAnsi="宋体"/>
                      <w:szCs w:val="21"/>
                    </w:rPr>
                  </w:pPr>
                  <w:r>
                    <w:rPr>
                      <w:rFonts w:ascii="宋体" w:hAnsi="宋体"/>
                      <w:szCs w:val="21"/>
                    </w:rPr>
                    <w:t>术前诊断</w:t>
                  </w:r>
                </w:p>
              </w:tc>
              <w:tc>
                <w:tcPr>
                  <w:tcW w:w="4364"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5</w:t>
                  </w:r>
                </w:p>
              </w:tc>
              <w:tc>
                <w:tcPr>
                  <w:tcW w:w="2921" w:type="dxa"/>
                </w:tcPr>
                <w:p>
                  <w:pPr>
                    <w:rPr>
                      <w:rFonts w:ascii="宋体" w:hAnsi="宋体"/>
                      <w:szCs w:val="21"/>
                    </w:rPr>
                  </w:pPr>
                  <w:r>
                    <w:rPr>
                      <w:rFonts w:ascii="宋体" w:hAnsi="宋体"/>
                      <w:szCs w:val="21"/>
                    </w:rPr>
                    <w:t>术后诊断</w:t>
                  </w:r>
                </w:p>
              </w:tc>
              <w:tc>
                <w:tcPr>
                  <w:tcW w:w="4364"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6</w:t>
                  </w:r>
                </w:p>
              </w:tc>
              <w:tc>
                <w:tcPr>
                  <w:tcW w:w="2921" w:type="dxa"/>
                </w:tcPr>
                <w:p>
                  <w:pPr>
                    <w:rPr>
                      <w:rFonts w:ascii="宋体" w:hAnsi="宋体"/>
                      <w:szCs w:val="21"/>
                    </w:rPr>
                  </w:pPr>
                  <w:r>
                    <w:rPr>
                      <w:rFonts w:ascii="宋体" w:hAnsi="宋体"/>
                      <w:szCs w:val="21"/>
                    </w:rPr>
                    <w:t>尸检诊断</w:t>
                  </w:r>
                </w:p>
              </w:tc>
              <w:tc>
                <w:tcPr>
                  <w:tcW w:w="4364"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7</w:t>
                  </w:r>
                </w:p>
              </w:tc>
              <w:tc>
                <w:tcPr>
                  <w:tcW w:w="2921" w:type="dxa"/>
                </w:tcPr>
                <w:p>
                  <w:pPr>
                    <w:rPr>
                      <w:rFonts w:ascii="宋体" w:hAnsi="宋体"/>
                      <w:szCs w:val="21"/>
                    </w:rPr>
                  </w:pPr>
                  <w:r>
                    <w:rPr>
                      <w:rFonts w:ascii="宋体" w:hAnsi="宋体"/>
                      <w:szCs w:val="21"/>
                    </w:rPr>
                    <w:t>放射诊断</w:t>
                  </w:r>
                </w:p>
              </w:tc>
              <w:tc>
                <w:tcPr>
                  <w:tcW w:w="4364"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8</w:t>
                  </w:r>
                </w:p>
              </w:tc>
              <w:tc>
                <w:tcPr>
                  <w:tcW w:w="2921" w:type="dxa"/>
                </w:tcPr>
                <w:p>
                  <w:pPr>
                    <w:rPr>
                      <w:rFonts w:ascii="宋体" w:hAnsi="宋体"/>
                      <w:szCs w:val="21"/>
                    </w:rPr>
                  </w:pPr>
                  <w:r>
                    <w:rPr>
                      <w:rFonts w:ascii="宋体" w:hAnsi="宋体"/>
                      <w:szCs w:val="21"/>
                    </w:rPr>
                    <w:t>超声诊断</w:t>
                  </w:r>
                </w:p>
              </w:tc>
              <w:tc>
                <w:tcPr>
                  <w:tcW w:w="4364"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9</w:t>
                  </w:r>
                </w:p>
              </w:tc>
              <w:tc>
                <w:tcPr>
                  <w:tcW w:w="2921" w:type="dxa"/>
                </w:tcPr>
                <w:p>
                  <w:pPr>
                    <w:rPr>
                      <w:rFonts w:ascii="宋体" w:hAnsi="宋体"/>
                      <w:szCs w:val="21"/>
                    </w:rPr>
                  </w:pPr>
                  <w:r>
                    <w:rPr>
                      <w:rFonts w:ascii="宋体" w:hAnsi="宋体"/>
                      <w:szCs w:val="21"/>
                    </w:rPr>
                    <w:t>病理诊断</w:t>
                  </w:r>
                </w:p>
              </w:tc>
              <w:tc>
                <w:tcPr>
                  <w:tcW w:w="4364"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10</w:t>
                  </w:r>
                </w:p>
              </w:tc>
              <w:tc>
                <w:tcPr>
                  <w:tcW w:w="2921" w:type="dxa"/>
                </w:tcPr>
                <w:p>
                  <w:pPr>
                    <w:rPr>
                      <w:rFonts w:ascii="宋体" w:hAnsi="宋体"/>
                      <w:szCs w:val="21"/>
                    </w:rPr>
                  </w:pPr>
                  <w:r>
                    <w:rPr>
                      <w:rFonts w:ascii="宋体" w:hAnsi="宋体"/>
                      <w:szCs w:val="21"/>
                    </w:rPr>
                    <w:t>并发症诊断</w:t>
                  </w:r>
                </w:p>
              </w:tc>
              <w:tc>
                <w:tcPr>
                  <w:tcW w:w="4364"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11</w:t>
                  </w:r>
                </w:p>
              </w:tc>
              <w:tc>
                <w:tcPr>
                  <w:tcW w:w="2921" w:type="dxa"/>
                </w:tcPr>
                <w:p>
                  <w:pPr>
                    <w:rPr>
                      <w:rFonts w:ascii="宋体" w:hAnsi="宋体"/>
                      <w:szCs w:val="21"/>
                    </w:rPr>
                  </w:pPr>
                  <w:r>
                    <w:rPr>
                      <w:rFonts w:ascii="宋体" w:hAnsi="宋体"/>
                      <w:szCs w:val="21"/>
                    </w:rPr>
                    <w:t>院内感染诊断</w:t>
                  </w:r>
                </w:p>
              </w:tc>
              <w:tc>
                <w:tcPr>
                  <w:tcW w:w="4364"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12</w:t>
                  </w:r>
                </w:p>
              </w:tc>
              <w:tc>
                <w:tcPr>
                  <w:tcW w:w="2921" w:type="dxa"/>
                </w:tcPr>
                <w:p>
                  <w:pPr>
                    <w:rPr>
                      <w:rFonts w:ascii="宋体" w:hAnsi="宋体"/>
                      <w:szCs w:val="21"/>
                    </w:rPr>
                  </w:pPr>
                  <w:r>
                    <w:rPr>
                      <w:rFonts w:ascii="宋体" w:hAnsi="宋体"/>
                      <w:szCs w:val="21"/>
                    </w:rPr>
                    <w:t>主要诊断</w:t>
                  </w:r>
                </w:p>
              </w:tc>
              <w:tc>
                <w:tcPr>
                  <w:tcW w:w="4364"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13</w:t>
                  </w:r>
                </w:p>
              </w:tc>
              <w:tc>
                <w:tcPr>
                  <w:tcW w:w="2921" w:type="dxa"/>
                </w:tcPr>
                <w:p>
                  <w:pPr>
                    <w:rPr>
                      <w:rFonts w:ascii="宋体" w:hAnsi="宋体"/>
                      <w:szCs w:val="21"/>
                    </w:rPr>
                  </w:pPr>
                  <w:r>
                    <w:rPr>
                      <w:rFonts w:ascii="宋体" w:hAnsi="宋体"/>
                      <w:szCs w:val="21"/>
                    </w:rPr>
                    <w:t>次要诊断</w:t>
                  </w:r>
                </w:p>
              </w:tc>
              <w:tc>
                <w:tcPr>
                  <w:tcW w:w="4364"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Pr>
                <w:p>
                  <w:pPr>
                    <w:jc w:val="center"/>
                    <w:rPr>
                      <w:rFonts w:ascii="宋体" w:hAnsi="宋体"/>
                      <w:szCs w:val="21"/>
                    </w:rPr>
                  </w:pPr>
                  <w:r>
                    <w:rPr>
                      <w:rFonts w:ascii="宋体" w:hAnsi="宋体"/>
                      <w:szCs w:val="21"/>
                    </w:rPr>
                    <w:t>99</w:t>
                  </w:r>
                </w:p>
              </w:tc>
              <w:tc>
                <w:tcPr>
                  <w:tcW w:w="2921" w:type="dxa"/>
                </w:tcPr>
                <w:p>
                  <w:pPr>
                    <w:rPr>
                      <w:rFonts w:ascii="宋体" w:hAnsi="宋体"/>
                      <w:szCs w:val="21"/>
                    </w:rPr>
                  </w:pPr>
                  <w:r>
                    <w:rPr>
                      <w:rFonts w:ascii="宋体" w:hAnsi="宋体"/>
                      <w:szCs w:val="21"/>
                    </w:rPr>
                    <w:t>其他</w:t>
                  </w:r>
                </w:p>
              </w:tc>
              <w:tc>
                <w:tcPr>
                  <w:tcW w:w="4364" w:type="dxa"/>
                </w:tcPr>
                <w:p>
                  <w:pPr>
                    <w:rPr>
                      <w:rFonts w:ascii="宋体" w:hAnsi="宋体"/>
                      <w:szCs w:val="21"/>
                    </w:rPr>
                  </w:pPr>
                  <w:r>
                    <w:rPr>
                      <w:rFonts w:ascii="宋体" w:hAnsi="宋体"/>
                      <w:szCs w:val="21"/>
                    </w:rPr>
                    <w:t>无法按上述类别归类</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DG1-10</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DG1-13</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4"/>
              <w:ind w:firstLine="0" w:firstLineChars="0"/>
              <w:jc w:val="left"/>
              <w:rPr>
                <w:color w:val="244061"/>
              </w:rPr>
            </w:pPr>
            <w:r>
              <w:rPr>
                <w:rFonts w:hint="eastAsia"/>
                <w:color w:val="244061"/>
              </w:rPr>
              <w:t>DG1-14</w:t>
            </w:r>
          </w:p>
        </w:tc>
        <w:tc>
          <w:tcPr>
            <w:tcW w:w="6509" w:type="dxa"/>
            <w:shd w:val="clear" w:color="auto" w:fill="DAEEF3"/>
          </w:tcPr>
          <w:p>
            <w:pPr>
              <w:pStyle w:val="44"/>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DG1-15</w:t>
            </w:r>
          </w:p>
        </w:tc>
        <w:tc>
          <w:tcPr>
            <w:tcW w:w="6509" w:type="dxa"/>
            <w:shd w:val="clear" w:color="auto" w:fill="DAEEF3"/>
          </w:tcPr>
          <w:p>
            <w:pPr>
              <w:pStyle w:val="44"/>
              <w:ind w:firstLine="0" w:firstLineChars="0"/>
              <w:jc w:val="left"/>
              <w:rPr>
                <w:color w:val="244061"/>
              </w:rPr>
            </w:pPr>
            <w:r>
              <w:rPr>
                <w:rFonts w:hint="eastAsia"/>
                <w:color w:val="244061"/>
              </w:rPr>
              <w:t>诊断优先级，在有多个诊断时，根据此字段作为优先级判断。</w:t>
            </w:r>
          </w:p>
          <w:p>
            <w:pPr>
              <w:pStyle w:val="44"/>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44"/>
              <w:ind w:firstLine="0" w:firstLineChars="0"/>
              <w:jc w:val="left"/>
              <w:rPr>
                <w:color w:val="244061"/>
              </w:rPr>
            </w:pPr>
            <w:r>
              <w:rPr>
                <w:rFonts w:hint="eastAsia"/>
                <w:color w:val="244061"/>
              </w:rPr>
              <w:t>其中0表示，不参与优先级别判断。</w:t>
            </w:r>
          </w:p>
          <w:p>
            <w:pPr>
              <w:pStyle w:val="44"/>
              <w:ind w:firstLine="0" w:firstLineChars="0"/>
              <w:jc w:val="left"/>
              <w:rPr>
                <w:color w:val="244061"/>
              </w:rPr>
            </w:pPr>
            <w:r>
              <w:rPr>
                <w:rFonts w:hint="eastAsia"/>
                <w:color w:val="244061"/>
              </w:rPr>
              <w:t>其中1表示，主要诊断。</w:t>
            </w:r>
          </w:p>
          <w:p>
            <w:pPr>
              <w:pStyle w:val="44"/>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DG1-16</w:t>
            </w:r>
          </w:p>
        </w:tc>
        <w:tc>
          <w:tcPr>
            <w:tcW w:w="6509" w:type="dxa"/>
            <w:shd w:val="clear" w:color="auto" w:fill="DAEEF3"/>
          </w:tcPr>
          <w:p>
            <w:pPr>
              <w:pStyle w:val="44"/>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DG1-17</w:t>
            </w:r>
          </w:p>
        </w:tc>
        <w:tc>
          <w:tcPr>
            <w:tcW w:w="6509" w:type="dxa"/>
            <w:shd w:val="clear" w:color="auto" w:fill="DAEEF3"/>
          </w:tcPr>
          <w:p>
            <w:pPr>
              <w:pStyle w:val="44"/>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DG1-18</w:t>
            </w:r>
          </w:p>
        </w:tc>
        <w:tc>
          <w:tcPr>
            <w:tcW w:w="6509" w:type="dxa"/>
            <w:shd w:val="clear" w:color="auto" w:fill="DAEEF3"/>
          </w:tcPr>
          <w:p>
            <w:pPr>
              <w:pStyle w:val="44"/>
              <w:ind w:firstLine="0" w:firstLineChars="0"/>
              <w:jc w:val="left"/>
              <w:rPr>
                <w:color w:val="244061"/>
              </w:rPr>
            </w:pPr>
            <w:r>
              <w:rPr>
                <w:rFonts w:hint="eastAsia"/>
                <w:color w:val="244061"/>
              </w:rPr>
              <w:t>诊断是否保密。</w:t>
            </w:r>
          </w:p>
          <w:p>
            <w:pPr>
              <w:pStyle w:val="44"/>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44"/>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DG1-19</w:t>
            </w:r>
          </w:p>
        </w:tc>
        <w:tc>
          <w:tcPr>
            <w:tcW w:w="6509" w:type="dxa"/>
            <w:shd w:val="clear" w:color="auto" w:fill="DAEEF3"/>
          </w:tcPr>
          <w:p>
            <w:pPr>
              <w:pStyle w:val="44"/>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44"/>
              <w:ind w:firstLine="0" w:firstLineChars="0"/>
              <w:jc w:val="left"/>
              <w:rPr>
                <w:color w:val="244061"/>
              </w:rPr>
            </w:pPr>
            <w:r>
              <w:rPr>
                <w:rFonts w:hint="eastAsia"/>
                <w:color w:val="244061"/>
              </w:rPr>
              <w:t>DG1-20</w:t>
            </w:r>
          </w:p>
        </w:tc>
        <w:tc>
          <w:tcPr>
            <w:tcW w:w="6509" w:type="dxa"/>
            <w:shd w:val="clear" w:color="auto" w:fill="DAEEF3"/>
          </w:tcPr>
          <w:p>
            <w:pPr>
              <w:pStyle w:val="44"/>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DG1-21</w:t>
            </w:r>
          </w:p>
        </w:tc>
        <w:tc>
          <w:tcPr>
            <w:tcW w:w="6509" w:type="dxa"/>
            <w:shd w:val="clear" w:color="auto" w:fill="DAEEF3"/>
          </w:tcPr>
          <w:p>
            <w:pPr>
              <w:pStyle w:val="44"/>
              <w:ind w:firstLine="0" w:firstLineChars="0"/>
              <w:jc w:val="left"/>
              <w:rPr>
                <w:color w:val="244061"/>
              </w:rPr>
            </w:pPr>
            <w:r>
              <w:rPr>
                <w:rFonts w:hint="eastAsia"/>
                <w:color w:val="244061"/>
              </w:rPr>
              <w:t>诊断操作代码。</w:t>
            </w:r>
          </w:p>
          <w:p>
            <w:pPr>
              <w:pStyle w:val="44"/>
              <w:ind w:firstLine="0" w:firstLineChars="0"/>
              <w:jc w:val="left"/>
              <w:rPr>
                <w:color w:val="244061"/>
              </w:rPr>
            </w:pPr>
            <w:r>
              <w:rPr>
                <w:rFonts w:hint="eastAsia"/>
                <w:color w:val="244061"/>
              </w:rPr>
              <w:t>一般情况下，该字段可空。但是在更新诊断信息时，此字段为必填。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DG1-22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DG1-23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44"/>
              <w:ind w:firstLine="0" w:firstLineChars="0"/>
              <w:jc w:val="left"/>
              <w:rPr>
                <w:color w:val="244061"/>
              </w:rPr>
            </w:pPr>
            <w:r>
              <w:rPr>
                <w:rFonts w:hint="eastAsia"/>
                <w:color w:val="244061"/>
              </w:rPr>
              <w:t>DG1-24</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DG1-25</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DG1-26</w:t>
            </w:r>
          </w:p>
        </w:tc>
        <w:tc>
          <w:tcPr>
            <w:tcW w:w="6509" w:type="dxa"/>
            <w:shd w:val="clear" w:color="auto" w:fill="DAEEF3"/>
          </w:tcPr>
          <w:p>
            <w:pPr>
              <w:pStyle w:val="44"/>
              <w:ind w:firstLine="0" w:firstLineChars="0"/>
              <w:jc w:val="left"/>
              <w:rPr>
                <w:color w:val="244061"/>
              </w:rPr>
            </w:pPr>
            <w:r>
              <w:rPr>
                <w:rFonts w:hint="eastAsia"/>
                <w:color w:val="244061"/>
              </w:rPr>
              <w:t>空。</w:t>
            </w:r>
          </w:p>
        </w:tc>
      </w:tr>
    </w:tbl>
    <w:p>
      <w:pPr>
        <w:pStyle w:val="3"/>
      </w:pPr>
      <w:r>
        <w:rPr>
          <w:rFonts w:hint="eastAsia"/>
        </w:rPr>
        <w:t>ORC通用申请单</w:t>
      </w:r>
    </w:p>
    <w:p>
      <w:pPr>
        <w:pStyle w:val="44"/>
        <w:ind w:left="426" w:firstLine="0" w:firstLineChars="0"/>
        <w:jc w:val="center"/>
      </w:pPr>
      <w:r>
        <w:drawing>
          <wp:inline distT="0" distB="0" distL="0" distR="0">
            <wp:extent cx="5029200" cy="3400425"/>
            <wp:effectExtent l="19050" t="0" r="0" b="0"/>
            <wp:docPr id="13" name="图片 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C:\Users\WQ\Desktop\无标题.png"/>
                    <pic:cNvPicPr>
                      <a:picLocks noChangeAspect="1" noChangeArrowheads="1"/>
                    </pic:cNvPicPr>
                  </pic:nvPicPr>
                  <pic:blipFill>
                    <a:blip r:embed="rId18"/>
                    <a:srcRect/>
                    <a:stretch>
                      <a:fillRect/>
                    </a:stretch>
                  </pic:blipFill>
                  <pic:spPr>
                    <a:xfrm>
                      <a:off x="0" y="0"/>
                      <a:ext cx="5029200" cy="3400425"/>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ORC-1</w:t>
            </w:r>
          </w:p>
        </w:tc>
        <w:tc>
          <w:tcPr>
            <w:tcW w:w="6509" w:type="dxa"/>
            <w:shd w:val="clear" w:color="auto" w:fill="DAEEF3"/>
          </w:tcPr>
          <w:p>
            <w:pPr>
              <w:pStyle w:val="44"/>
              <w:ind w:firstLine="0" w:firstLineChars="0"/>
              <w:jc w:val="left"/>
              <w:rPr>
                <w:color w:val="244061"/>
              </w:rPr>
            </w:pPr>
            <w:r>
              <w:rPr>
                <w:rFonts w:hint="eastAsia"/>
                <w:color w:val="244061"/>
              </w:rPr>
              <w:t>NW</w:t>
            </w:r>
            <w:r>
              <w:rPr>
                <w:color w:val="244061"/>
              </w:rPr>
              <w:t>—</w:t>
            </w:r>
            <w:r>
              <w:rPr>
                <w:rFonts w:hint="eastAsia"/>
                <w:color w:val="244061"/>
              </w:rPr>
              <w:t>新开。</w:t>
            </w:r>
          </w:p>
          <w:p>
            <w:pPr>
              <w:pStyle w:val="44"/>
              <w:ind w:firstLine="0" w:firstLineChars="0"/>
              <w:jc w:val="left"/>
              <w:rPr>
                <w:color w:val="244061"/>
              </w:rPr>
            </w:pPr>
            <w:r>
              <w:rPr>
                <w:color w:val="244061"/>
              </w:rPr>
              <w:t>CA—</w:t>
            </w:r>
            <w:r>
              <w:rPr>
                <w:rFonts w:hint="eastAsia"/>
                <w:color w:val="244061"/>
              </w:rPr>
              <w:t>取消。</w:t>
            </w:r>
          </w:p>
          <w:p>
            <w:pPr>
              <w:pStyle w:val="44"/>
              <w:ind w:firstLine="0" w:firstLineChars="0"/>
              <w:jc w:val="left"/>
              <w:rPr>
                <w:color w:val="244061"/>
              </w:rPr>
            </w:pPr>
            <w:r>
              <w:rPr>
                <w:rFonts w:hint="eastAsia"/>
                <w:color w:val="244061"/>
              </w:rPr>
              <w:t>DC</w:t>
            </w:r>
            <w:r>
              <w:rPr>
                <w:color w:val="244061"/>
              </w:rPr>
              <w:t>—</w:t>
            </w:r>
            <w:r>
              <w:rPr>
                <w:rFonts w:hint="eastAsia"/>
                <w:color w:val="244061"/>
              </w:rPr>
              <w:t>停止。</w:t>
            </w:r>
          </w:p>
          <w:p>
            <w:pPr>
              <w:pStyle w:val="44"/>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44"/>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申请单组编号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pPr>
            <w:r>
              <w:t>ORC</w:t>
            </w:r>
            <w:r>
              <w:rPr>
                <w:rFonts w:hint="eastAsia"/>
              </w:rPr>
              <w:t>-</w:t>
            </w:r>
            <w:r>
              <w:t>5</w:t>
            </w:r>
          </w:p>
        </w:tc>
        <w:tc>
          <w:tcPr>
            <w:tcW w:w="6509" w:type="dxa"/>
            <w:shd w:val="clear" w:color="auto" w:fill="DAEEF3"/>
          </w:tcPr>
          <w:p>
            <w:pPr>
              <w:pStyle w:val="44"/>
              <w:ind w:firstLine="0" w:firstLineChars="0"/>
              <w:jc w:val="left"/>
              <w:rPr>
                <w:color w:val="244061"/>
              </w:rPr>
            </w:pPr>
            <w:r>
              <w:rPr>
                <w:rFonts w:hint="eastAsia"/>
                <w:color w:val="244061"/>
              </w:rPr>
              <w:t>申请单状态。</w:t>
            </w:r>
          </w:p>
          <w:p>
            <w:pPr>
              <w:pStyle w:val="44"/>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2=收费3=退费</w:t>
            </w:r>
            <w:r>
              <w:rPr>
                <w:color w:val="244061"/>
              </w:rPr>
              <w:t>4=登记 5=检查 6=审核</w:t>
            </w:r>
            <w:r>
              <w:rPr>
                <w:rFonts w:hint="eastAsia"/>
                <w:color w:val="244061"/>
              </w:rPr>
              <w:t>7=打印8=作废</w:t>
            </w:r>
          </w:p>
          <w:p>
            <w:pPr>
              <w:pStyle w:val="44"/>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44"/>
              <w:ind w:firstLine="0" w:firstLineChars="0"/>
              <w:rPr>
                <w:color w:val="FF000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44"/>
              <w:ind w:firstLine="0" w:firstLineChars="0"/>
              <w:jc w:val="left"/>
              <w:rPr>
                <w:color w:val="244061"/>
              </w:rPr>
            </w:pPr>
            <w:r>
              <w:rPr>
                <w:color w:val="244061"/>
              </w:rPr>
              <w:t>应答标记。发起方应用可以通过这一字段判断返回信息的数量。</w:t>
            </w:r>
          </w:p>
          <w:p>
            <w:pPr>
              <w:pStyle w:val="44"/>
              <w:ind w:firstLine="0" w:firstLineChars="0"/>
              <w:jc w:val="left"/>
              <w:rPr>
                <w:color w:val="244061"/>
              </w:rPr>
            </w:pPr>
            <w:r>
              <w:rPr>
                <w:color w:val="244061"/>
              </w:rPr>
              <w:t>当该字段为空时，默认当作</w:t>
            </w:r>
            <w:r>
              <w:rPr>
                <w:rFonts w:hint="eastAsia"/>
                <w:color w:val="244061"/>
              </w:rPr>
              <w:t>D处理。</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72"/>
                    <w:jc w:val="center"/>
                    <w:rPr>
                      <w:color w:val="1F4E79"/>
                    </w:rPr>
                  </w:pPr>
                  <w:r>
                    <w:rPr>
                      <w:color w:val="1F4E79"/>
                    </w:rPr>
                    <w:t>Value</w:t>
                  </w:r>
                </w:p>
              </w:tc>
              <w:tc>
                <w:tcPr>
                  <w:tcW w:w="3191" w:type="dxa"/>
                  <w:tcBorders>
                    <w:top w:val="double" w:color="auto" w:sz="4" w:space="0"/>
                    <w:bottom w:val="single" w:color="auto" w:sz="4" w:space="0"/>
                  </w:tcBorders>
                  <w:shd w:val="pct10" w:color="auto" w:fill="FFFFFF"/>
                </w:tcPr>
                <w:p>
                  <w:pPr>
                    <w:pStyle w:val="72"/>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71"/>
                    <w:jc w:val="center"/>
                    <w:rPr>
                      <w:color w:val="1F4E79"/>
                    </w:rPr>
                  </w:pPr>
                  <w:r>
                    <w:rPr>
                      <w:color w:val="1F4E79"/>
                    </w:rPr>
                    <w:t>E</w:t>
                  </w:r>
                </w:p>
              </w:tc>
              <w:tc>
                <w:tcPr>
                  <w:tcW w:w="3191" w:type="dxa"/>
                  <w:tcBorders>
                    <w:top w:val="single" w:color="auto" w:sz="4" w:space="0"/>
                    <w:bottom w:val="single" w:color="auto" w:sz="4" w:space="0"/>
                  </w:tcBorders>
                  <w:shd w:val="clear" w:color="auto" w:fill="FFFFFF"/>
                </w:tcPr>
                <w:p>
                  <w:pPr>
                    <w:pStyle w:val="71"/>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71"/>
                    <w:jc w:val="center"/>
                    <w:rPr>
                      <w:color w:val="1F4E79"/>
                    </w:rPr>
                  </w:pPr>
                  <w:r>
                    <w:rPr>
                      <w:color w:val="1F4E79"/>
                    </w:rPr>
                    <w:t>R</w:t>
                  </w:r>
                </w:p>
              </w:tc>
              <w:tc>
                <w:tcPr>
                  <w:tcW w:w="3191" w:type="dxa"/>
                  <w:tcBorders>
                    <w:top w:val="single" w:color="auto" w:sz="4" w:space="0"/>
                    <w:bottom w:val="single" w:color="auto" w:sz="4" w:space="0"/>
                  </w:tcBorders>
                  <w:shd w:val="clear" w:color="auto" w:fill="FFFFFF"/>
                </w:tcPr>
                <w:p>
                  <w:pPr>
                    <w:pStyle w:val="71"/>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71"/>
                    <w:jc w:val="center"/>
                    <w:rPr>
                      <w:color w:val="1F4E79"/>
                    </w:rPr>
                  </w:pPr>
                  <w:r>
                    <w:rPr>
                      <w:color w:val="1F4E79"/>
                    </w:rPr>
                    <w:t>D</w:t>
                  </w:r>
                </w:p>
              </w:tc>
              <w:tc>
                <w:tcPr>
                  <w:tcW w:w="3191" w:type="dxa"/>
                  <w:tcBorders>
                    <w:top w:val="single" w:color="auto" w:sz="4" w:space="0"/>
                    <w:bottom w:val="single" w:color="auto" w:sz="4" w:space="0"/>
                  </w:tcBorders>
                  <w:shd w:val="clear" w:color="auto" w:fill="FFFFFF"/>
                </w:tcPr>
                <w:p>
                  <w:pPr>
                    <w:pStyle w:val="71"/>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71"/>
                    <w:jc w:val="center"/>
                    <w:rPr>
                      <w:color w:val="1F4E79"/>
                    </w:rPr>
                  </w:pPr>
                  <w:r>
                    <w:rPr>
                      <w:color w:val="1F4E79"/>
                    </w:rPr>
                    <w:t>F</w:t>
                  </w:r>
                </w:p>
              </w:tc>
              <w:tc>
                <w:tcPr>
                  <w:tcW w:w="3191" w:type="dxa"/>
                  <w:tcBorders>
                    <w:top w:val="single" w:color="auto" w:sz="4" w:space="0"/>
                    <w:bottom w:val="single" w:color="auto" w:sz="4" w:space="0"/>
                  </w:tcBorders>
                  <w:shd w:val="clear" w:color="auto" w:fill="FFFFFF"/>
                </w:tcPr>
                <w:p>
                  <w:pPr>
                    <w:pStyle w:val="71"/>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71"/>
                    <w:jc w:val="center"/>
                    <w:rPr>
                      <w:color w:val="1F4E79"/>
                    </w:rPr>
                  </w:pPr>
                  <w:r>
                    <w:rPr>
                      <w:color w:val="1F4E79"/>
                    </w:rPr>
                    <w:t>N</w:t>
                  </w:r>
                </w:p>
              </w:tc>
              <w:tc>
                <w:tcPr>
                  <w:tcW w:w="3191" w:type="dxa"/>
                  <w:tcBorders>
                    <w:top w:val="single" w:color="auto" w:sz="4" w:space="0"/>
                    <w:bottom w:val="double" w:color="auto" w:sz="4" w:space="0"/>
                  </w:tcBorders>
                  <w:shd w:val="clear" w:color="auto" w:fill="FFFFFF"/>
                </w:tcPr>
                <w:p>
                  <w:pPr>
                    <w:pStyle w:val="71"/>
                    <w:rPr>
                      <w:color w:val="1F4E79"/>
                    </w:rPr>
                  </w:pPr>
                  <w:r>
                    <w:rPr>
                      <w:color w:val="1F4E79"/>
                    </w:rPr>
                    <w:t>Only the MSA segment is returned</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ORC-10</w:t>
            </w:r>
          </w:p>
        </w:tc>
        <w:tc>
          <w:tcPr>
            <w:tcW w:w="6509" w:type="dxa"/>
            <w:shd w:val="clear" w:color="auto" w:fill="DAEEF3"/>
          </w:tcPr>
          <w:p>
            <w:pPr>
              <w:pStyle w:val="44"/>
              <w:ind w:firstLine="0" w:firstLineChars="0"/>
              <w:jc w:val="left"/>
              <w:rPr>
                <w:color w:val="244061"/>
              </w:rPr>
            </w:pPr>
            <w:r>
              <w:rPr>
                <w:rFonts w:hint="eastAsia"/>
                <w:color w:val="244061"/>
              </w:rPr>
              <w:t>录入</w:t>
            </w:r>
            <w:r>
              <w:rPr>
                <w:color w:val="244061"/>
              </w:rPr>
              <w:t>人。</w:t>
            </w:r>
            <w:bookmarkStart w:id="9" w:name="OLE_LINK52"/>
            <w:bookmarkStart w:id="10" w:name="OLE_LINK51"/>
            <w:r>
              <w:rPr>
                <w:rFonts w:hint="eastAsia"/>
                <w:color w:val="244061"/>
              </w:rPr>
              <w:t>录入人ID^录入人姓名</w:t>
            </w:r>
            <w:bookmarkEnd w:id="9"/>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44"/>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44"/>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ORC-13</w:t>
            </w:r>
          </w:p>
        </w:tc>
        <w:tc>
          <w:tcPr>
            <w:tcW w:w="6509" w:type="dxa"/>
            <w:shd w:val="clear" w:color="auto" w:fill="DAEEF3"/>
          </w:tcPr>
          <w:p>
            <w:pPr>
              <w:pStyle w:val="44"/>
              <w:ind w:firstLine="0" w:firstLineChars="0"/>
              <w:jc w:val="left"/>
              <w:rPr>
                <w:color w:val="244061"/>
              </w:rPr>
            </w:pPr>
            <w:bookmarkStart w:id="11" w:name="OLE_LINK22"/>
            <w:bookmarkStart w:id="12" w:name="OLE_LINK21"/>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1"/>
            <w:bookmarkEnd w:id="12"/>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ORC-14</w:t>
            </w:r>
          </w:p>
        </w:tc>
        <w:tc>
          <w:tcPr>
            <w:tcW w:w="6509" w:type="dxa"/>
            <w:shd w:val="clear" w:color="auto" w:fill="DAEEF3"/>
          </w:tcPr>
          <w:p>
            <w:pPr>
              <w:pStyle w:val="44"/>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ORC-15</w:t>
            </w:r>
          </w:p>
        </w:tc>
        <w:tc>
          <w:tcPr>
            <w:tcW w:w="6509" w:type="dxa"/>
            <w:shd w:val="clear" w:color="auto" w:fill="DAEEF3"/>
          </w:tcPr>
          <w:p>
            <w:pPr>
              <w:pStyle w:val="44"/>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ORC-16</w:t>
            </w:r>
          </w:p>
        </w:tc>
        <w:tc>
          <w:tcPr>
            <w:tcW w:w="6509" w:type="dxa"/>
            <w:shd w:val="clear" w:color="auto" w:fill="DAEEF3"/>
          </w:tcPr>
          <w:p>
            <w:pPr>
              <w:pStyle w:val="44"/>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ORC-17</w:t>
            </w:r>
          </w:p>
        </w:tc>
        <w:tc>
          <w:tcPr>
            <w:tcW w:w="6509" w:type="dxa"/>
            <w:shd w:val="clear" w:color="auto" w:fill="DAEEF3"/>
          </w:tcPr>
          <w:p>
            <w:pPr>
              <w:pStyle w:val="44"/>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ORC-18</w:t>
            </w:r>
          </w:p>
        </w:tc>
        <w:tc>
          <w:tcPr>
            <w:tcW w:w="6509" w:type="dxa"/>
            <w:shd w:val="clear" w:color="auto" w:fill="DAEEF3"/>
          </w:tcPr>
          <w:p>
            <w:pPr>
              <w:pStyle w:val="44"/>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ORC-19</w:t>
            </w:r>
          </w:p>
        </w:tc>
        <w:tc>
          <w:tcPr>
            <w:tcW w:w="6509" w:type="dxa"/>
            <w:shd w:val="clear" w:color="auto" w:fill="DAEEF3"/>
          </w:tcPr>
          <w:p>
            <w:pPr>
              <w:pStyle w:val="44"/>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ORC-20</w:t>
            </w:r>
          </w:p>
        </w:tc>
        <w:tc>
          <w:tcPr>
            <w:tcW w:w="6509" w:type="dxa"/>
            <w:shd w:val="clear" w:color="auto" w:fill="DAEEF3"/>
          </w:tcPr>
          <w:p>
            <w:pPr>
              <w:pStyle w:val="44"/>
              <w:ind w:firstLine="0" w:firstLineChars="0"/>
              <w:jc w:val="left"/>
              <w:rPr>
                <w:color w:val="244061"/>
              </w:rPr>
            </w:pPr>
            <w:r>
              <w:rPr>
                <w:rFonts w:hint="eastAsia"/>
                <w:color w:val="244061"/>
              </w:rPr>
              <w:t>费用支付相关事项代码，费用支付事项代码^费用支付事项名称^编码系统</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2160" w:type="dxa"/>
                  <w:tcBorders>
                    <w:top w:val="single" w:color="auto" w:sz="12" w:space="0"/>
                    <w:bottom w:val="single" w:color="auto" w:sz="6" w:space="0"/>
                  </w:tcBorders>
                  <w:shd w:val="pct10" w:color="auto" w:fill="FFFFFF"/>
                </w:tcPr>
                <w:p>
                  <w:pPr>
                    <w:pStyle w:val="68"/>
                    <w:jc w:val="center"/>
                  </w:pPr>
                  <w:r>
                    <w:t>Value</w:t>
                  </w:r>
                </w:p>
              </w:tc>
              <w:tc>
                <w:tcPr>
                  <w:tcW w:w="5040" w:type="dxa"/>
                  <w:tcBorders>
                    <w:top w:val="single" w:color="auto" w:sz="12" w:space="0"/>
                    <w:bottom w:val="single" w:color="auto" w:sz="6" w:space="0"/>
                  </w:tcBorders>
                  <w:shd w:val="pct10" w:color="auto" w:fill="FFFFFF"/>
                </w:tcPr>
                <w:p>
                  <w:pPr>
                    <w:pStyle w:val="68"/>
                  </w:pPr>
                  <w:r>
                    <w:t>Description</w:t>
                  </w:r>
                </w:p>
              </w:tc>
              <w:tc>
                <w:tcPr>
                  <w:tcW w:w="2160" w:type="dxa"/>
                  <w:tcBorders>
                    <w:top w:val="single" w:color="auto" w:sz="12" w:space="0"/>
                    <w:bottom w:val="single" w:color="auto" w:sz="6" w:space="0"/>
                  </w:tcBorders>
                  <w:shd w:val="pct10" w:color="auto" w:fill="FFFFFF"/>
                </w:tcPr>
                <w:p>
                  <w:pPr>
                    <w:pStyle w:val="68"/>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2160" w:type="dxa"/>
                  <w:tcBorders>
                    <w:top w:val="single" w:color="auto" w:sz="6" w:space="0"/>
                    <w:bottom w:val="single" w:color="auto" w:sz="6" w:space="0"/>
                  </w:tcBorders>
                  <w:shd w:val="clear" w:color="auto" w:fill="FFFFFF"/>
                </w:tcPr>
                <w:p>
                  <w:pPr>
                    <w:pStyle w:val="69"/>
                    <w:jc w:val="center"/>
                  </w:pPr>
                  <w:r>
                    <w:t>1</w:t>
                  </w:r>
                </w:p>
              </w:tc>
              <w:tc>
                <w:tcPr>
                  <w:tcW w:w="5040" w:type="dxa"/>
                  <w:tcBorders>
                    <w:top w:val="single" w:color="auto" w:sz="6" w:space="0"/>
                    <w:bottom w:val="single" w:color="auto" w:sz="6" w:space="0"/>
                  </w:tcBorders>
                  <w:shd w:val="clear" w:color="auto" w:fill="FFFFFF"/>
                </w:tcPr>
                <w:p>
                  <w:pPr>
                    <w:pStyle w:val="69"/>
                  </w:pPr>
                  <w:r>
                    <w:t>Service is subject to medical necessity procedures</w:t>
                  </w:r>
                </w:p>
              </w:tc>
              <w:tc>
                <w:tcPr>
                  <w:tcW w:w="2160" w:type="dxa"/>
                  <w:tcBorders>
                    <w:top w:val="single" w:color="auto" w:sz="6" w:space="0"/>
                    <w:bottom w:val="single" w:color="auto" w:sz="6"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2160" w:type="dxa"/>
                  <w:tcBorders>
                    <w:top w:val="single" w:color="auto" w:sz="6" w:space="0"/>
                    <w:bottom w:val="single" w:color="auto" w:sz="6" w:space="0"/>
                  </w:tcBorders>
                  <w:shd w:val="clear" w:color="auto" w:fill="FFFFFF"/>
                </w:tcPr>
                <w:p>
                  <w:pPr>
                    <w:pStyle w:val="69"/>
                    <w:jc w:val="center"/>
                  </w:pPr>
                  <w:r>
                    <w:t>2</w:t>
                  </w:r>
                </w:p>
              </w:tc>
              <w:tc>
                <w:tcPr>
                  <w:tcW w:w="5040" w:type="dxa"/>
                  <w:tcBorders>
                    <w:top w:val="single" w:color="auto" w:sz="6" w:space="0"/>
                    <w:bottom w:val="single" w:color="auto" w:sz="6" w:space="0"/>
                  </w:tcBorders>
                  <w:shd w:val="clear" w:color="auto" w:fill="FFFFFF"/>
                </w:tcPr>
                <w:p>
                  <w:pPr>
                    <w:pStyle w:val="69"/>
                  </w:pPr>
                  <w:r>
                    <w:t>Patient has been informed of responsibility, and agrees to pay for service</w:t>
                  </w:r>
                </w:p>
              </w:tc>
              <w:tc>
                <w:tcPr>
                  <w:tcW w:w="2160" w:type="dxa"/>
                  <w:tcBorders>
                    <w:top w:val="single" w:color="auto" w:sz="6" w:space="0"/>
                    <w:bottom w:val="single" w:color="auto" w:sz="6"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2160" w:type="dxa"/>
                  <w:tcBorders>
                    <w:top w:val="single" w:color="auto" w:sz="6" w:space="0"/>
                    <w:bottom w:val="single" w:color="auto" w:sz="6" w:space="0"/>
                  </w:tcBorders>
                  <w:shd w:val="clear" w:color="auto" w:fill="FFFFFF"/>
                </w:tcPr>
                <w:p>
                  <w:pPr>
                    <w:pStyle w:val="69"/>
                    <w:jc w:val="center"/>
                  </w:pPr>
                  <w:r>
                    <w:t>3</w:t>
                  </w:r>
                </w:p>
              </w:tc>
              <w:tc>
                <w:tcPr>
                  <w:tcW w:w="5040" w:type="dxa"/>
                  <w:tcBorders>
                    <w:top w:val="single" w:color="auto" w:sz="6" w:space="0"/>
                    <w:bottom w:val="single" w:color="auto" w:sz="6" w:space="0"/>
                  </w:tcBorders>
                  <w:shd w:val="clear" w:color="auto" w:fill="FFFFFF"/>
                </w:tcPr>
                <w:p>
                  <w:pPr>
                    <w:pStyle w:val="69"/>
                  </w:pPr>
                  <w:r>
                    <w:t>Patient has been informed of responsibility, and asks that the payer be billed</w:t>
                  </w:r>
                </w:p>
              </w:tc>
              <w:tc>
                <w:tcPr>
                  <w:tcW w:w="2160" w:type="dxa"/>
                  <w:tcBorders>
                    <w:top w:val="single" w:color="auto" w:sz="6" w:space="0"/>
                    <w:bottom w:val="single" w:color="auto" w:sz="6"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2160" w:type="dxa"/>
                  <w:tcBorders>
                    <w:top w:val="single" w:color="auto" w:sz="6" w:space="0"/>
                    <w:bottom w:val="single" w:color="auto" w:sz="12" w:space="0"/>
                  </w:tcBorders>
                  <w:shd w:val="clear" w:color="auto" w:fill="FFFFFF"/>
                </w:tcPr>
                <w:p>
                  <w:pPr>
                    <w:pStyle w:val="69"/>
                    <w:jc w:val="center"/>
                  </w:pPr>
                  <w:r>
                    <w:t>4</w:t>
                  </w:r>
                </w:p>
              </w:tc>
              <w:tc>
                <w:tcPr>
                  <w:tcW w:w="5040" w:type="dxa"/>
                  <w:tcBorders>
                    <w:top w:val="single" w:color="auto" w:sz="6" w:space="0"/>
                    <w:bottom w:val="single" w:color="auto" w:sz="12" w:space="0"/>
                  </w:tcBorders>
                  <w:shd w:val="clear" w:color="auto" w:fill="FFFFFF"/>
                </w:tcPr>
                <w:p>
                  <w:pPr>
                    <w:pStyle w:val="69"/>
                  </w:pPr>
                  <w:r>
                    <w:t>Advanced Beneficiary Notice has not been signed</w:t>
                  </w:r>
                </w:p>
              </w:tc>
              <w:tc>
                <w:tcPr>
                  <w:tcW w:w="2160" w:type="dxa"/>
                  <w:tcBorders>
                    <w:top w:val="single" w:color="auto" w:sz="6" w:space="0"/>
                    <w:bottom w:val="single" w:color="auto" w:sz="12" w:space="0"/>
                  </w:tcBorders>
                  <w:shd w:val="clear" w:color="auto" w:fill="FFFFFF"/>
                </w:tcPr>
                <w:p>
                  <w:pPr>
                    <w:pStyle w:val="69"/>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ORC-21</w:t>
            </w:r>
          </w:p>
        </w:tc>
        <w:tc>
          <w:tcPr>
            <w:tcW w:w="6509" w:type="dxa"/>
            <w:shd w:val="clear" w:color="auto" w:fill="DAEEF3"/>
          </w:tcPr>
          <w:p>
            <w:pPr>
              <w:pStyle w:val="44"/>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ORC-22</w:t>
            </w:r>
          </w:p>
        </w:tc>
        <w:tc>
          <w:tcPr>
            <w:tcW w:w="6509" w:type="dxa"/>
            <w:shd w:val="clear" w:color="auto" w:fill="DAEEF3"/>
          </w:tcPr>
          <w:p>
            <w:pPr>
              <w:pStyle w:val="44"/>
              <w:ind w:firstLine="0" w:firstLineChars="0"/>
              <w:jc w:val="left"/>
              <w:rPr>
                <w:rFonts w:ascii="宋体" w:hAnsi="宋体"/>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4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ORC-23</w:t>
            </w:r>
          </w:p>
        </w:tc>
        <w:tc>
          <w:tcPr>
            <w:tcW w:w="6509" w:type="dxa"/>
            <w:shd w:val="clear" w:color="auto" w:fill="DAEEF3"/>
          </w:tcPr>
          <w:p>
            <w:pPr>
              <w:pStyle w:val="44"/>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ORC-24</w:t>
            </w:r>
          </w:p>
        </w:tc>
        <w:tc>
          <w:tcPr>
            <w:tcW w:w="6509" w:type="dxa"/>
            <w:shd w:val="clear" w:color="auto" w:fill="DAEEF3"/>
          </w:tcPr>
          <w:p>
            <w:pPr>
              <w:pStyle w:val="44"/>
              <w:ind w:firstLine="0" w:firstLineChars="0"/>
              <w:jc w:val="left"/>
              <w:rPr>
                <w:rFonts w:ascii="宋体" w:hAnsi="宋体"/>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44"/>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ORC-25</w:t>
            </w:r>
          </w:p>
        </w:tc>
        <w:tc>
          <w:tcPr>
            <w:tcW w:w="6509" w:type="dxa"/>
            <w:shd w:val="clear" w:color="auto" w:fill="DAEEF3"/>
          </w:tcPr>
          <w:p>
            <w:pPr>
              <w:pStyle w:val="44"/>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ORC-26</w:t>
            </w:r>
          </w:p>
        </w:tc>
        <w:tc>
          <w:tcPr>
            <w:tcW w:w="6509" w:type="dxa"/>
            <w:shd w:val="clear" w:color="auto" w:fill="DAEEF3"/>
          </w:tcPr>
          <w:p>
            <w:pPr>
              <w:pStyle w:val="44"/>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44"/>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44"/>
              <w:ind w:firstLine="0" w:firstLineChars="0"/>
              <w:jc w:val="left"/>
              <w:rPr>
                <w:color w:val="244061"/>
              </w:rPr>
            </w:pPr>
            <w:r>
              <w:rPr>
                <w:rFonts w:hint="eastAsia"/>
                <w:color w:val="244061"/>
              </w:rPr>
              <w:t>保密代码，格式：保密代码^保密级别名称^编码系统</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4" w:type="dxa"/>
                  <w:tcBorders>
                    <w:top w:val="single" w:color="auto" w:sz="12" w:space="0"/>
                    <w:bottom w:val="single" w:color="auto" w:sz="6" w:space="0"/>
                  </w:tcBorders>
                  <w:shd w:val="pct10" w:color="auto" w:fill="FFFFFF"/>
                </w:tcPr>
                <w:p>
                  <w:pPr>
                    <w:pStyle w:val="68"/>
                    <w:jc w:val="center"/>
                    <w:rPr>
                      <w:rFonts w:ascii="Times New Roman" w:hAnsi="Times New Roman"/>
                    </w:rPr>
                  </w:pPr>
                  <w:r>
                    <w:t>Value</w:t>
                  </w:r>
                </w:p>
              </w:tc>
              <w:tc>
                <w:tcPr>
                  <w:tcW w:w="4215" w:type="dxa"/>
                  <w:tcBorders>
                    <w:top w:val="single" w:color="auto" w:sz="12" w:space="0"/>
                    <w:bottom w:val="single" w:color="auto" w:sz="6" w:space="0"/>
                  </w:tcBorders>
                  <w:shd w:val="pct10" w:color="auto" w:fill="FFFFFF"/>
                </w:tcPr>
                <w:p>
                  <w:pPr>
                    <w:pStyle w:val="68"/>
                    <w:rPr>
                      <w:rFonts w:ascii="Times New Roman" w:hAnsi="Times New Roman"/>
                    </w:rPr>
                  </w:pPr>
                  <w:r>
                    <w:t>Description</w:t>
                  </w:r>
                </w:p>
              </w:tc>
              <w:tc>
                <w:tcPr>
                  <w:tcW w:w="1693" w:type="dxa"/>
                  <w:tcBorders>
                    <w:top w:val="single" w:color="auto" w:sz="12" w:space="0"/>
                    <w:bottom w:val="single" w:color="auto" w:sz="6" w:space="0"/>
                  </w:tcBorders>
                  <w:shd w:val="pct10" w:color="auto" w:fill="FFFFFF"/>
                </w:tcPr>
                <w:p>
                  <w:pPr>
                    <w:pStyle w:val="68"/>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6" w:space="0"/>
                    <w:bottom w:val="single" w:color="auto" w:sz="4" w:space="0"/>
                  </w:tcBorders>
                  <w:shd w:val="clear" w:color="auto" w:fill="FFFFFF"/>
                </w:tcPr>
                <w:p>
                  <w:pPr>
                    <w:pStyle w:val="69"/>
                    <w:jc w:val="center"/>
                    <w:rPr>
                      <w:rFonts w:ascii="Times New Roman" w:hAnsi="Times New Roman"/>
                    </w:rPr>
                  </w:pPr>
                  <w:r>
                    <w:t>V</w:t>
                  </w:r>
                </w:p>
              </w:tc>
              <w:tc>
                <w:tcPr>
                  <w:tcW w:w="4215" w:type="dxa"/>
                  <w:tcBorders>
                    <w:top w:val="single" w:color="auto" w:sz="6" w:space="0"/>
                    <w:bottom w:val="single" w:color="auto" w:sz="4" w:space="0"/>
                  </w:tcBorders>
                  <w:shd w:val="clear" w:color="auto" w:fill="FFFFFF"/>
                </w:tcPr>
                <w:p>
                  <w:pPr>
                    <w:pStyle w:val="69"/>
                    <w:rPr>
                      <w:rFonts w:ascii="Times New Roman" w:hAnsi="Times New Roman"/>
                    </w:rPr>
                  </w:pPr>
                  <w:r>
                    <w:t>Very restricted</w:t>
                  </w:r>
                </w:p>
              </w:tc>
              <w:tc>
                <w:tcPr>
                  <w:tcW w:w="1693" w:type="dxa"/>
                  <w:tcBorders>
                    <w:top w:val="single" w:color="auto" w:sz="6"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R</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Restricted</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U</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Usual control</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EMP</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Employee</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UWM</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Unwed mother</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VIP</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Very important person or celebrity</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PSY</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Psychiatric patient</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rPr>
                      <w:rFonts w:ascii="Times New Roman" w:hAnsi="Times New Roman"/>
                    </w:rPr>
                  </w:pPr>
                  <w:r>
                    <w:t>AID</w:t>
                  </w:r>
                </w:p>
              </w:tc>
              <w:tc>
                <w:tcPr>
                  <w:tcW w:w="4215" w:type="dxa"/>
                  <w:tcBorders>
                    <w:top w:val="single" w:color="auto" w:sz="4" w:space="0"/>
                    <w:bottom w:val="single" w:color="auto" w:sz="4" w:space="0"/>
                  </w:tcBorders>
                  <w:shd w:val="clear" w:color="auto" w:fill="FFFFFF"/>
                </w:tcPr>
                <w:p>
                  <w:pPr>
                    <w:pStyle w:val="69"/>
                    <w:rPr>
                      <w:rFonts w:ascii="Times New Roman" w:hAnsi="Times New Roman"/>
                    </w:rPr>
                  </w:pPr>
                  <w:r>
                    <w:t>AIDS patient</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4" w:space="0"/>
                  </w:tcBorders>
                  <w:shd w:val="clear" w:color="auto" w:fill="FFFFFF"/>
                </w:tcPr>
                <w:p>
                  <w:pPr>
                    <w:pStyle w:val="69"/>
                    <w:jc w:val="center"/>
                  </w:pPr>
                  <w:r>
                    <w:t>HIV</w:t>
                  </w:r>
                </w:p>
              </w:tc>
              <w:tc>
                <w:tcPr>
                  <w:tcW w:w="4215" w:type="dxa"/>
                  <w:tcBorders>
                    <w:top w:val="single" w:color="auto" w:sz="4" w:space="0"/>
                    <w:bottom w:val="single" w:color="auto" w:sz="4" w:space="0"/>
                  </w:tcBorders>
                  <w:shd w:val="clear" w:color="auto" w:fill="FFFFFF"/>
                </w:tcPr>
                <w:p>
                  <w:pPr>
                    <w:pStyle w:val="69"/>
                  </w:pPr>
                  <w:r>
                    <w:t>HIV(+) patient</w:t>
                  </w:r>
                </w:p>
              </w:tc>
              <w:tc>
                <w:tcPr>
                  <w:tcW w:w="1693" w:type="dxa"/>
                  <w:tcBorders>
                    <w:top w:val="single" w:color="auto" w:sz="4" w:space="0"/>
                    <w:bottom w:val="single" w:color="auto" w:sz="4" w:space="0"/>
                  </w:tcBorders>
                  <w:shd w:val="clear" w:color="auto" w:fill="FFFFFF"/>
                </w:tcPr>
                <w:p>
                  <w:pPr>
                    <w:pStyle w:val="69"/>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4" w:type="dxa"/>
                  <w:tcBorders>
                    <w:top w:val="single" w:color="auto" w:sz="4" w:space="0"/>
                    <w:bottom w:val="single" w:color="auto" w:sz="12" w:space="0"/>
                  </w:tcBorders>
                  <w:shd w:val="clear" w:color="auto" w:fill="FFFFFF"/>
                </w:tcPr>
                <w:p>
                  <w:pPr>
                    <w:pStyle w:val="69"/>
                    <w:jc w:val="center"/>
                    <w:rPr>
                      <w:rFonts w:ascii="Times New Roman" w:hAnsi="Times New Roman"/>
                    </w:rPr>
                  </w:pPr>
                  <w:r>
                    <w:t>ETH</w:t>
                  </w:r>
                </w:p>
              </w:tc>
              <w:tc>
                <w:tcPr>
                  <w:tcW w:w="4215" w:type="dxa"/>
                  <w:tcBorders>
                    <w:top w:val="single" w:color="auto" w:sz="4" w:space="0"/>
                    <w:bottom w:val="single" w:color="auto" w:sz="12" w:space="0"/>
                  </w:tcBorders>
                  <w:shd w:val="clear" w:color="auto" w:fill="FFFFFF"/>
                </w:tcPr>
                <w:p>
                  <w:pPr>
                    <w:pStyle w:val="69"/>
                    <w:rPr>
                      <w:rFonts w:ascii="Times New Roman" w:hAnsi="Times New Roman"/>
                    </w:rPr>
                  </w:pPr>
                  <w:r>
                    <w:t>Alcohol/drug treatment patient</w:t>
                  </w:r>
                </w:p>
              </w:tc>
              <w:tc>
                <w:tcPr>
                  <w:tcW w:w="1693" w:type="dxa"/>
                  <w:tcBorders>
                    <w:top w:val="single" w:color="auto" w:sz="4" w:space="0"/>
                    <w:bottom w:val="single" w:color="auto" w:sz="12" w:space="0"/>
                  </w:tcBorders>
                  <w:shd w:val="clear" w:color="auto" w:fill="FFFFFF"/>
                </w:tcPr>
                <w:p>
                  <w:pPr>
                    <w:pStyle w:val="69"/>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44"/>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tcPr>
                <w:p>
                  <w:pPr>
                    <w:pStyle w:val="72"/>
                    <w:jc w:val="center"/>
                    <w:rPr>
                      <w:color w:val="1F4E79"/>
                    </w:rPr>
                  </w:pPr>
                  <w:r>
                    <w:rPr>
                      <w:color w:val="1F4E79"/>
                    </w:rPr>
                    <w:t>Value</w:t>
                  </w:r>
                </w:p>
              </w:tc>
              <w:tc>
                <w:tcPr>
                  <w:tcW w:w="2675" w:type="dxa"/>
                  <w:tcBorders>
                    <w:top w:val="double" w:color="auto" w:sz="4" w:space="0"/>
                    <w:bottom w:val="single" w:color="auto" w:sz="4" w:space="0"/>
                  </w:tcBorders>
                  <w:shd w:val="pct10" w:color="auto" w:fill="FFFFFF"/>
                </w:tcPr>
                <w:p>
                  <w:pPr>
                    <w:pStyle w:val="72"/>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71"/>
                    <w:jc w:val="center"/>
                    <w:rPr>
                      <w:color w:val="1F4E79"/>
                    </w:rPr>
                  </w:pPr>
                  <w:r>
                    <w:rPr>
                      <w:color w:val="1F4E79"/>
                    </w:rPr>
                    <w:t>I</w:t>
                  </w:r>
                </w:p>
              </w:tc>
              <w:tc>
                <w:tcPr>
                  <w:tcW w:w="2675" w:type="dxa"/>
                  <w:tcBorders>
                    <w:top w:val="single" w:color="auto" w:sz="4" w:space="0"/>
                    <w:bottom w:val="single" w:color="auto" w:sz="4" w:space="0"/>
                  </w:tcBorders>
                  <w:shd w:val="clear" w:color="auto" w:fill="FFFFFF"/>
                </w:tcPr>
                <w:p>
                  <w:pPr>
                    <w:pStyle w:val="71"/>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71"/>
                    <w:jc w:val="center"/>
                    <w:rPr>
                      <w:color w:val="1F4E79"/>
                    </w:rPr>
                  </w:pPr>
                  <w:r>
                    <w:rPr>
                      <w:color w:val="1F4E79"/>
                    </w:rPr>
                    <w:t>O</w:t>
                  </w:r>
                </w:p>
              </w:tc>
              <w:tc>
                <w:tcPr>
                  <w:tcW w:w="2675" w:type="dxa"/>
                  <w:tcBorders>
                    <w:top w:val="single" w:color="auto" w:sz="4" w:space="0"/>
                    <w:bottom w:val="double" w:color="auto" w:sz="4" w:space="0"/>
                  </w:tcBorders>
                  <w:shd w:val="clear" w:color="auto" w:fill="FFFFFF"/>
                </w:tcPr>
                <w:p>
                  <w:pPr>
                    <w:pStyle w:val="71"/>
                    <w:rPr>
                      <w:color w:val="1F4E79"/>
                    </w:rPr>
                  </w:pPr>
                  <w:r>
                    <w:rPr>
                      <w:color w:val="1F4E79"/>
                    </w:rPr>
                    <w:t>Outpatient Order</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44"/>
              <w:ind w:firstLine="0" w:firstLineChars="0"/>
              <w:jc w:val="left"/>
              <w:rPr>
                <w:color w:val="244061"/>
              </w:rPr>
            </w:pPr>
            <w:r>
              <w:rPr>
                <w:rFonts w:hint="eastAsia"/>
                <w:color w:val="244061"/>
              </w:rPr>
              <w:t>录入授权模式，录入授权模式代码^录入授权模式名称^编码系统</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1806"/>
              <w:gridCol w:w="2281"/>
              <w:gridCol w:w="2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2160" w:type="dxa"/>
                  <w:tcBorders>
                    <w:top w:val="double" w:color="auto" w:sz="4" w:space="0"/>
                    <w:bottom w:val="single" w:color="auto" w:sz="4" w:space="0"/>
                  </w:tcBorders>
                  <w:shd w:val="pct10" w:color="auto" w:fill="FFFFFF"/>
                </w:tcPr>
                <w:p>
                  <w:pPr>
                    <w:pStyle w:val="72"/>
                    <w:jc w:val="center"/>
                  </w:pPr>
                  <w:r>
                    <w:t>Value</w:t>
                  </w:r>
                </w:p>
              </w:tc>
              <w:tc>
                <w:tcPr>
                  <w:tcW w:w="2520" w:type="dxa"/>
                  <w:tcBorders>
                    <w:top w:val="double" w:color="auto" w:sz="4" w:space="0"/>
                    <w:bottom w:val="single" w:color="auto" w:sz="4" w:space="0"/>
                  </w:tcBorders>
                  <w:shd w:val="pct10" w:color="auto" w:fill="FFFFFF"/>
                </w:tcPr>
                <w:p>
                  <w:pPr>
                    <w:pStyle w:val="72"/>
                  </w:pPr>
                  <w:r>
                    <w:t>Description</w:t>
                  </w:r>
                </w:p>
              </w:tc>
              <w:tc>
                <w:tcPr>
                  <w:tcW w:w="2520" w:type="dxa"/>
                  <w:tcBorders>
                    <w:top w:val="double" w:color="auto" w:sz="4" w:space="0"/>
                    <w:bottom w:val="single" w:color="auto" w:sz="4" w:space="0"/>
                  </w:tcBorders>
                  <w:shd w:val="pct10" w:color="auto" w:fill="FFFFFF"/>
                </w:tcPr>
                <w:p>
                  <w:pPr>
                    <w:pStyle w:val="72"/>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EL</w:t>
                  </w:r>
                </w:p>
              </w:tc>
              <w:tc>
                <w:tcPr>
                  <w:tcW w:w="2520" w:type="dxa"/>
                  <w:tcBorders>
                    <w:top w:val="single" w:color="auto" w:sz="4" w:space="0"/>
                    <w:bottom w:val="single" w:color="auto" w:sz="4" w:space="0"/>
                  </w:tcBorders>
                  <w:shd w:val="clear" w:color="auto" w:fill="FFFFFF"/>
                </w:tcPr>
                <w:p>
                  <w:pPr>
                    <w:pStyle w:val="71"/>
                  </w:pPr>
                  <w:r>
                    <w:t>Electronic</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EM</w:t>
                  </w:r>
                </w:p>
              </w:tc>
              <w:tc>
                <w:tcPr>
                  <w:tcW w:w="2520" w:type="dxa"/>
                  <w:tcBorders>
                    <w:top w:val="single" w:color="auto" w:sz="4" w:space="0"/>
                    <w:bottom w:val="single" w:color="auto" w:sz="4" w:space="0"/>
                  </w:tcBorders>
                  <w:shd w:val="clear" w:color="auto" w:fill="FFFFFF"/>
                </w:tcPr>
                <w:p>
                  <w:pPr>
                    <w:pStyle w:val="71"/>
                  </w:pPr>
                  <w:r>
                    <w:t>E-mail</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FX</w:t>
                  </w:r>
                </w:p>
              </w:tc>
              <w:tc>
                <w:tcPr>
                  <w:tcW w:w="2520" w:type="dxa"/>
                  <w:tcBorders>
                    <w:top w:val="single" w:color="auto" w:sz="4" w:space="0"/>
                    <w:bottom w:val="single" w:color="auto" w:sz="4" w:space="0"/>
                  </w:tcBorders>
                  <w:shd w:val="clear" w:color="auto" w:fill="FFFFFF"/>
                </w:tcPr>
                <w:p>
                  <w:pPr>
                    <w:pStyle w:val="71"/>
                  </w:pPr>
                  <w:r>
                    <w:t>Fax</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IP</w:t>
                  </w:r>
                </w:p>
              </w:tc>
              <w:tc>
                <w:tcPr>
                  <w:tcW w:w="2520" w:type="dxa"/>
                  <w:tcBorders>
                    <w:top w:val="single" w:color="auto" w:sz="4" w:space="0"/>
                    <w:bottom w:val="single" w:color="auto" w:sz="4" w:space="0"/>
                  </w:tcBorders>
                  <w:shd w:val="clear" w:color="auto" w:fill="FFFFFF"/>
                </w:tcPr>
                <w:p>
                  <w:pPr>
                    <w:pStyle w:val="71"/>
                  </w:pPr>
                  <w:r>
                    <w:t>In Person</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MA</w:t>
                  </w:r>
                </w:p>
              </w:tc>
              <w:tc>
                <w:tcPr>
                  <w:tcW w:w="2520" w:type="dxa"/>
                  <w:tcBorders>
                    <w:top w:val="single" w:color="auto" w:sz="4" w:space="0"/>
                    <w:bottom w:val="single" w:color="auto" w:sz="4" w:space="0"/>
                  </w:tcBorders>
                  <w:shd w:val="clear" w:color="auto" w:fill="FFFFFF"/>
                </w:tcPr>
                <w:p>
                  <w:pPr>
                    <w:pStyle w:val="71"/>
                  </w:pPr>
                  <w:r>
                    <w:t>Mail</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jc w:val="center"/>
              </w:trPr>
              <w:tc>
                <w:tcPr>
                  <w:tcW w:w="2160" w:type="dxa"/>
                  <w:tcBorders>
                    <w:top w:val="single" w:color="auto" w:sz="4" w:space="0"/>
                    <w:bottom w:val="single" w:color="auto" w:sz="4" w:space="0"/>
                  </w:tcBorders>
                  <w:shd w:val="clear" w:color="auto" w:fill="FFFFFF"/>
                </w:tcPr>
                <w:p>
                  <w:pPr>
                    <w:pStyle w:val="71"/>
                    <w:jc w:val="center"/>
                  </w:pPr>
                  <w:r>
                    <w:t>PA</w:t>
                  </w:r>
                </w:p>
              </w:tc>
              <w:tc>
                <w:tcPr>
                  <w:tcW w:w="2520" w:type="dxa"/>
                  <w:tcBorders>
                    <w:top w:val="single" w:color="auto" w:sz="4" w:space="0"/>
                    <w:bottom w:val="single" w:color="auto" w:sz="4" w:space="0"/>
                  </w:tcBorders>
                  <w:shd w:val="clear" w:color="auto" w:fill="FFFFFF"/>
                </w:tcPr>
                <w:p>
                  <w:pPr>
                    <w:pStyle w:val="71"/>
                  </w:pPr>
                  <w:r>
                    <w:t>Paper</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PH</w:t>
                  </w:r>
                </w:p>
              </w:tc>
              <w:tc>
                <w:tcPr>
                  <w:tcW w:w="2520" w:type="dxa"/>
                  <w:tcBorders>
                    <w:top w:val="single" w:color="auto" w:sz="4" w:space="0"/>
                    <w:bottom w:val="single" w:color="auto" w:sz="4" w:space="0"/>
                  </w:tcBorders>
                  <w:shd w:val="clear" w:color="auto" w:fill="FFFFFF"/>
                </w:tcPr>
                <w:p>
                  <w:pPr>
                    <w:pStyle w:val="71"/>
                  </w:pPr>
                  <w:r>
                    <w:t>Phone</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RE</w:t>
                  </w:r>
                </w:p>
              </w:tc>
              <w:tc>
                <w:tcPr>
                  <w:tcW w:w="2520" w:type="dxa"/>
                  <w:tcBorders>
                    <w:top w:val="single" w:color="auto" w:sz="4" w:space="0"/>
                    <w:bottom w:val="single" w:color="auto" w:sz="4" w:space="0"/>
                  </w:tcBorders>
                  <w:shd w:val="clear" w:color="auto" w:fill="FFFFFF"/>
                </w:tcPr>
                <w:p>
                  <w:pPr>
                    <w:pStyle w:val="71"/>
                  </w:pPr>
                  <w:r>
                    <w:t>Reflexive (Automated system)</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bottom w:val="single" w:color="auto" w:sz="4" w:space="0"/>
                  </w:tcBorders>
                  <w:shd w:val="clear" w:color="auto" w:fill="FFFFFF"/>
                </w:tcPr>
                <w:p>
                  <w:pPr>
                    <w:pStyle w:val="71"/>
                    <w:jc w:val="center"/>
                  </w:pPr>
                  <w:r>
                    <w:t>VC</w:t>
                  </w:r>
                </w:p>
              </w:tc>
              <w:tc>
                <w:tcPr>
                  <w:tcW w:w="2520" w:type="dxa"/>
                  <w:tcBorders>
                    <w:top w:val="single" w:color="auto" w:sz="4" w:space="0"/>
                    <w:bottom w:val="single" w:color="auto" w:sz="4" w:space="0"/>
                  </w:tcBorders>
                  <w:shd w:val="clear" w:color="auto" w:fill="FFFFFF"/>
                </w:tcPr>
                <w:p>
                  <w:pPr>
                    <w:pStyle w:val="71"/>
                  </w:pPr>
                  <w:r>
                    <w:t>Video-conference</w:t>
                  </w:r>
                </w:p>
              </w:tc>
              <w:tc>
                <w:tcPr>
                  <w:tcW w:w="252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jc w:val="center"/>
              </w:trPr>
              <w:tc>
                <w:tcPr>
                  <w:tcW w:w="2160" w:type="dxa"/>
                  <w:tcBorders>
                    <w:top w:val="single" w:color="auto" w:sz="4" w:space="0"/>
                    <w:bottom w:val="double" w:color="auto" w:sz="4" w:space="0"/>
                  </w:tcBorders>
                  <w:shd w:val="clear" w:color="auto" w:fill="FFFFFF"/>
                </w:tcPr>
                <w:p>
                  <w:pPr>
                    <w:pStyle w:val="71"/>
                    <w:jc w:val="center"/>
                  </w:pPr>
                  <w:r>
                    <w:t>VO</w:t>
                  </w:r>
                </w:p>
              </w:tc>
              <w:tc>
                <w:tcPr>
                  <w:tcW w:w="2520" w:type="dxa"/>
                  <w:tcBorders>
                    <w:top w:val="single" w:color="auto" w:sz="4" w:space="0"/>
                    <w:bottom w:val="double" w:color="auto" w:sz="4" w:space="0"/>
                  </w:tcBorders>
                  <w:shd w:val="clear" w:color="auto" w:fill="FFFFFF"/>
                </w:tcPr>
                <w:p>
                  <w:pPr>
                    <w:pStyle w:val="71"/>
                  </w:pPr>
                  <w:r>
                    <w:t>Voice</w:t>
                  </w:r>
                </w:p>
              </w:tc>
              <w:tc>
                <w:tcPr>
                  <w:tcW w:w="252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44"/>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44"/>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44"/>
              <w:ind w:firstLine="0" w:firstLineChars="0"/>
              <w:jc w:val="left"/>
              <w:rPr>
                <w:color w:val="244061"/>
              </w:rPr>
            </w:pPr>
            <w:r>
              <w:rPr>
                <w:rFonts w:hint="eastAsia"/>
                <w:color w:val="244061"/>
              </w:rPr>
              <w:t>可选的申请单编号</w:t>
            </w:r>
          </w:p>
        </w:tc>
      </w:tr>
    </w:tbl>
    <w:p>
      <w:pPr>
        <w:pStyle w:val="3"/>
      </w:pPr>
      <w:r>
        <w:rPr>
          <w:rFonts w:hint="eastAsia"/>
        </w:rPr>
        <w:t>OB</w:t>
      </w:r>
      <w:r>
        <w:t>R观察申请信息</w:t>
      </w:r>
    </w:p>
    <w:p>
      <w:pPr>
        <w:pStyle w:val="44"/>
        <w:ind w:left="426" w:firstLine="0" w:firstLineChars="0"/>
        <w:jc w:val="center"/>
      </w:pPr>
      <w:r>
        <w:drawing>
          <wp:inline distT="0" distB="0" distL="0" distR="0">
            <wp:extent cx="5276850" cy="5372100"/>
            <wp:effectExtent l="19050" t="0" r="0" b="0"/>
            <wp:docPr id="14" name="图片 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C:\Users\WQ\Desktop\无标题.png"/>
                    <pic:cNvPicPr>
                      <a:picLocks noChangeAspect="1" noChangeArrowheads="1"/>
                    </pic:cNvPicPr>
                  </pic:nvPicPr>
                  <pic:blipFill>
                    <a:blip r:embed="rId19"/>
                    <a:srcRect/>
                    <a:stretch>
                      <a:fillRect/>
                    </a:stretch>
                  </pic:blipFill>
                  <pic:spPr>
                    <a:xfrm>
                      <a:off x="0" y="0"/>
                      <a:ext cx="5276850" cy="5372100"/>
                    </a:xfrm>
                    <a:prstGeom prst="rect">
                      <a:avLst/>
                    </a:prstGeom>
                    <a:noFill/>
                    <a:ln w="9525">
                      <a:noFill/>
                      <a:miter lim="800000"/>
                      <a:headEnd/>
                      <a:tailEnd/>
                    </a:ln>
                  </pic:spPr>
                </pic:pic>
              </a:graphicData>
            </a:graphic>
          </wp:inline>
        </w:drawing>
      </w:r>
    </w:p>
    <w:p>
      <w:pPr>
        <w:pStyle w:val="44"/>
        <w:ind w:left="426" w:firstLine="0" w:firstLineChars="0"/>
        <w:jc w:val="left"/>
      </w:pPr>
      <w:r>
        <w:t>（+）符号的字段是供应答系统所创建使用。</w:t>
      </w:r>
    </w:p>
    <w:p>
      <w:pPr>
        <w:pStyle w:val="44"/>
        <w:ind w:left="426" w:firstLine="0" w:firstLineChars="0"/>
        <w:jc w:val="left"/>
      </w:pPr>
      <w:r>
        <w:t>（*）符号的字段是与标本相关联的。</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观察结束日期时间。格式</w:t>
            </w:r>
            <w:r>
              <w:t>YYYY[MM[DD[HH[MM[SS]]]]]</w:t>
            </w:r>
          </w:p>
          <w:p>
            <w:pPr>
              <w:pStyle w:val="44"/>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样本量。数量</w:t>
            </w:r>
            <w:r>
              <w:rPr>
                <w:color w:val="244061"/>
              </w:rPr>
              <w:t>^</w:t>
            </w:r>
            <w:r>
              <w:rPr>
                <w:rFonts w:hint="eastAsia"/>
                <w:color w:val="244061"/>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2160" w:type="dxa"/>
                  <w:tcBorders>
                    <w:top w:val="double" w:color="auto" w:sz="4" w:space="0"/>
                    <w:left w:val="double" w:color="auto" w:sz="4" w:space="0"/>
                    <w:bottom w:val="single" w:color="auto" w:sz="4" w:space="0"/>
                    <w:right w:val="single" w:color="auto" w:sz="6" w:space="0"/>
                  </w:tcBorders>
                  <w:shd w:val="pct10" w:color="auto" w:fill="FFFFFF"/>
                </w:tcPr>
                <w:p>
                  <w:pPr>
                    <w:pStyle w:val="72"/>
                    <w:jc w:val="center"/>
                  </w:pPr>
                  <w:r>
                    <w:t>Value</w:t>
                  </w:r>
                </w:p>
              </w:tc>
              <w:tc>
                <w:tcPr>
                  <w:tcW w:w="5040" w:type="dxa"/>
                  <w:tcBorders>
                    <w:top w:val="double" w:color="auto" w:sz="4" w:space="0"/>
                    <w:left w:val="single" w:color="auto" w:sz="6" w:space="0"/>
                    <w:bottom w:val="single" w:color="auto" w:sz="4" w:space="0"/>
                    <w:right w:val="single" w:color="auto" w:sz="6" w:space="0"/>
                  </w:tcBorders>
                  <w:shd w:val="pct10" w:color="auto" w:fill="FFFFFF"/>
                </w:tcPr>
                <w:p>
                  <w:pPr>
                    <w:pStyle w:val="72"/>
                  </w:pPr>
                  <w:r>
                    <w:t>Description</w:t>
                  </w:r>
                </w:p>
              </w:tc>
              <w:tc>
                <w:tcPr>
                  <w:tcW w:w="2160" w:type="dxa"/>
                  <w:tcBorders>
                    <w:top w:val="double" w:color="auto" w:sz="4" w:space="0"/>
                    <w:left w:val="single" w:color="auto" w:sz="6" w:space="0"/>
                    <w:bottom w:val="single" w:color="auto" w:sz="4" w:space="0"/>
                    <w:right w:val="doub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A</w:t>
                  </w:r>
                </w:p>
              </w:tc>
              <w:tc>
                <w:tcPr>
                  <w:tcW w:w="5040" w:type="dxa"/>
                  <w:tcBorders>
                    <w:top w:val="single" w:color="auto" w:sz="4" w:space="0"/>
                    <w:left w:val="single" w:color="auto" w:sz="6" w:space="0"/>
                    <w:bottom w:val="single" w:color="auto" w:sz="4" w:space="0"/>
                    <w:right w:val="single" w:color="auto" w:sz="6" w:space="0"/>
                  </w:tcBorders>
                  <w:shd w:val="clear" w:color="auto" w:fill="FFFFFF"/>
                </w:tcPr>
                <w:p>
                  <w:pPr>
                    <w:pStyle w:val="71"/>
                  </w:pPr>
                  <w:r>
                    <w:t>Add ordered tests to the existing specimen</w:t>
                  </w:r>
                </w:p>
              </w:tc>
              <w:tc>
                <w:tcPr>
                  <w:tcW w:w="2160"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G</w:t>
                  </w:r>
                </w:p>
              </w:tc>
              <w:tc>
                <w:tcPr>
                  <w:tcW w:w="5040" w:type="dxa"/>
                  <w:tcBorders>
                    <w:top w:val="single" w:color="auto" w:sz="4" w:space="0"/>
                    <w:left w:val="single" w:color="auto" w:sz="6" w:space="0"/>
                    <w:bottom w:val="single" w:color="auto" w:sz="4" w:space="0"/>
                    <w:right w:val="single" w:color="auto" w:sz="6" w:space="0"/>
                  </w:tcBorders>
                  <w:shd w:val="clear" w:color="auto" w:fill="FFFFFF"/>
                </w:tcPr>
                <w:p>
                  <w:pPr>
                    <w:pStyle w:val="71"/>
                  </w:pPr>
                  <w:r>
                    <w:t>Generated order; reflex order</w:t>
                  </w:r>
                </w:p>
              </w:tc>
              <w:tc>
                <w:tcPr>
                  <w:tcW w:w="2160"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L</w:t>
                  </w:r>
                </w:p>
              </w:tc>
              <w:tc>
                <w:tcPr>
                  <w:tcW w:w="5040" w:type="dxa"/>
                  <w:tcBorders>
                    <w:top w:val="single" w:color="auto" w:sz="4" w:space="0"/>
                    <w:left w:val="single" w:color="auto" w:sz="6" w:space="0"/>
                    <w:bottom w:val="single" w:color="auto" w:sz="4" w:space="0"/>
                    <w:right w:val="single" w:color="auto" w:sz="6" w:space="0"/>
                  </w:tcBorders>
                  <w:shd w:val="clear" w:color="auto" w:fill="FFFFFF"/>
                </w:tcPr>
                <w:p>
                  <w:pPr>
                    <w:pStyle w:val="71"/>
                  </w:pPr>
                  <w:r>
                    <w:t>Lab to obtain specimen from patient</w:t>
                  </w:r>
                </w:p>
              </w:tc>
              <w:tc>
                <w:tcPr>
                  <w:tcW w:w="2160"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O</w:t>
                  </w:r>
                </w:p>
              </w:tc>
              <w:tc>
                <w:tcPr>
                  <w:tcW w:w="5040" w:type="dxa"/>
                  <w:tcBorders>
                    <w:top w:val="single" w:color="auto" w:sz="4" w:space="0"/>
                    <w:left w:val="single" w:color="auto" w:sz="6" w:space="0"/>
                    <w:bottom w:val="single" w:color="auto" w:sz="4" w:space="0"/>
                    <w:right w:val="single" w:color="auto" w:sz="6" w:space="0"/>
                  </w:tcBorders>
                  <w:shd w:val="clear" w:color="auto" w:fill="FFFFFF"/>
                </w:tcPr>
                <w:p>
                  <w:pPr>
                    <w:pStyle w:val="71"/>
                  </w:pPr>
                  <w:r>
                    <w:t>Specimen obtained by service other than Lab</w:t>
                  </w:r>
                </w:p>
              </w:tc>
              <w:tc>
                <w:tcPr>
                  <w:tcW w:w="2160"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P</w:t>
                  </w:r>
                </w:p>
              </w:tc>
              <w:tc>
                <w:tcPr>
                  <w:tcW w:w="5040" w:type="dxa"/>
                  <w:tcBorders>
                    <w:top w:val="single" w:color="auto" w:sz="4" w:space="0"/>
                    <w:left w:val="single" w:color="auto" w:sz="6" w:space="0"/>
                    <w:bottom w:val="single" w:color="auto" w:sz="4" w:space="0"/>
                    <w:right w:val="single" w:color="auto" w:sz="6" w:space="0"/>
                  </w:tcBorders>
                  <w:shd w:val="clear" w:color="auto" w:fill="FFFFFF"/>
                </w:tcPr>
                <w:p>
                  <w:pPr>
                    <w:pStyle w:val="71"/>
                  </w:pPr>
                  <w:r>
                    <w:t>Pending specimen; Order sent prior to delivery</w:t>
                  </w:r>
                </w:p>
              </w:tc>
              <w:tc>
                <w:tcPr>
                  <w:tcW w:w="2160"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R</w:t>
                  </w:r>
                </w:p>
              </w:tc>
              <w:tc>
                <w:tcPr>
                  <w:tcW w:w="5040" w:type="dxa"/>
                  <w:tcBorders>
                    <w:top w:val="single" w:color="auto" w:sz="4" w:space="0"/>
                    <w:left w:val="single" w:color="auto" w:sz="6" w:space="0"/>
                    <w:bottom w:val="single" w:color="auto" w:sz="4" w:space="0"/>
                    <w:right w:val="single" w:color="auto" w:sz="6" w:space="0"/>
                  </w:tcBorders>
                  <w:shd w:val="clear" w:color="auto" w:fill="FFFFFF"/>
                </w:tcPr>
                <w:p>
                  <w:pPr>
                    <w:pStyle w:val="71"/>
                  </w:pPr>
                  <w:r>
                    <w:t>Revised order</w:t>
                  </w:r>
                </w:p>
              </w:tc>
              <w:tc>
                <w:tcPr>
                  <w:tcW w:w="2160"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2160" w:type="dxa"/>
                  <w:tcBorders>
                    <w:top w:val="single" w:color="auto" w:sz="4" w:space="0"/>
                    <w:left w:val="double" w:color="auto" w:sz="4" w:space="0"/>
                    <w:bottom w:val="double" w:color="auto" w:sz="4" w:space="0"/>
                    <w:right w:val="single" w:color="auto" w:sz="6" w:space="0"/>
                  </w:tcBorders>
                  <w:shd w:val="clear" w:color="auto" w:fill="FFFFFF"/>
                </w:tcPr>
                <w:p>
                  <w:pPr>
                    <w:pStyle w:val="71"/>
                    <w:jc w:val="center"/>
                  </w:pPr>
                  <w:r>
                    <w:t>S</w:t>
                  </w:r>
                </w:p>
              </w:tc>
              <w:tc>
                <w:tcPr>
                  <w:tcW w:w="5040" w:type="dxa"/>
                  <w:tcBorders>
                    <w:top w:val="single" w:color="auto" w:sz="4" w:space="0"/>
                    <w:left w:val="single" w:color="auto" w:sz="6" w:space="0"/>
                    <w:bottom w:val="double" w:color="auto" w:sz="4" w:space="0"/>
                    <w:right w:val="single" w:color="auto" w:sz="6" w:space="0"/>
                  </w:tcBorders>
                  <w:shd w:val="clear" w:color="auto" w:fill="FFFFFF"/>
                </w:tcPr>
                <w:p>
                  <w:pPr>
                    <w:pStyle w:val="71"/>
                  </w:pPr>
                  <w:r>
                    <w:t>Schedule the tests specified below</w:t>
                  </w:r>
                </w:p>
              </w:tc>
              <w:tc>
                <w:tcPr>
                  <w:tcW w:w="2160" w:type="dxa"/>
                  <w:tcBorders>
                    <w:top w:val="single" w:color="auto" w:sz="4" w:space="0"/>
                    <w:left w:val="single" w:color="auto" w:sz="6" w:space="0"/>
                    <w:bottom w:val="double" w:color="auto" w:sz="4" w:space="0"/>
                    <w:right w:val="double" w:color="auto" w:sz="4" w:space="0"/>
                  </w:tcBorders>
                  <w:shd w:val="clear" w:color="auto" w:fill="FFFFFF"/>
                </w:tcPr>
                <w:p>
                  <w:pPr>
                    <w:pStyle w:val="71"/>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pPr>
              <w:pStyle w:val="44"/>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3" w:name="OLE_LINK65"/>
            <w:bookmarkStart w:id="14" w:name="OLE_LINK64"/>
            <w:r>
              <w:rPr>
                <w:rFonts w:hint="eastAsia"/>
                <w:color w:val="244061"/>
              </w:rPr>
              <w:t>处理状态</w:t>
            </w:r>
            <w:bookmarkEnd w:id="13"/>
            <w:bookmarkEnd w:id="14"/>
          </w:p>
          <w:p>
            <w:pPr>
              <w:pStyle w:val="44"/>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申请人联系电话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申请者字段</w:t>
            </w:r>
            <w:r>
              <w:rPr>
                <w:color w:val="244061"/>
              </w:rPr>
              <w:t>1</w:t>
            </w:r>
            <w:r>
              <w:rPr>
                <w:rFonts w:hint="eastAsia"/>
                <w:color w:val="244061"/>
              </w:rPr>
              <w:t>，保存观察结果返回给申请者。</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项目码。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837"/>
              <w:gridCol w:w="3360"/>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892" w:type="dxa"/>
                  <w:tcBorders>
                    <w:top w:val="double" w:color="auto" w:sz="4" w:space="0"/>
                    <w:left w:val="double" w:color="auto" w:sz="4" w:space="0"/>
                    <w:bottom w:val="single" w:color="auto" w:sz="4" w:space="0"/>
                    <w:right w:val="single" w:color="auto" w:sz="6" w:space="0"/>
                  </w:tcBorders>
                  <w:shd w:val="pct10" w:color="auto" w:fill="FFFFFF"/>
                </w:tcPr>
                <w:p>
                  <w:pPr>
                    <w:pStyle w:val="72"/>
                    <w:jc w:val="center"/>
                  </w:pPr>
                  <w:r>
                    <w:t>Value</w:t>
                  </w:r>
                </w:p>
              </w:tc>
              <w:tc>
                <w:tcPr>
                  <w:tcW w:w="4240" w:type="dxa"/>
                  <w:tcBorders>
                    <w:top w:val="double" w:color="auto" w:sz="4" w:space="0"/>
                    <w:left w:val="single" w:color="auto" w:sz="6" w:space="0"/>
                    <w:bottom w:val="single" w:color="auto" w:sz="4" w:space="0"/>
                    <w:right w:val="single" w:color="auto" w:sz="6" w:space="0"/>
                  </w:tcBorders>
                  <w:shd w:val="pct10" w:color="auto" w:fill="FFFFFF"/>
                </w:tcPr>
                <w:p>
                  <w:pPr>
                    <w:pStyle w:val="72"/>
                  </w:pPr>
                  <w:r>
                    <w:t>Description</w:t>
                  </w:r>
                </w:p>
              </w:tc>
              <w:tc>
                <w:tcPr>
                  <w:tcW w:w="2565" w:type="dxa"/>
                  <w:tcBorders>
                    <w:top w:val="double" w:color="auto" w:sz="4" w:space="0"/>
                    <w:left w:val="single" w:color="auto" w:sz="6" w:space="0"/>
                    <w:bottom w:val="single" w:color="auto" w:sz="4" w:space="0"/>
                    <w:right w:val="doub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AU</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Audiology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BG</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Blood Gases</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BLB</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Blood Bank</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CUS</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Cardiac Ultrasound</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CTH</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Cardiac Catheterization</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CT</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CAT Scan</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CH</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Chemistry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CP</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Cytopathology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EC</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Electrocardiac (e.g., EKG,  EEC, Holter)</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EN</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Electroneuro (EEG, EMG,EP,PSG)</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HM</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Hematology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ICU</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Bedside ICU Monitoring</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IMM</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Immunology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LAB</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Laboratory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MB</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Microbiology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MCB</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Mycobacteriology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MYC</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Mycology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NMS</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Nuclear Medicine Scan</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NMR</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Nuclear Magnetic Resonance</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NRS</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Nursing Service Measures</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OUS</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OB Ultrasound</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OT</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Occupational Therapy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OTH</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Other</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OSL</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Outside Lab</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PHR</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Pharmacy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PT</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Physical Therapy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PHY</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Physician (Hx. Dx, admission note, etc.)</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PF</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Pulmonary Function</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RAD</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Radiology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RX</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Radiograph</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RUS</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Radiology Ultrasound</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RC</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Respiratory Care (therapy)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RT</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Radiation Therapy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SR</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Serology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SP</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Surgical Pathology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TX</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Toxicology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VUS</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Vascular Ultrasound</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pPr>
                  <w:r>
                    <w:t>VR</w:t>
                  </w:r>
                </w:p>
              </w:tc>
              <w:tc>
                <w:tcPr>
                  <w:tcW w:w="4240" w:type="dxa"/>
                  <w:tcBorders>
                    <w:top w:val="single" w:color="auto" w:sz="4" w:space="0"/>
                    <w:left w:val="single" w:color="auto" w:sz="6" w:space="0"/>
                    <w:bottom w:val="single" w:color="auto" w:sz="4" w:space="0"/>
                    <w:right w:val="single" w:color="auto" w:sz="6" w:space="0"/>
                  </w:tcBorders>
                  <w:shd w:val="clear" w:color="auto" w:fill="FFFFFF"/>
                </w:tcPr>
                <w:p>
                  <w:pPr>
                    <w:pStyle w:val="71"/>
                  </w:pPr>
                  <w:r>
                    <w:t>Virology</w:t>
                  </w:r>
                </w:p>
              </w:tc>
              <w:tc>
                <w:tcPr>
                  <w:tcW w:w="2565" w:type="dxa"/>
                  <w:tcBorders>
                    <w:top w:val="single" w:color="auto" w:sz="4" w:space="0"/>
                    <w:left w:val="single" w:color="auto" w:sz="6" w:space="0"/>
                    <w:bottom w:val="single" w:color="auto" w:sz="4" w:space="0"/>
                    <w:right w:val="doub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92" w:type="dxa"/>
                  <w:tcBorders>
                    <w:top w:val="single" w:color="auto" w:sz="4" w:space="0"/>
                    <w:left w:val="double" w:color="auto" w:sz="4" w:space="0"/>
                    <w:bottom w:val="double" w:color="auto" w:sz="4" w:space="0"/>
                    <w:right w:val="single" w:color="auto" w:sz="6" w:space="0"/>
                  </w:tcBorders>
                  <w:shd w:val="clear" w:color="auto" w:fill="FFFFFF"/>
                </w:tcPr>
                <w:p>
                  <w:pPr>
                    <w:pStyle w:val="71"/>
                    <w:jc w:val="center"/>
                  </w:pPr>
                  <w:r>
                    <w:t>XRC</w:t>
                  </w:r>
                </w:p>
              </w:tc>
              <w:tc>
                <w:tcPr>
                  <w:tcW w:w="4240" w:type="dxa"/>
                  <w:tcBorders>
                    <w:top w:val="single" w:color="auto" w:sz="4" w:space="0"/>
                    <w:left w:val="single" w:color="auto" w:sz="6" w:space="0"/>
                    <w:bottom w:val="double" w:color="auto" w:sz="4" w:space="0"/>
                    <w:right w:val="single" w:color="auto" w:sz="6" w:space="0"/>
                  </w:tcBorders>
                  <w:shd w:val="clear" w:color="auto" w:fill="FFFFFF"/>
                </w:tcPr>
                <w:p>
                  <w:pPr>
                    <w:pStyle w:val="71"/>
                  </w:pPr>
                  <w:r>
                    <w:t>Cineradiograph</w:t>
                  </w:r>
                </w:p>
              </w:tc>
              <w:tc>
                <w:tcPr>
                  <w:tcW w:w="2565" w:type="dxa"/>
                  <w:tcBorders>
                    <w:top w:val="single" w:color="auto" w:sz="4" w:space="0"/>
                    <w:left w:val="single" w:color="auto" w:sz="6" w:space="0"/>
                    <w:bottom w:val="double" w:color="auto" w:sz="4" w:space="0"/>
                    <w:right w:val="double" w:color="auto" w:sz="4" w:space="0"/>
                  </w:tcBorders>
                  <w:shd w:val="clear" w:color="auto" w:fill="FFFFFF"/>
                </w:tcPr>
                <w:p>
                  <w:pPr>
                    <w:pStyle w:val="71"/>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结果状态。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72"/>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72"/>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71"/>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71"/>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患者行动模式</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647" w:type="dxa"/>
                  <w:tcBorders>
                    <w:top w:val="double" w:color="auto" w:sz="4" w:space="0"/>
                    <w:left w:val="double" w:color="auto" w:sz="4" w:space="0"/>
                    <w:bottom w:val="single" w:color="auto" w:sz="4" w:space="0"/>
                    <w:right w:val="single" w:color="auto" w:sz="4" w:space="0"/>
                  </w:tcBorders>
                  <w:shd w:val="pct10" w:color="auto" w:fill="FFFFFF"/>
                </w:tcPr>
                <w:p>
                  <w:pPr>
                    <w:pStyle w:val="72"/>
                    <w:jc w:val="center"/>
                  </w:pPr>
                  <w:r>
                    <w:t>Value</w:t>
                  </w:r>
                </w:p>
              </w:tc>
              <w:tc>
                <w:tcPr>
                  <w:tcW w:w="4503" w:type="dxa"/>
                  <w:tcBorders>
                    <w:top w:val="double" w:color="auto" w:sz="4" w:space="0"/>
                    <w:left w:val="single" w:color="auto" w:sz="4" w:space="0"/>
                    <w:bottom w:val="single" w:color="auto" w:sz="4" w:space="0"/>
                    <w:right w:val="single" w:color="auto" w:sz="4" w:space="0"/>
                  </w:tcBorders>
                  <w:shd w:val="pct10" w:color="auto" w:fill="FFFFFF"/>
                </w:tcPr>
                <w:p>
                  <w:pPr>
                    <w:pStyle w:val="72"/>
                  </w:pPr>
                  <w:r>
                    <w:t>Description</w:t>
                  </w:r>
                </w:p>
              </w:tc>
              <w:tc>
                <w:tcPr>
                  <w:tcW w:w="2135" w:type="dxa"/>
                  <w:tcBorders>
                    <w:top w:val="double" w:color="auto" w:sz="4" w:space="0"/>
                    <w:left w:val="single" w:color="auto" w:sz="4" w:space="0"/>
                    <w:bottom w:val="single" w:color="auto" w:sz="4" w:space="0"/>
                    <w:right w:val="doub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647" w:type="dxa"/>
                  <w:tcBorders>
                    <w:top w:val="single" w:color="auto" w:sz="4" w:space="0"/>
                    <w:left w:val="double" w:color="auto" w:sz="4" w:space="0"/>
                    <w:bottom w:val="single" w:color="auto" w:sz="4" w:space="0"/>
                    <w:right w:val="single" w:color="auto" w:sz="4" w:space="0"/>
                  </w:tcBorders>
                  <w:shd w:val="clear" w:color="auto" w:fill="FFFFFF"/>
                </w:tcPr>
                <w:p>
                  <w:pPr>
                    <w:pStyle w:val="71"/>
                    <w:jc w:val="center"/>
                  </w:pPr>
                  <w:r>
                    <w:t>CART</w:t>
                  </w:r>
                </w:p>
              </w:tc>
              <w:tc>
                <w:tcPr>
                  <w:tcW w:w="4503" w:type="dxa"/>
                  <w:tcBorders>
                    <w:top w:val="single" w:color="auto" w:sz="4" w:space="0"/>
                    <w:left w:val="single" w:color="auto" w:sz="4" w:space="0"/>
                    <w:bottom w:val="single" w:color="auto" w:sz="4" w:space="0"/>
                    <w:right w:val="single" w:color="auto" w:sz="4" w:space="0"/>
                  </w:tcBorders>
                  <w:shd w:val="clear" w:color="auto" w:fill="FFFFFF"/>
                </w:tcPr>
                <w:p>
                  <w:pPr>
                    <w:pStyle w:val="71"/>
                  </w:pPr>
                  <w:r>
                    <w:t>Cart – patient travels on cart or gurney</w:t>
                  </w:r>
                </w:p>
              </w:tc>
              <w:tc>
                <w:tcPr>
                  <w:tcW w:w="2135" w:type="dxa"/>
                  <w:tcBorders>
                    <w:top w:val="single" w:color="auto" w:sz="4" w:space="0"/>
                    <w:left w:val="single" w:color="auto" w:sz="4" w:space="0"/>
                    <w:bottom w:val="single" w:color="auto" w:sz="4" w:space="0"/>
                    <w:right w:val="double" w:color="auto" w:sz="4" w:space="0"/>
                  </w:tcBorders>
                  <w:shd w:val="clear" w:color="auto" w:fill="FFFFFF"/>
                </w:tcPr>
                <w:p>
                  <w:pPr>
                    <w:pStyle w:val="71"/>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647" w:type="dxa"/>
                  <w:tcBorders>
                    <w:top w:val="single" w:color="auto" w:sz="4" w:space="0"/>
                    <w:left w:val="double" w:color="auto" w:sz="4" w:space="0"/>
                    <w:bottom w:val="single" w:color="auto" w:sz="4" w:space="0"/>
                    <w:right w:val="single" w:color="auto" w:sz="4" w:space="0"/>
                  </w:tcBorders>
                  <w:shd w:val="clear" w:color="auto" w:fill="FFFFFF"/>
                </w:tcPr>
                <w:p>
                  <w:pPr>
                    <w:pStyle w:val="71"/>
                    <w:jc w:val="center"/>
                  </w:pPr>
                  <w:r>
                    <w:t>PORT</w:t>
                  </w:r>
                </w:p>
              </w:tc>
              <w:tc>
                <w:tcPr>
                  <w:tcW w:w="4503" w:type="dxa"/>
                  <w:tcBorders>
                    <w:top w:val="single" w:color="auto" w:sz="4" w:space="0"/>
                    <w:left w:val="single" w:color="auto" w:sz="4" w:space="0"/>
                    <w:bottom w:val="single" w:color="auto" w:sz="4" w:space="0"/>
                    <w:right w:val="single" w:color="auto" w:sz="4" w:space="0"/>
                  </w:tcBorders>
                  <w:shd w:val="clear" w:color="auto" w:fill="FFFFFF"/>
                </w:tcPr>
                <w:p>
                  <w:pPr>
                    <w:pStyle w:val="71"/>
                  </w:pPr>
                  <w:r>
                    <w:t>The examining device goes to patient's location</w:t>
                  </w:r>
                </w:p>
              </w:tc>
              <w:tc>
                <w:tcPr>
                  <w:tcW w:w="2135" w:type="dxa"/>
                  <w:tcBorders>
                    <w:top w:val="single" w:color="auto" w:sz="4" w:space="0"/>
                    <w:left w:val="single" w:color="auto" w:sz="4" w:space="0"/>
                    <w:bottom w:val="single" w:color="auto" w:sz="4" w:space="0"/>
                    <w:right w:val="double" w:color="auto" w:sz="4" w:space="0"/>
                  </w:tcBorders>
                  <w:shd w:val="clear" w:color="auto" w:fill="FFFFFF"/>
                </w:tcPr>
                <w:p>
                  <w:pPr>
                    <w:pStyle w:val="71"/>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647" w:type="dxa"/>
                  <w:tcBorders>
                    <w:top w:val="single" w:color="auto" w:sz="4" w:space="0"/>
                    <w:left w:val="double" w:color="auto" w:sz="4" w:space="0"/>
                    <w:bottom w:val="single" w:color="auto" w:sz="4" w:space="0"/>
                    <w:right w:val="single" w:color="auto" w:sz="4" w:space="0"/>
                  </w:tcBorders>
                  <w:shd w:val="clear" w:color="auto" w:fill="FFFFFF"/>
                </w:tcPr>
                <w:p>
                  <w:pPr>
                    <w:pStyle w:val="71"/>
                    <w:jc w:val="center"/>
                  </w:pPr>
                  <w:r>
                    <w:t>WALK</w:t>
                  </w:r>
                </w:p>
              </w:tc>
              <w:tc>
                <w:tcPr>
                  <w:tcW w:w="4503" w:type="dxa"/>
                  <w:tcBorders>
                    <w:top w:val="single" w:color="auto" w:sz="4" w:space="0"/>
                    <w:left w:val="single" w:color="auto" w:sz="4" w:space="0"/>
                    <w:bottom w:val="single" w:color="auto" w:sz="4" w:space="0"/>
                    <w:right w:val="single" w:color="auto" w:sz="4" w:space="0"/>
                  </w:tcBorders>
                  <w:shd w:val="clear" w:color="auto" w:fill="FFFFFF"/>
                </w:tcPr>
                <w:p>
                  <w:pPr>
                    <w:pStyle w:val="71"/>
                  </w:pPr>
                  <w:r>
                    <w:t>Patient walks to diagnostic service</w:t>
                  </w:r>
                </w:p>
              </w:tc>
              <w:tc>
                <w:tcPr>
                  <w:tcW w:w="2135" w:type="dxa"/>
                  <w:tcBorders>
                    <w:top w:val="single" w:color="auto" w:sz="4" w:space="0"/>
                    <w:left w:val="single" w:color="auto" w:sz="4" w:space="0"/>
                    <w:bottom w:val="single" w:color="auto" w:sz="4" w:space="0"/>
                    <w:right w:val="double" w:color="auto" w:sz="4" w:space="0"/>
                  </w:tcBorders>
                  <w:shd w:val="clear" w:color="auto" w:fill="FFFFFF"/>
                </w:tcPr>
                <w:p>
                  <w:pPr>
                    <w:pStyle w:val="71"/>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647" w:type="dxa"/>
                  <w:tcBorders>
                    <w:top w:val="single" w:color="auto" w:sz="4" w:space="0"/>
                    <w:left w:val="double" w:color="auto" w:sz="4" w:space="0"/>
                    <w:bottom w:val="double" w:color="auto" w:sz="4" w:space="0"/>
                    <w:right w:val="single" w:color="auto" w:sz="4" w:space="0"/>
                  </w:tcBorders>
                  <w:shd w:val="clear" w:color="auto" w:fill="FFFFFF"/>
                </w:tcPr>
                <w:p>
                  <w:pPr>
                    <w:pStyle w:val="71"/>
                    <w:jc w:val="center"/>
                  </w:pPr>
                  <w:r>
                    <w:t>WHLC</w:t>
                  </w:r>
                </w:p>
              </w:tc>
              <w:tc>
                <w:tcPr>
                  <w:tcW w:w="4503" w:type="dxa"/>
                  <w:tcBorders>
                    <w:top w:val="single" w:color="auto" w:sz="4" w:space="0"/>
                    <w:left w:val="single" w:color="auto" w:sz="4" w:space="0"/>
                    <w:bottom w:val="double" w:color="auto" w:sz="4" w:space="0"/>
                    <w:right w:val="single" w:color="auto" w:sz="4" w:space="0"/>
                  </w:tcBorders>
                  <w:shd w:val="clear" w:color="auto" w:fill="FFFFFF"/>
                </w:tcPr>
                <w:p>
                  <w:pPr>
                    <w:pStyle w:val="71"/>
                  </w:pPr>
                  <w:r>
                    <w:t>Wheelchair</w:t>
                  </w:r>
                </w:p>
              </w:tc>
              <w:tc>
                <w:tcPr>
                  <w:tcW w:w="2135" w:type="dxa"/>
                  <w:tcBorders>
                    <w:top w:val="single" w:color="auto" w:sz="4" w:space="0"/>
                    <w:left w:val="single" w:color="auto" w:sz="4" w:space="0"/>
                    <w:bottom w:val="double" w:color="auto" w:sz="4" w:space="0"/>
                    <w:right w:val="double" w:color="auto" w:sz="4" w:space="0"/>
                  </w:tcBorders>
                  <w:shd w:val="clear" w:color="auto" w:fill="FFFFFF"/>
                </w:tcPr>
                <w:p>
                  <w:pPr>
                    <w:pStyle w:val="71"/>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5" w:name="OLE_LINK29"/>
            <w:bookmarkStart w:id="16" w:name="OLE_LINK30"/>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5"/>
            <w:bookmarkEnd w:id="16"/>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样本是否已安排运送。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72"/>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72"/>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71"/>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71"/>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患者是否需要护送。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autofit"/>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72"/>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72"/>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71"/>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71"/>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71"/>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71"/>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autofit"/>
              <w:tblCellMar>
                <w:top w:w="0" w:type="dxa"/>
                <w:left w:w="108" w:type="dxa"/>
                <w:bottom w:w="0" w:type="dxa"/>
                <w:right w:w="108" w:type="dxa"/>
              </w:tblCellMar>
            </w:tblPr>
            <w:tblGrid>
              <w:gridCol w:w="854"/>
              <w:gridCol w:w="2262"/>
              <w:gridCol w:w="3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blHeader/>
                <w:jc w:val="center"/>
              </w:trPr>
              <w:tc>
                <w:tcPr>
                  <w:tcW w:w="960" w:type="dxa"/>
                  <w:tcBorders>
                    <w:top w:val="single" w:color="auto" w:sz="12" w:space="0"/>
                    <w:left w:val="single" w:color="auto" w:sz="12" w:space="0"/>
                    <w:bottom w:val="single" w:color="auto" w:sz="6" w:space="0"/>
                    <w:right w:val="single" w:color="auto" w:sz="4" w:space="0"/>
                  </w:tcBorders>
                  <w:shd w:val="clear" w:color="auto" w:fill="D9D9D9"/>
                </w:tcPr>
                <w:p>
                  <w:pPr>
                    <w:pStyle w:val="72"/>
                    <w:jc w:val="center"/>
                    <w:rPr>
                      <w:color w:val="1F4E79"/>
                    </w:rPr>
                  </w:pPr>
                  <w:r>
                    <w:rPr>
                      <w:color w:val="1F4E79"/>
                    </w:rPr>
                    <w:t>Value</w:t>
                  </w:r>
                </w:p>
              </w:tc>
              <w:tc>
                <w:tcPr>
                  <w:tcW w:w="3240" w:type="dxa"/>
                  <w:tcBorders>
                    <w:top w:val="single" w:color="auto" w:sz="12" w:space="0"/>
                    <w:left w:val="single" w:color="auto" w:sz="4" w:space="0"/>
                    <w:bottom w:val="single" w:color="auto" w:sz="6" w:space="0"/>
                    <w:right w:val="single" w:color="auto" w:sz="4" w:space="0"/>
                  </w:tcBorders>
                  <w:shd w:val="clear" w:color="auto" w:fill="D9D9D9"/>
                </w:tcPr>
                <w:p>
                  <w:pPr>
                    <w:pStyle w:val="72"/>
                    <w:jc w:val="center"/>
                    <w:rPr>
                      <w:color w:val="1F4E79"/>
                    </w:rPr>
                  </w:pPr>
                  <w:r>
                    <w:rPr>
                      <w:color w:val="1F4E79"/>
                    </w:rPr>
                    <w:t>Description</w:t>
                  </w:r>
                </w:p>
              </w:tc>
              <w:tc>
                <w:tcPr>
                  <w:tcW w:w="3960" w:type="dxa"/>
                  <w:tcBorders>
                    <w:top w:val="single" w:color="auto" w:sz="12" w:space="0"/>
                    <w:left w:val="single" w:color="auto" w:sz="4" w:space="0"/>
                    <w:bottom w:val="single" w:color="auto" w:sz="6" w:space="0"/>
                    <w:right w:val="single" w:color="auto" w:sz="12" w:space="0"/>
                  </w:tcBorders>
                  <w:shd w:val="clear" w:color="auto" w:fill="D9D9D9"/>
                </w:tcPr>
                <w:p>
                  <w:pPr>
                    <w:pStyle w:val="72"/>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960" w:type="dxa"/>
                  <w:tcBorders>
                    <w:top w:val="single" w:color="auto" w:sz="6" w:space="0"/>
                    <w:left w:val="single" w:color="auto" w:sz="12" w:space="0"/>
                    <w:bottom w:val="single" w:color="auto" w:sz="6" w:space="0"/>
                    <w:right w:val="single" w:color="auto" w:sz="4" w:space="0"/>
                  </w:tcBorders>
                  <w:shd w:val="clear" w:color="auto" w:fill="FFFFFF"/>
                </w:tcPr>
                <w:p>
                  <w:pPr>
                    <w:pStyle w:val="72"/>
                    <w:jc w:val="center"/>
                    <w:rPr>
                      <w:color w:val="1F4E79"/>
                    </w:rPr>
                  </w:pPr>
                  <w:r>
                    <w:rPr>
                      <w:color w:val="1F4E79"/>
                    </w:rPr>
                    <w:t>C4</w:t>
                  </w:r>
                </w:p>
              </w:tc>
              <w:tc>
                <w:tcPr>
                  <w:tcW w:w="3240" w:type="dxa"/>
                  <w:tcBorders>
                    <w:top w:val="single" w:color="auto" w:sz="6" w:space="0"/>
                    <w:left w:val="single" w:color="auto" w:sz="4" w:space="0"/>
                    <w:bottom w:val="single" w:color="auto" w:sz="6" w:space="0"/>
                    <w:right w:val="single" w:color="auto" w:sz="4" w:space="0"/>
                  </w:tcBorders>
                  <w:shd w:val="clear" w:color="auto" w:fill="FFFFFF"/>
                </w:tcPr>
                <w:p>
                  <w:pPr>
                    <w:pStyle w:val="72"/>
                    <w:jc w:val="center"/>
                    <w:rPr>
                      <w:color w:val="1F4E79"/>
                    </w:rPr>
                  </w:pPr>
                  <w:r>
                    <w:rPr>
                      <w:color w:val="1F4E79"/>
                    </w:rPr>
                    <w:t>CPT-4</w:t>
                  </w:r>
                </w:p>
              </w:tc>
              <w:tc>
                <w:tcPr>
                  <w:tcW w:w="3960" w:type="dxa"/>
                  <w:tcBorders>
                    <w:top w:val="single" w:color="auto" w:sz="6" w:space="0"/>
                    <w:left w:val="single" w:color="auto" w:sz="4" w:space="0"/>
                    <w:bottom w:val="single" w:color="auto" w:sz="6" w:space="0"/>
                    <w:right w:val="single" w:color="auto" w:sz="12" w:space="0"/>
                  </w:tcBorders>
                  <w:shd w:val="clear" w:color="auto" w:fill="FFFFFF"/>
                </w:tcPr>
                <w:p>
                  <w:pPr>
                    <w:pStyle w:val="72"/>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960" w:type="dxa"/>
                  <w:tcBorders>
                    <w:top w:val="single" w:color="auto" w:sz="6" w:space="0"/>
                    <w:left w:val="single" w:color="auto" w:sz="12" w:space="0"/>
                    <w:bottom w:val="single" w:color="auto" w:sz="6" w:space="0"/>
                    <w:right w:val="single" w:color="auto" w:sz="4" w:space="0"/>
                  </w:tcBorders>
                  <w:shd w:val="clear" w:color="auto" w:fill="FFFFFF"/>
                </w:tcPr>
                <w:p>
                  <w:pPr>
                    <w:pStyle w:val="72"/>
                    <w:jc w:val="center"/>
                    <w:rPr>
                      <w:color w:val="1F4E79"/>
                    </w:rPr>
                  </w:pPr>
                  <w:r>
                    <w:rPr>
                      <w:color w:val="1F4E79"/>
                    </w:rPr>
                    <w:t>C5</w:t>
                  </w:r>
                </w:p>
              </w:tc>
              <w:tc>
                <w:tcPr>
                  <w:tcW w:w="3240" w:type="dxa"/>
                  <w:tcBorders>
                    <w:top w:val="single" w:color="auto" w:sz="6" w:space="0"/>
                    <w:left w:val="single" w:color="auto" w:sz="4" w:space="0"/>
                    <w:bottom w:val="single" w:color="auto" w:sz="6" w:space="0"/>
                    <w:right w:val="single" w:color="auto" w:sz="4" w:space="0"/>
                  </w:tcBorders>
                  <w:shd w:val="clear" w:color="auto" w:fill="FFFFFF"/>
                </w:tcPr>
                <w:p>
                  <w:pPr>
                    <w:pStyle w:val="72"/>
                    <w:jc w:val="center"/>
                    <w:rPr>
                      <w:color w:val="1F4E79"/>
                    </w:rPr>
                  </w:pPr>
                  <w:r>
                    <w:rPr>
                      <w:color w:val="1F4E79"/>
                    </w:rPr>
                    <w:t xml:space="preserve">CPT-5  </w:t>
                  </w:r>
                </w:p>
              </w:tc>
              <w:tc>
                <w:tcPr>
                  <w:tcW w:w="3960" w:type="dxa"/>
                  <w:tcBorders>
                    <w:top w:val="single" w:color="auto" w:sz="6" w:space="0"/>
                    <w:left w:val="single" w:color="auto" w:sz="4" w:space="0"/>
                    <w:bottom w:val="single" w:color="auto" w:sz="6" w:space="0"/>
                    <w:right w:val="single" w:color="auto" w:sz="12" w:space="0"/>
                  </w:tcBorders>
                  <w:shd w:val="clear" w:color="auto" w:fill="FFFFFF"/>
                </w:tcPr>
                <w:p>
                  <w:pPr>
                    <w:pStyle w:val="72"/>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960" w:type="dxa"/>
                  <w:tcBorders>
                    <w:top w:val="single" w:color="auto" w:sz="6" w:space="0"/>
                    <w:left w:val="single" w:color="auto" w:sz="12" w:space="0"/>
                    <w:bottom w:val="single" w:color="auto" w:sz="6" w:space="0"/>
                    <w:right w:val="single" w:color="auto" w:sz="4" w:space="0"/>
                  </w:tcBorders>
                  <w:shd w:val="clear" w:color="auto" w:fill="FFFFFF"/>
                </w:tcPr>
                <w:p>
                  <w:pPr>
                    <w:pStyle w:val="72"/>
                    <w:jc w:val="center"/>
                    <w:rPr>
                      <w:color w:val="1F4E79"/>
                    </w:rPr>
                  </w:pPr>
                  <w:r>
                    <w:rPr>
                      <w:color w:val="1F4E79"/>
                    </w:rPr>
                    <w:t>HCPCS</w:t>
                  </w:r>
                </w:p>
              </w:tc>
              <w:tc>
                <w:tcPr>
                  <w:tcW w:w="3240" w:type="dxa"/>
                  <w:tcBorders>
                    <w:top w:val="single" w:color="auto" w:sz="6" w:space="0"/>
                    <w:left w:val="single" w:color="auto" w:sz="4" w:space="0"/>
                    <w:bottom w:val="single" w:color="auto" w:sz="6" w:space="0"/>
                    <w:right w:val="single" w:color="auto" w:sz="4" w:space="0"/>
                  </w:tcBorders>
                  <w:shd w:val="clear" w:color="auto" w:fill="FFFFFF"/>
                </w:tcPr>
                <w:p>
                  <w:pPr>
                    <w:pStyle w:val="72"/>
                    <w:jc w:val="center"/>
                    <w:rPr>
                      <w:color w:val="1F4E79"/>
                    </w:rPr>
                  </w:pPr>
                  <w:r>
                    <w:rPr>
                      <w:color w:val="1F4E79"/>
                    </w:rPr>
                    <w:t>CMS (formerly HCFA)  Common Procedure Coding System</w:t>
                  </w:r>
                </w:p>
              </w:tc>
              <w:tc>
                <w:tcPr>
                  <w:tcW w:w="3960" w:type="dxa"/>
                  <w:tcBorders>
                    <w:top w:val="single" w:color="auto" w:sz="6" w:space="0"/>
                    <w:left w:val="single" w:color="auto" w:sz="4" w:space="0"/>
                    <w:bottom w:val="single" w:color="auto" w:sz="6" w:space="0"/>
                    <w:right w:val="single" w:color="auto" w:sz="12" w:space="0"/>
                  </w:tcBorders>
                  <w:shd w:val="clear" w:color="auto" w:fill="FFFFFF"/>
                </w:tcPr>
                <w:p>
                  <w:pPr>
                    <w:pStyle w:val="72"/>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960" w:type="dxa"/>
                  <w:tcBorders>
                    <w:top w:val="single" w:color="auto" w:sz="6" w:space="0"/>
                    <w:left w:val="single" w:color="auto" w:sz="12" w:space="0"/>
                    <w:bottom w:val="single" w:color="auto" w:sz="6" w:space="0"/>
                    <w:right w:val="single" w:color="auto" w:sz="4" w:space="0"/>
                  </w:tcBorders>
                  <w:shd w:val="clear" w:color="auto" w:fill="FFFFFF"/>
                </w:tcPr>
                <w:p>
                  <w:pPr>
                    <w:pStyle w:val="72"/>
                    <w:jc w:val="center"/>
                    <w:rPr>
                      <w:color w:val="1F4E79"/>
                    </w:rPr>
                  </w:pPr>
                  <w:r>
                    <w:rPr>
                      <w:color w:val="1F4E79"/>
                    </w:rPr>
                    <w:t>HPC</w:t>
                  </w:r>
                </w:p>
              </w:tc>
              <w:tc>
                <w:tcPr>
                  <w:tcW w:w="3240" w:type="dxa"/>
                  <w:tcBorders>
                    <w:top w:val="single" w:color="auto" w:sz="6" w:space="0"/>
                    <w:left w:val="single" w:color="auto" w:sz="4" w:space="0"/>
                    <w:bottom w:val="single" w:color="auto" w:sz="6" w:space="0"/>
                    <w:right w:val="single" w:color="auto" w:sz="4" w:space="0"/>
                  </w:tcBorders>
                  <w:shd w:val="clear" w:color="auto" w:fill="FFFFFF"/>
                </w:tcPr>
                <w:p>
                  <w:pPr>
                    <w:pStyle w:val="72"/>
                    <w:jc w:val="center"/>
                    <w:rPr>
                      <w:color w:val="1F4E79"/>
                    </w:rPr>
                  </w:pPr>
                  <w:r>
                    <w:rPr>
                      <w:color w:val="1F4E79"/>
                    </w:rPr>
                    <w:t>CMS (formerly HCFA )Procedure Codes (HCPCS)</w:t>
                  </w:r>
                </w:p>
              </w:tc>
              <w:tc>
                <w:tcPr>
                  <w:tcW w:w="3960" w:type="dxa"/>
                  <w:tcBorders>
                    <w:top w:val="single" w:color="auto" w:sz="6" w:space="0"/>
                    <w:left w:val="single" w:color="auto" w:sz="4" w:space="0"/>
                    <w:bottom w:val="single" w:color="auto" w:sz="6" w:space="0"/>
                    <w:right w:val="single" w:color="auto" w:sz="12" w:space="0"/>
                  </w:tcBorders>
                  <w:shd w:val="clear" w:color="auto" w:fill="FFFFFF"/>
                </w:tcPr>
                <w:p>
                  <w:pPr>
                    <w:pStyle w:val="72"/>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960" w:type="dxa"/>
                  <w:tcBorders>
                    <w:top w:val="single" w:color="auto" w:sz="6" w:space="0"/>
                    <w:left w:val="single" w:color="auto" w:sz="12" w:space="0"/>
                    <w:bottom w:val="single" w:color="auto" w:sz="6" w:space="0"/>
                    <w:right w:val="single" w:color="auto" w:sz="4" w:space="0"/>
                  </w:tcBorders>
                  <w:shd w:val="clear" w:color="auto" w:fill="FFFFFF"/>
                </w:tcPr>
                <w:p>
                  <w:pPr>
                    <w:pStyle w:val="72"/>
                    <w:jc w:val="center"/>
                    <w:rPr>
                      <w:color w:val="1F4E79"/>
                    </w:rPr>
                  </w:pPr>
                  <w:r>
                    <w:rPr>
                      <w:color w:val="1F4E79"/>
                    </w:rPr>
                    <w:t>I10P</w:t>
                  </w:r>
                </w:p>
              </w:tc>
              <w:tc>
                <w:tcPr>
                  <w:tcW w:w="3240" w:type="dxa"/>
                  <w:tcBorders>
                    <w:top w:val="single" w:color="auto" w:sz="6" w:space="0"/>
                    <w:left w:val="single" w:color="auto" w:sz="4" w:space="0"/>
                    <w:bottom w:val="single" w:color="auto" w:sz="6" w:space="0"/>
                    <w:right w:val="single" w:color="auto" w:sz="4" w:space="0"/>
                  </w:tcBorders>
                  <w:shd w:val="clear" w:color="auto" w:fill="FFFFFF"/>
                </w:tcPr>
                <w:p>
                  <w:pPr>
                    <w:pStyle w:val="72"/>
                    <w:jc w:val="center"/>
                    <w:rPr>
                      <w:color w:val="1F4E79"/>
                    </w:rPr>
                  </w:pPr>
                  <w:r>
                    <w:rPr>
                      <w:color w:val="1F4E79"/>
                    </w:rPr>
                    <w:t>ICD-10  Procedure Codes</w:t>
                  </w:r>
                </w:p>
              </w:tc>
              <w:tc>
                <w:tcPr>
                  <w:tcW w:w="3960" w:type="dxa"/>
                  <w:tcBorders>
                    <w:top w:val="single" w:color="auto" w:sz="6" w:space="0"/>
                    <w:left w:val="single" w:color="auto" w:sz="4" w:space="0"/>
                    <w:bottom w:val="single" w:color="auto" w:sz="6" w:space="0"/>
                    <w:right w:val="single" w:color="auto" w:sz="12" w:space="0"/>
                  </w:tcBorders>
                  <w:shd w:val="clear" w:color="auto" w:fill="FFFFFF"/>
                </w:tcPr>
                <w:p>
                  <w:pPr>
                    <w:pStyle w:val="72"/>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27"/>
                      <w:color w:val="1F4E79"/>
                    </w:rPr>
                    <w:t>http://www.cms.hhs.gov/ICD10</w:t>
                  </w:r>
                  <w:r>
                    <w:rPr>
                      <w:rStyle w:val="27"/>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960" w:type="dxa"/>
                  <w:tcBorders>
                    <w:top w:val="single" w:color="auto" w:sz="6" w:space="0"/>
                    <w:left w:val="single" w:color="auto" w:sz="12" w:space="0"/>
                    <w:bottom w:val="single" w:color="auto" w:sz="12" w:space="0"/>
                    <w:right w:val="single" w:color="auto" w:sz="4" w:space="0"/>
                  </w:tcBorders>
                  <w:shd w:val="clear" w:color="auto" w:fill="FFFFFF"/>
                </w:tcPr>
                <w:p>
                  <w:pPr>
                    <w:pStyle w:val="72"/>
                    <w:jc w:val="center"/>
                    <w:rPr>
                      <w:color w:val="1F4E79"/>
                    </w:rPr>
                  </w:pPr>
                  <w:r>
                    <w:rPr>
                      <w:color w:val="1F4E79"/>
                    </w:rPr>
                    <w:t>SCT</w:t>
                  </w:r>
                </w:p>
              </w:tc>
              <w:tc>
                <w:tcPr>
                  <w:tcW w:w="3240" w:type="dxa"/>
                  <w:tcBorders>
                    <w:top w:val="single" w:color="auto" w:sz="6" w:space="0"/>
                    <w:left w:val="single" w:color="auto" w:sz="4" w:space="0"/>
                    <w:bottom w:val="single" w:color="auto" w:sz="12" w:space="0"/>
                    <w:right w:val="single" w:color="auto" w:sz="4" w:space="0"/>
                  </w:tcBorders>
                  <w:shd w:val="clear" w:color="auto" w:fill="FFFFFF"/>
                </w:tcPr>
                <w:p>
                  <w:pPr>
                    <w:pStyle w:val="72"/>
                    <w:jc w:val="center"/>
                    <w:rPr>
                      <w:color w:val="1F4E79"/>
                    </w:rPr>
                  </w:pPr>
                  <w:r>
                    <w:rPr>
                      <w:color w:val="1F4E79"/>
                    </w:rPr>
                    <w:t>SNOMED CT</w:t>
                  </w:r>
                </w:p>
              </w:tc>
              <w:tc>
                <w:tcPr>
                  <w:tcW w:w="3960" w:type="dxa"/>
                  <w:tcBorders>
                    <w:top w:val="single" w:color="auto" w:sz="6" w:space="0"/>
                    <w:left w:val="single" w:color="auto" w:sz="4" w:space="0"/>
                    <w:bottom w:val="single" w:color="auto" w:sz="12" w:space="0"/>
                    <w:right w:val="single" w:color="auto" w:sz="12" w:space="0"/>
                  </w:tcBorders>
                  <w:shd w:val="clear" w:color="auto" w:fill="FFFFFF"/>
                </w:tcPr>
                <w:p>
                  <w:pPr>
                    <w:pStyle w:val="72"/>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bl>
    <w:p>
      <w:pPr>
        <w:pStyle w:val="3"/>
      </w:pPr>
      <w:r>
        <w:rPr>
          <w:rFonts w:hint="eastAsia"/>
        </w:rPr>
        <w:t>MSA消息确认</w:t>
      </w:r>
    </w:p>
    <w:p>
      <w:pPr>
        <w:pStyle w:val="44"/>
        <w:ind w:left="426" w:firstLine="0" w:firstLineChars="0"/>
        <w:jc w:val="center"/>
      </w:pPr>
      <w:r>
        <w:drawing>
          <wp:inline distT="0" distB="0" distL="0" distR="0">
            <wp:extent cx="5276850" cy="1419225"/>
            <wp:effectExtent l="19050" t="0" r="0" b="0"/>
            <wp:docPr id="15" name="图片 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C:\Users\WQ\Desktop\无标题.png"/>
                    <pic:cNvPicPr>
                      <a:picLocks noChangeAspect="1" noChangeArrowheads="1"/>
                    </pic:cNvPicPr>
                  </pic:nvPicPr>
                  <pic:blipFill>
                    <a:blip r:embed="rId20"/>
                    <a:srcRect/>
                    <a:stretch>
                      <a:fillRect/>
                    </a:stretch>
                  </pic:blipFill>
                  <pic:spPr>
                    <a:xfrm>
                      <a:off x="0" y="0"/>
                      <a:ext cx="5276850" cy="1419225"/>
                    </a:xfrm>
                    <a:prstGeom prst="rect">
                      <a:avLst/>
                    </a:prstGeom>
                    <a:noFill/>
                    <a:ln w="9525">
                      <a:noFill/>
                      <a:miter lim="800000"/>
                      <a:headEnd/>
                      <a:tailEnd/>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MSA-1</w:t>
            </w:r>
          </w:p>
        </w:tc>
        <w:tc>
          <w:tcPr>
            <w:tcW w:w="6509" w:type="dxa"/>
            <w:shd w:val="clear" w:color="auto" w:fill="DAEEF3"/>
          </w:tcPr>
          <w:p>
            <w:pPr>
              <w:pStyle w:val="44"/>
              <w:ind w:firstLine="0" w:firstLineChars="0"/>
              <w:jc w:val="left"/>
              <w:rPr>
                <w:color w:val="244061"/>
              </w:rPr>
            </w:pPr>
            <w:r>
              <w:rPr>
                <w:rFonts w:hint="eastAsia"/>
                <w:color w:val="244061"/>
              </w:rPr>
              <w:t>确认代码。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72"/>
                    <w:jc w:val="center"/>
                  </w:pPr>
                  <w:r>
                    <w:t>Value</w:t>
                  </w:r>
                </w:p>
              </w:tc>
              <w:tc>
                <w:tcPr>
                  <w:tcW w:w="4179" w:type="dxa"/>
                  <w:tcBorders>
                    <w:top w:val="double" w:color="auto" w:sz="4" w:space="0"/>
                    <w:bottom w:val="single" w:color="auto" w:sz="4" w:space="0"/>
                  </w:tcBorders>
                  <w:shd w:val="pct10" w:color="auto" w:fill="FFFFFF"/>
                </w:tcPr>
                <w:p>
                  <w:pPr>
                    <w:pStyle w:val="72"/>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71"/>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71"/>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71"/>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71"/>
                    <w:rPr>
                      <w:color w:val="0F243E"/>
                    </w:rPr>
                  </w:pPr>
                  <w:r>
                    <w:rPr>
                      <w:color w:val="0F243E"/>
                    </w:rPr>
                    <w:t>Enhanced mode: Accept acknowledgment: Commit Reject</w:t>
                  </w:r>
                </w:p>
              </w:tc>
            </w:tr>
          </w:tbl>
          <w:p>
            <w:pPr>
              <w:pStyle w:val="44"/>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MSA-2</w:t>
            </w:r>
          </w:p>
        </w:tc>
        <w:tc>
          <w:tcPr>
            <w:tcW w:w="6509" w:type="dxa"/>
            <w:shd w:val="clear" w:color="auto" w:fill="DAEEF3"/>
          </w:tcPr>
          <w:p>
            <w:pPr>
              <w:pStyle w:val="44"/>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MSA-3</w:t>
            </w:r>
          </w:p>
        </w:tc>
        <w:tc>
          <w:tcPr>
            <w:tcW w:w="6509" w:type="dxa"/>
            <w:shd w:val="clear" w:color="auto" w:fill="DAEEF3"/>
          </w:tcPr>
          <w:p>
            <w:pPr>
              <w:pStyle w:val="44"/>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MSA-4</w:t>
            </w:r>
          </w:p>
        </w:tc>
        <w:tc>
          <w:tcPr>
            <w:tcW w:w="6509" w:type="dxa"/>
            <w:shd w:val="clear" w:color="auto" w:fill="DAEEF3"/>
          </w:tcPr>
          <w:p>
            <w:pPr>
              <w:pStyle w:val="44"/>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MSA-6</w:t>
            </w:r>
          </w:p>
        </w:tc>
        <w:tc>
          <w:tcPr>
            <w:tcW w:w="6509" w:type="dxa"/>
            <w:shd w:val="clear" w:color="auto" w:fill="DAEEF3"/>
          </w:tcPr>
          <w:p>
            <w:pPr>
              <w:pStyle w:val="44"/>
              <w:ind w:firstLine="0" w:firstLineChars="0"/>
              <w:jc w:val="left"/>
              <w:rPr>
                <w:color w:val="244061"/>
              </w:rPr>
            </w:pPr>
            <w:r>
              <w:rPr>
                <w:rFonts w:hint="eastAsia"/>
                <w:color w:val="244061"/>
              </w:rPr>
              <w:t>是否有错误信息。</w:t>
            </w:r>
          </w:p>
          <w:p>
            <w:pPr>
              <w:pStyle w:val="44"/>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44"/>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MSA-7</w:t>
            </w:r>
          </w:p>
        </w:tc>
        <w:tc>
          <w:tcPr>
            <w:tcW w:w="6509" w:type="dxa"/>
            <w:shd w:val="clear" w:color="auto" w:fill="DAEEF3"/>
          </w:tcPr>
          <w:p>
            <w:pPr>
              <w:pStyle w:val="44"/>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MSA-8</w:t>
            </w:r>
          </w:p>
        </w:tc>
        <w:tc>
          <w:tcPr>
            <w:tcW w:w="6509" w:type="dxa"/>
            <w:shd w:val="clear" w:color="auto" w:fill="DAEEF3"/>
          </w:tcPr>
          <w:p>
            <w:pPr>
              <w:pStyle w:val="44"/>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0" distR="0">
            <wp:extent cx="5276850" cy="1762125"/>
            <wp:effectExtent l="19050" t="0" r="0" b="0"/>
            <wp:docPr id="16" name="图片 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C:\Users\WQ\Desktop\无标题.png"/>
                    <pic:cNvPicPr>
                      <a:picLocks noChangeAspect="1" noChangeArrowheads="1"/>
                    </pic:cNvPicPr>
                  </pic:nvPicPr>
                  <pic:blipFill>
                    <a:blip r:embed="rId21"/>
                    <a:srcRect/>
                    <a:stretch>
                      <a:fillRect/>
                    </a:stretch>
                  </pic:blipFill>
                  <pic:spPr>
                    <a:xfrm>
                      <a:off x="0" y="0"/>
                      <a:ext cx="5276850" cy="1762125"/>
                    </a:xfrm>
                    <a:prstGeom prst="rect">
                      <a:avLst/>
                    </a:prstGeom>
                    <a:noFill/>
                    <a:ln w="9525">
                      <a:noFill/>
                      <a:miter lim="800000"/>
                      <a:headEnd/>
                      <a:tailEnd/>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ERR-1</w:t>
            </w:r>
          </w:p>
        </w:tc>
        <w:tc>
          <w:tcPr>
            <w:tcW w:w="6509" w:type="dxa"/>
            <w:shd w:val="clear" w:color="auto" w:fill="DAEEF3"/>
          </w:tcPr>
          <w:p>
            <w:pPr>
              <w:pStyle w:val="44"/>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rFonts w:hint="eastAsia"/>
                <w:color w:val="FF0000"/>
              </w:rPr>
              <w:t>ERR-3</w:t>
            </w:r>
          </w:p>
        </w:tc>
        <w:tc>
          <w:tcPr>
            <w:tcW w:w="6509" w:type="dxa"/>
            <w:shd w:val="clear" w:color="auto" w:fill="DAEEF3"/>
          </w:tcPr>
          <w:p>
            <w:pPr>
              <w:pStyle w:val="44"/>
              <w:ind w:firstLine="0" w:firstLineChars="0"/>
              <w:jc w:val="left"/>
              <w:rPr>
                <w:color w:val="244061"/>
              </w:rPr>
            </w:pPr>
            <w:r>
              <w:rPr>
                <w:rFonts w:hint="eastAsia"/>
                <w:color w:val="244061"/>
              </w:rPr>
              <w:t>HL7错误代码</w:t>
            </w:r>
          </w:p>
          <w:p>
            <w:pPr>
              <w:pStyle w:val="44"/>
              <w:ind w:firstLine="0" w:firstLineChars="0"/>
              <w:jc w:val="left"/>
              <w:rPr>
                <w:color w:val="244061"/>
              </w:rPr>
            </w:pPr>
            <w:r>
              <w:rPr>
                <w:rFonts w:hint="eastAsia"/>
                <w:color w:val="244061"/>
              </w:rPr>
              <w:t>因为该字段必填，如接入系统不细分错误，这默认填写“0”。</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43" w:type="dxa"/>
                  <w:tcBorders>
                    <w:top w:val="double" w:color="auto" w:sz="4" w:space="0"/>
                    <w:bottom w:val="single" w:color="auto" w:sz="4" w:space="0"/>
                  </w:tcBorders>
                  <w:shd w:val="pct10" w:color="auto" w:fill="FFFFFF"/>
                </w:tcPr>
                <w:p>
                  <w:pPr>
                    <w:pStyle w:val="72"/>
                    <w:jc w:val="center"/>
                    <w:rPr>
                      <w:color w:val="0F243E"/>
                    </w:rPr>
                  </w:pPr>
                  <w:r>
                    <w:rPr>
                      <w:color w:val="0F243E"/>
                    </w:rPr>
                    <w:t>Value</w:t>
                  </w:r>
                </w:p>
              </w:tc>
              <w:tc>
                <w:tcPr>
                  <w:tcW w:w="2259" w:type="dxa"/>
                  <w:tcBorders>
                    <w:top w:val="double" w:color="auto" w:sz="4" w:space="0"/>
                    <w:bottom w:val="single" w:color="auto" w:sz="4" w:space="0"/>
                  </w:tcBorders>
                  <w:shd w:val="pct10" w:color="auto" w:fill="FFFFFF"/>
                </w:tcPr>
                <w:p>
                  <w:pPr>
                    <w:pStyle w:val="72"/>
                    <w:rPr>
                      <w:color w:val="0F243E"/>
                    </w:rPr>
                  </w:pPr>
                  <w:r>
                    <w:rPr>
                      <w:color w:val="0F243E"/>
                    </w:rPr>
                    <w:t>Description</w:t>
                  </w:r>
                </w:p>
              </w:tc>
              <w:tc>
                <w:tcPr>
                  <w:tcW w:w="5670" w:type="dxa"/>
                  <w:tcBorders>
                    <w:top w:val="double" w:color="auto" w:sz="4" w:space="0"/>
                    <w:bottom w:val="single" w:color="auto" w:sz="4" w:space="0"/>
                  </w:tcBorders>
                  <w:shd w:val="pct10" w:color="auto" w:fill="FFFFFF"/>
                </w:tcPr>
                <w:p>
                  <w:pPr>
                    <w:pStyle w:val="72"/>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0</w:t>
                  </w:r>
                </w:p>
              </w:tc>
              <w:tc>
                <w:tcPr>
                  <w:tcW w:w="2259" w:type="dxa"/>
                  <w:tcBorders>
                    <w:top w:val="single" w:color="auto" w:sz="4" w:space="0"/>
                    <w:bottom w:val="single" w:color="auto" w:sz="4" w:space="0"/>
                  </w:tcBorders>
                  <w:shd w:val="clear" w:color="auto" w:fill="FFFFFF"/>
                </w:tcPr>
                <w:p>
                  <w:pPr>
                    <w:pStyle w:val="71"/>
                    <w:rPr>
                      <w:color w:val="0F243E"/>
                    </w:rPr>
                  </w:pPr>
                  <w:r>
                    <w:rPr>
                      <w:color w:val="0F243E"/>
                    </w:rPr>
                    <w:t>Message accepted</w:t>
                  </w:r>
                </w:p>
              </w:tc>
              <w:tc>
                <w:tcPr>
                  <w:tcW w:w="5670" w:type="dxa"/>
                  <w:tcBorders>
                    <w:top w:val="single" w:color="auto" w:sz="4" w:space="0"/>
                    <w:bottom w:val="single" w:color="auto" w:sz="4" w:space="0"/>
                  </w:tcBorders>
                  <w:shd w:val="clear" w:color="auto" w:fill="FFFFFF"/>
                </w:tcPr>
                <w:p>
                  <w:pPr>
                    <w:pStyle w:val="71"/>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100</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Segment sequence error</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101</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Required field missing</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102</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Data type error</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103</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Table value not found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104</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Value too long</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200</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message type</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201</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event code</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202</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processing id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203</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Unsupported version id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204</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Unknown key identifier</w:t>
                  </w:r>
                </w:p>
              </w:tc>
              <w:tc>
                <w:tcPr>
                  <w:tcW w:w="5670" w:type="dxa"/>
                  <w:tcBorders>
                    <w:top w:val="single" w:color="auto" w:sz="4" w:space="0"/>
                    <w:bottom w:val="single" w:color="auto" w:sz="4" w:space="0"/>
                  </w:tcBorders>
                  <w:shd w:val="clear" w:color="auto" w:fill="FFFFFF"/>
                </w:tcPr>
                <w:p>
                  <w:pPr>
                    <w:pStyle w:val="71"/>
                    <w:rPr>
                      <w:color w:val="0F243E"/>
                      <w:spacing w:val="-2"/>
                    </w:rPr>
                  </w:pPr>
                  <w:r>
                    <w:rPr>
                      <w:color w:val="0F243E"/>
                      <w:szCs w:val="16"/>
                    </w:rPr>
                    <w:t xml:space="preserve">Rejection: The ID of the patient, order, etc., was not found. Used for transactions </w:t>
                  </w:r>
                  <w:r>
                    <w:rPr>
                      <w:rStyle w:val="26"/>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205</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Duplicate key identifier</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single" w:color="auto" w:sz="4" w:space="0"/>
                  </w:tcBorders>
                  <w:shd w:val="clear" w:color="auto" w:fill="FFFFFF"/>
                </w:tcPr>
                <w:p>
                  <w:pPr>
                    <w:pStyle w:val="71"/>
                    <w:jc w:val="center"/>
                    <w:rPr>
                      <w:color w:val="0F243E"/>
                    </w:rPr>
                  </w:pPr>
                  <w:r>
                    <w:rPr>
                      <w:color w:val="0F243E"/>
                    </w:rPr>
                    <w:t>206</w:t>
                  </w:r>
                </w:p>
              </w:tc>
              <w:tc>
                <w:tcPr>
                  <w:tcW w:w="2259" w:type="dxa"/>
                  <w:tcBorders>
                    <w:top w:val="single" w:color="auto" w:sz="4" w:space="0"/>
                    <w:bottom w:val="single" w:color="auto" w:sz="4" w:space="0"/>
                  </w:tcBorders>
                  <w:shd w:val="clear" w:color="auto" w:fill="FFFFFF"/>
                </w:tcPr>
                <w:p>
                  <w:pPr>
                    <w:pStyle w:val="71"/>
                    <w:rPr>
                      <w:color w:val="0F243E"/>
                      <w:szCs w:val="16"/>
                    </w:rPr>
                  </w:pPr>
                  <w:r>
                    <w:rPr>
                      <w:color w:val="0F243E"/>
                      <w:szCs w:val="16"/>
                    </w:rPr>
                    <w:t>Application record locked</w:t>
                  </w:r>
                </w:p>
              </w:tc>
              <w:tc>
                <w:tcPr>
                  <w:tcW w:w="5670" w:type="dxa"/>
                  <w:tcBorders>
                    <w:top w:val="single" w:color="auto" w:sz="4" w:space="0"/>
                    <w:bottom w:val="single" w:color="auto" w:sz="4" w:space="0"/>
                  </w:tcBorders>
                  <w:shd w:val="clear" w:color="auto" w:fill="FFFFFF"/>
                </w:tcPr>
                <w:p>
                  <w:pPr>
                    <w:pStyle w:val="71"/>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tcBorders>
                    <w:top w:val="single" w:color="auto" w:sz="4" w:space="0"/>
                    <w:bottom w:val="double" w:color="auto" w:sz="4" w:space="0"/>
                  </w:tcBorders>
                  <w:shd w:val="clear" w:color="auto" w:fill="FFFFFF"/>
                </w:tcPr>
                <w:p>
                  <w:pPr>
                    <w:pStyle w:val="71"/>
                    <w:jc w:val="center"/>
                    <w:rPr>
                      <w:color w:val="0F243E"/>
                    </w:rPr>
                  </w:pPr>
                  <w:r>
                    <w:rPr>
                      <w:color w:val="0F243E"/>
                    </w:rPr>
                    <w:t>207</w:t>
                  </w:r>
                </w:p>
              </w:tc>
              <w:tc>
                <w:tcPr>
                  <w:tcW w:w="2259" w:type="dxa"/>
                  <w:tcBorders>
                    <w:top w:val="single" w:color="auto" w:sz="4" w:space="0"/>
                    <w:bottom w:val="double" w:color="auto" w:sz="4" w:space="0"/>
                  </w:tcBorders>
                  <w:shd w:val="clear" w:color="auto" w:fill="FFFFFF"/>
                </w:tcPr>
                <w:p>
                  <w:pPr>
                    <w:pStyle w:val="71"/>
                    <w:rPr>
                      <w:color w:val="0F243E"/>
                      <w:szCs w:val="16"/>
                    </w:rPr>
                  </w:pPr>
                  <w:r>
                    <w:rPr>
                      <w:color w:val="0F243E"/>
                      <w:szCs w:val="16"/>
                    </w:rPr>
                    <w:t>Application internal error</w:t>
                  </w:r>
                </w:p>
              </w:tc>
              <w:tc>
                <w:tcPr>
                  <w:tcW w:w="5670" w:type="dxa"/>
                  <w:tcBorders>
                    <w:top w:val="single" w:color="auto" w:sz="4" w:space="0"/>
                    <w:bottom w:val="double" w:color="auto" w:sz="4" w:space="0"/>
                  </w:tcBorders>
                  <w:shd w:val="clear" w:color="auto" w:fill="FFFFFF"/>
                </w:tcPr>
                <w:p>
                  <w:pPr>
                    <w:pStyle w:val="71"/>
                    <w:rPr>
                      <w:color w:val="0F243E"/>
                      <w:szCs w:val="16"/>
                    </w:rPr>
                  </w:pPr>
                  <w:r>
                    <w:rPr>
                      <w:color w:val="0F243E"/>
                      <w:szCs w:val="16"/>
                    </w:rPr>
                    <w:t>Rejection: A catchall for internal errors not explicitly covered by other codes.</w:t>
                  </w:r>
                </w:p>
              </w:tc>
            </w:tr>
          </w:tbl>
          <w:p>
            <w:pPr>
              <w:pStyle w:val="4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44"/>
              <w:ind w:firstLine="0" w:firstLineChars="0"/>
              <w:jc w:val="left"/>
              <w:rPr>
                <w:color w:val="FF0000"/>
              </w:rPr>
            </w:pPr>
            <w:r>
              <w:rPr>
                <w:rFonts w:hint="eastAsia"/>
                <w:color w:val="FF0000"/>
              </w:rPr>
              <w:t>ERR-4</w:t>
            </w:r>
          </w:p>
        </w:tc>
        <w:tc>
          <w:tcPr>
            <w:tcW w:w="6509" w:type="dxa"/>
            <w:shd w:val="clear" w:color="auto" w:fill="DAEEF3"/>
          </w:tcPr>
          <w:p>
            <w:pPr>
              <w:pStyle w:val="44"/>
              <w:ind w:firstLine="0" w:firstLineChars="0"/>
              <w:jc w:val="left"/>
              <w:rPr>
                <w:color w:val="244061"/>
              </w:rPr>
            </w:pPr>
            <w:r>
              <w:rPr>
                <w:rFonts w:hint="eastAsia"/>
                <w:color w:val="244061"/>
              </w:rPr>
              <w:t>严重性标识</w:t>
            </w:r>
          </w:p>
          <w:p>
            <w:pPr>
              <w:pStyle w:val="44"/>
              <w:ind w:firstLine="0" w:firstLineChars="0"/>
              <w:jc w:val="left"/>
              <w:rPr>
                <w:color w:val="244061"/>
              </w:rPr>
            </w:pPr>
            <w:r>
              <w:rPr>
                <w:rFonts w:hint="eastAsia"/>
                <w:color w:val="244061"/>
              </w:rPr>
              <w:t>因为该字段必填，如接入系统不细分错误严重程度，这默认填写“E”。</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90" w:type="dxa"/>
                  <w:tcBorders>
                    <w:top w:val="double" w:color="auto" w:sz="4" w:space="0"/>
                    <w:bottom w:val="single" w:color="auto" w:sz="4" w:space="0"/>
                  </w:tcBorders>
                  <w:shd w:val="pct10" w:color="auto" w:fill="FFFFFF"/>
                </w:tcPr>
                <w:p>
                  <w:pPr>
                    <w:pStyle w:val="72"/>
                    <w:jc w:val="center"/>
                    <w:rPr>
                      <w:color w:val="0F243E"/>
                    </w:rPr>
                  </w:pPr>
                  <w:r>
                    <w:rPr>
                      <w:color w:val="0F243E"/>
                    </w:rPr>
                    <w:t xml:space="preserve">Value </w:t>
                  </w:r>
                </w:p>
              </w:tc>
              <w:tc>
                <w:tcPr>
                  <w:tcW w:w="1440" w:type="dxa"/>
                  <w:tcBorders>
                    <w:top w:val="double" w:color="auto" w:sz="4" w:space="0"/>
                    <w:bottom w:val="single" w:color="auto" w:sz="4" w:space="0"/>
                  </w:tcBorders>
                  <w:shd w:val="pct10" w:color="auto" w:fill="FFFFFF"/>
                </w:tcPr>
                <w:p>
                  <w:pPr>
                    <w:pStyle w:val="72"/>
                    <w:rPr>
                      <w:color w:val="0F243E"/>
                    </w:rPr>
                  </w:pPr>
                  <w:r>
                    <w:rPr>
                      <w:color w:val="0F243E"/>
                    </w:rPr>
                    <w:t>Description</w:t>
                  </w:r>
                </w:p>
              </w:tc>
              <w:tc>
                <w:tcPr>
                  <w:tcW w:w="5640" w:type="dxa"/>
                  <w:tcBorders>
                    <w:top w:val="double" w:color="auto" w:sz="4" w:space="0"/>
                    <w:bottom w:val="single" w:color="auto" w:sz="4" w:space="0"/>
                  </w:tcBorders>
                  <w:shd w:val="pct10" w:color="auto" w:fill="FFFFFF"/>
                </w:tcPr>
                <w:p>
                  <w:pPr>
                    <w:pStyle w:val="72"/>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single" w:color="auto" w:sz="4" w:space="0"/>
                  </w:tcBorders>
                  <w:shd w:val="clear" w:color="auto" w:fill="FFFFFF"/>
                </w:tcPr>
                <w:p>
                  <w:pPr>
                    <w:pStyle w:val="71"/>
                    <w:jc w:val="center"/>
                    <w:rPr>
                      <w:color w:val="0F243E"/>
                    </w:rPr>
                  </w:pPr>
                  <w:r>
                    <w:rPr>
                      <w:color w:val="0F243E"/>
                    </w:rPr>
                    <w:t>W</w:t>
                  </w:r>
                </w:p>
              </w:tc>
              <w:tc>
                <w:tcPr>
                  <w:tcW w:w="1440" w:type="dxa"/>
                  <w:tcBorders>
                    <w:top w:val="single" w:color="auto" w:sz="4" w:space="0"/>
                    <w:bottom w:val="single" w:color="auto" w:sz="4" w:space="0"/>
                  </w:tcBorders>
                  <w:shd w:val="clear" w:color="auto" w:fill="FFFFFF"/>
                </w:tcPr>
                <w:p>
                  <w:pPr>
                    <w:pStyle w:val="71"/>
                    <w:rPr>
                      <w:color w:val="0F243E"/>
                    </w:rPr>
                  </w:pPr>
                  <w:r>
                    <w:rPr>
                      <w:color w:val="0F243E"/>
                    </w:rPr>
                    <w:t>Warning</w:t>
                  </w:r>
                </w:p>
              </w:tc>
              <w:tc>
                <w:tcPr>
                  <w:tcW w:w="5640" w:type="dxa"/>
                  <w:tcBorders>
                    <w:top w:val="single" w:color="auto" w:sz="4" w:space="0"/>
                    <w:bottom w:val="single" w:color="auto" w:sz="4" w:space="0"/>
                  </w:tcBorders>
                  <w:shd w:val="clear" w:color="auto" w:fill="FFFFFF"/>
                </w:tcPr>
                <w:p>
                  <w:pPr>
                    <w:pStyle w:val="71"/>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single" w:color="auto" w:sz="4" w:space="0"/>
                  </w:tcBorders>
                  <w:shd w:val="clear" w:color="auto" w:fill="FFFFFF"/>
                </w:tcPr>
                <w:p>
                  <w:pPr>
                    <w:pStyle w:val="71"/>
                    <w:jc w:val="center"/>
                    <w:rPr>
                      <w:color w:val="0F243E"/>
                    </w:rPr>
                  </w:pPr>
                  <w:r>
                    <w:rPr>
                      <w:color w:val="0F243E"/>
                    </w:rPr>
                    <w:t>I</w:t>
                  </w:r>
                </w:p>
              </w:tc>
              <w:tc>
                <w:tcPr>
                  <w:tcW w:w="1440" w:type="dxa"/>
                  <w:tcBorders>
                    <w:top w:val="single" w:color="auto" w:sz="4" w:space="0"/>
                    <w:bottom w:val="single" w:color="auto" w:sz="4" w:space="0"/>
                  </w:tcBorders>
                  <w:shd w:val="clear" w:color="auto" w:fill="FFFFFF"/>
                </w:tcPr>
                <w:p>
                  <w:pPr>
                    <w:pStyle w:val="71"/>
                    <w:rPr>
                      <w:color w:val="0F243E"/>
                    </w:rPr>
                  </w:pPr>
                  <w:r>
                    <w:rPr>
                      <w:color w:val="0F243E"/>
                    </w:rPr>
                    <w:t>Information</w:t>
                  </w:r>
                </w:p>
              </w:tc>
              <w:tc>
                <w:tcPr>
                  <w:tcW w:w="5640" w:type="dxa"/>
                  <w:tcBorders>
                    <w:top w:val="single" w:color="auto" w:sz="4" w:space="0"/>
                    <w:bottom w:val="single" w:color="auto" w:sz="4" w:space="0"/>
                  </w:tcBorders>
                  <w:shd w:val="clear" w:color="auto" w:fill="FFFFFF"/>
                </w:tcPr>
                <w:p>
                  <w:pPr>
                    <w:pStyle w:val="71"/>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single" w:color="auto" w:sz="4" w:space="0"/>
                  </w:tcBorders>
                  <w:shd w:val="clear" w:color="auto" w:fill="FFFFFF"/>
                </w:tcPr>
                <w:p>
                  <w:pPr>
                    <w:pStyle w:val="71"/>
                    <w:jc w:val="center"/>
                    <w:rPr>
                      <w:color w:val="0F243E"/>
                    </w:rPr>
                  </w:pPr>
                  <w:r>
                    <w:rPr>
                      <w:color w:val="0F243E"/>
                    </w:rPr>
                    <w:t>E</w:t>
                  </w:r>
                </w:p>
              </w:tc>
              <w:tc>
                <w:tcPr>
                  <w:tcW w:w="1440" w:type="dxa"/>
                  <w:tcBorders>
                    <w:top w:val="single" w:color="auto" w:sz="4" w:space="0"/>
                    <w:bottom w:val="single" w:color="auto" w:sz="4" w:space="0"/>
                  </w:tcBorders>
                  <w:shd w:val="clear" w:color="auto" w:fill="FFFFFF"/>
                </w:tcPr>
                <w:p>
                  <w:pPr>
                    <w:pStyle w:val="71"/>
                    <w:rPr>
                      <w:color w:val="0F243E"/>
                    </w:rPr>
                  </w:pPr>
                  <w:r>
                    <w:rPr>
                      <w:color w:val="0F243E"/>
                    </w:rPr>
                    <w:t>Error</w:t>
                  </w:r>
                </w:p>
              </w:tc>
              <w:tc>
                <w:tcPr>
                  <w:tcW w:w="5640" w:type="dxa"/>
                  <w:tcBorders>
                    <w:top w:val="single" w:color="auto" w:sz="4" w:space="0"/>
                    <w:bottom w:val="single" w:color="auto" w:sz="4" w:space="0"/>
                  </w:tcBorders>
                  <w:shd w:val="clear" w:color="auto" w:fill="FFFFFF"/>
                </w:tcPr>
                <w:p>
                  <w:pPr>
                    <w:pStyle w:val="71"/>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90" w:type="dxa"/>
                  <w:tcBorders>
                    <w:top w:val="single" w:color="auto" w:sz="4" w:space="0"/>
                    <w:bottom w:val="double" w:color="auto" w:sz="4" w:space="0"/>
                  </w:tcBorders>
                  <w:shd w:val="clear" w:color="auto" w:fill="FFFFFF"/>
                </w:tcPr>
                <w:p>
                  <w:pPr>
                    <w:pStyle w:val="71"/>
                    <w:jc w:val="center"/>
                    <w:rPr>
                      <w:color w:val="0F243E"/>
                    </w:rPr>
                  </w:pPr>
                  <w:r>
                    <w:rPr>
                      <w:color w:val="0F243E"/>
                    </w:rPr>
                    <w:t>F</w:t>
                  </w:r>
                </w:p>
              </w:tc>
              <w:tc>
                <w:tcPr>
                  <w:tcW w:w="1440" w:type="dxa"/>
                  <w:tcBorders>
                    <w:top w:val="single" w:color="auto" w:sz="4" w:space="0"/>
                    <w:bottom w:val="double" w:color="auto" w:sz="4" w:space="0"/>
                  </w:tcBorders>
                  <w:shd w:val="clear" w:color="auto" w:fill="FFFFFF"/>
                </w:tcPr>
                <w:p>
                  <w:pPr>
                    <w:pStyle w:val="71"/>
                    <w:rPr>
                      <w:color w:val="0F243E"/>
                    </w:rPr>
                  </w:pPr>
                  <w:r>
                    <w:rPr>
                      <w:color w:val="0F243E"/>
                    </w:rPr>
                    <w:t>Fatal Error</w:t>
                  </w:r>
                </w:p>
              </w:tc>
              <w:tc>
                <w:tcPr>
                  <w:tcW w:w="5640" w:type="dxa"/>
                  <w:tcBorders>
                    <w:top w:val="single" w:color="auto" w:sz="4" w:space="0"/>
                    <w:bottom w:val="double" w:color="auto" w:sz="4" w:space="0"/>
                  </w:tcBorders>
                  <w:shd w:val="clear" w:color="auto" w:fill="FFFFFF"/>
                </w:tcPr>
                <w:p>
                  <w:pPr>
                    <w:pStyle w:val="71"/>
                    <w:rPr>
                      <w:color w:val="0F243E"/>
                    </w:rPr>
                  </w:pPr>
                  <w:r>
                    <w:rPr>
                      <w:color w:val="0F243E"/>
                    </w:rPr>
                    <w:t>Message not processed due to application or network failure condition</w:t>
                  </w:r>
                </w:p>
              </w:tc>
            </w:tr>
          </w:tbl>
          <w:p>
            <w:pPr>
              <w:pStyle w:val="44"/>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ERR-6</w:t>
            </w:r>
          </w:p>
        </w:tc>
        <w:tc>
          <w:tcPr>
            <w:tcW w:w="6509" w:type="dxa"/>
            <w:shd w:val="clear" w:color="auto" w:fill="DAEEF3"/>
          </w:tcPr>
          <w:p>
            <w:pPr>
              <w:pStyle w:val="44"/>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ERR-7</w:t>
            </w:r>
          </w:p>
        </w:tc>
        <w:tc>
          <w:tcPr>
            <w:tcW w:w="6509" w:type="dxa"/>
            <w:shd w:val="clear" w:color="auto" w:fill="DAEEF3"/>
          </w:tcPr>
          <w:p>
            <w:pPr>
              <w:pStyle w:val="44"/>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44"/>
              <w:ind w:firstLine="0" w:firstLineChars="0"/>
              <w:jc w:val="left"/>
              <w:rPr>
                <w:color w:val="244061"/>
              </w:rPr>
            </w:pPr>
            <w:r>
              <w:rPr>
                <w:rFonts w:hint="eastAsia"/>
                <w:color w:val="244061"/>
              </w:rPr>
              <w:t>ERR-8</w:t>
            </w:r>
          </w:p>
        </w:tc>
        <w:tc>
          <w:tcPr>
            <w:tcW w:w="6509" w:type="dxa"/>
            <w:shd w:val="clear" w:color="auto" w:fill="DAEEF3"/>
          </w:tcPr>
          <w:p>
            <w:pPr>
              <w:pStyle w:val="44"/>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ERR-9</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ERR-10</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ERR-11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ERR-12</w:t>
            </w:r>
          </w:p>
        </w:tc>
        <w:tc>
          <w:tcPr>
            <w:tcW w:w="6509" w:type="dxa"/>
            <w:shd w:val="clear" w:color="auto" w:fill="DAEEF3"/>
          </w:tcPr>
          <w:p>
            <w:pPr>
              <w:pStyle w:val="44"/>
              <w:ind w:firstLine="0" w:firstLineChars="0"/>
              <w:jc w:val="left"/>
              <w:rPr>
                <w:color w:val="244061"/>
              </w:rPr>
            </w:pPr>
            <w:r>
              <w:rPr>
                <w:rFonts w:hint="eastAsia"/>
                <w:color w:val="244061"/>
              </w:rPr>
              <w:t>空。</w:t>
            </w:r>
          </w:p>
        </w:tc>
      </w:tr>
    </w:tbl>
    <w:p>
      <w:pPr>
        <w:pStyle w:val="3"/>
      </w:pPr>
      <w:r>
        <w:rPr>
          <w:rFonts w:hint="eastAsia"/>
        </w:rPr>
        <w:t>OBX观察结果信息</w:t>
      </w:r>
    </w:p>
    <w:p>
      <w:pPr>
        <w:pStyle w:val="44"/>
        <w:ind w:left="426" w:firstLine="0" w:firstLineChars="0"/>
        <w:jc w:val="center"/>
      </w:pPr>
      <w:r>
        <w:drawing>
          <wp:inline distT="0" distB="0" distL="0" distR="0">
            <wp:extent cx="5029200" cy="4419600"/>
            <wp:effectExtent l="19050" t="0" r="0" b="0"/>
            <wp:docPr id="17" name="图片 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C:\Users\WQ\Desktop\无标题.png"/>
                    <pic:cNvPicPr>
                      <a:picLocks noChangeAspect="1" noChangeArrowheads="1"/>
                    </pic:cNvPicPr>
                  </pic:nvPicPr>
                  <pic:blipFill>
                    <a:blip r:embed="rId22"/>
                    <a:srcRect/>
                    <a:stretch>
                      <a:fillRect/>
                    </a:stretch>
                  </pic:blipFill>
                  <pic:spPr>
                    <a:xfrm>
                      <a:off x="0" y="0"/>
                      <a:ext cx="5029200" cy="4419600"/>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OBX-1</w:t>
            </w:r>
          </w:p>
        </w:tc>
        <w:tc>
          <w:tcPr>
            <w:tcW w:w="6509" w:type="dxa"/>
            <w:shd w:val="clear" w:color="auto" w:fill="DAEEF3"/>
          </w:tcPr>
          <w:p>
            <w:pPr>
              <w:pStyle w:val="44"/>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44"/>
              <w:ind w:firstLine="0" w:firstLineChars="0"/>
              <w:jc w:val="left"/>
              <w:rPr>
                <w:color w:val="244061"/>
              </w:rPr>
            </w:pPr>
            <w:r>
              <w:rPr>
                <w:rFonts w:hint="eastAsia"/>
                <w:color w:val="244061"/>
              </w:rPr>
              <w:t>HL7定义</w:t>
            </w:r>
            <w:r>
              <w:rPr>
                <w:color w:val="244061"/>
              </w:rPr>
              <w:t>的数据类型：</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49" w:type="dxa"/>
                <w:bottom w:w="0" w:type="dxa"/>
                <w:right w:w="149" w:type="dxa"/>
              </w:tblCellMar>
            </w:tblPr>
            <w:tblGrid>
              <w:gridCol w:w="849"/>
              <w:gridCol w:w="3006"/>
              <w:gridCol w:w="24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67" w:type="dxa"/>
                  <w:tcBorders>
                    <w:top w:val="double" w:color="auto" w:sz="4" w:space="0"/>
                    <w:bottom w:val="single" w:color="auto" w:sz="4" w:space="0"/>
                  </w:tcBorders>
                  <w:shd w:val="pct10" w:color="auto" w:fill="FFFFFF"/>
                </w:tcPr>
                <w:p>
                  <w:pPr>
                    <w:pStyle w:val="72"/>
                    <w:jc w:val="center"/>
                    <w:rPr>
                      <w:bCs/>
                      <w:color w:val="1F4E79"/>
                      <w:kern w:val="0"/>
                    </w:rPr>
                  </w:pPr>
                  <w:r>
                    <w:rPr>
                      <w:bCs/>
                      <w:color w:val="1F4E79"/>
                      <w:kern w:val="0"/>
                    </w:rPr>
                    <w:t>Value</w:t>
                  </w:r>
                </w:p>
              </w:tc>
              <w:tc>
                <w:tcPr>
                  <w:tcW w:w="4180" w:type="dxa"/>
                  <w:tcBorders>
                    <w:top w:val="double" w:color="auto" w:sz="4" w:space="0"/>
                    <w:bottom w:val="single" w:color="auto" w:sz="4" w:space="0"/>
                  </w:tcBorders>
                  <w:shd w:val="pct10" w:color="auto" w:fill="FFFFFF"/>
                </w:tcPr>
                <w:p>
                  <w:pPr>
                    <w:pStyle w:val="72"/>
                    <w:rPr>
                      <w:color w:val="1F4E79"/>
                    </w:rPr>
                  </w:pPr>
                  <w:r>
                    <w:rPr>
                      <w:color w:val="1F4E79"/>
                    </w:rPr>
                    <w:t>Description</w:t>
                  </w:r>
                </w:p>
              </w:tc>
              <w:tc>
                <w:tcPr>
                  <w:tcW w:w="3707" w:type="dxa"/>
                  <w:tcBorders>
                    <w:top w:val="double" w:color="auto" w:sz="4" w:space="0"/>
                    <w:bottom w:val="single" w:color="auto" w:sz="4" w:space="0"/>
                  </w:tcBorders>
                  <w:shd w:val="pct10" w:color="auto" w:fill="FFFFFF"/>
                </w:tcPr>
                <w:p>
                  <w:pPr>
                    <w:pStyle w:val="72"/>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AD</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Address</w:t>
                  </w:r>
                </w:p>
              </w:tc>
              <w:tc>
                <w:tcPr>
                  <w:tcW w:w="3707" w:type="dxa"/>
                  <w:tcBorders>
                    <w:top w:val="single" w:color="auto" w:sz="4" w:space="0"/>
                    <w:bottom w:val="single" w:color="auto" w:sz="4" w:space="0"/>
                  </w:tcBorders>
                  <w:shd w:val="clear" w:color="auto" w:fill="FFFFFF"/>
                </w:tcPr>
                <w:p>
                  <w:pPr>
                    <w:pStyle w:val="71"/>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CNE</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Coded with No Exceptions</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CWE</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Coded Entry</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CF</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Coded Element With Formatted Values</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CK</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Composite ID With Check Digit</w:t>
                  </w:r>
                </w:p>
              </w:tc>
              <w:tc>
                <w:tcPr>
                  <w:tcW w:w="3707" w:type="dxa"/>
                  <w:tcBorders>
                    <w:top w:val="single" w:color="auto" w:sz="4" w:space="0"/>
                    <w:bottom w:val="single" w:color="auto" w:sz="4" w:space="0"/>
                  </w:tcBorders>
                  <w:shd w:val="clear" w:color="auto" w:fill="FFFFFF"/>
                </w:tcPr>
                <w:p>
                  <w:pPr>
                    <w:pStyle w:val="71"/>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Composite ID And Name</w:t>
                  </w:r>
                </w:p>
              </w:tc>
              <w:tc>
                <w:tcPr>
                  <w:tcW w:w="3707" w:type="dxa"/>
                  <w:tcBorders>
                    <w:top w:val="single" w:color="auto" w:sz="4" w:space="0"/>
                    <w:bottom w:val="single" w:color="auto" w:sz="4" w:space="0"/>
                  </w:tcBorders>
                  <w:shd w:val="clear" w:color="auto" w:fill="FFFFFF"/>
                </w:tcPr>
                <w:p>
                  <w:pPr>
                    <w:pStyle w:val="71"/>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CP</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Composite Price</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CX</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Extended Composite ID With Check Digit</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DR</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Date/Time Range</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DT</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Date</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DTM</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Time Stamp (Date &amp; Time)</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ED</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Encapsulated Data</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FT</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Formatted Text (Display)</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ID</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Coded Value for HL7 Defined Tables</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IS</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Coded Value for User-Defined Tables</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MA</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Multiplexed Array</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MO</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Money</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NA</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Numeric Array</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NM</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Numeric</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PN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Person Name</w:t>
                  </w:r>
                </w:p>
              </w:tc>
              <w:tc>
                <w:tcPr>
                  <w:tcW w:w="3707" w:type="dxa"/>
                  <w:tcBorders>
                    <w:top w:val="single" w:color="auto" w:sz="4" w:space="0"/>
                    <w:bottom w:val="single" w:color="auto" w:sz="4" w:space="0"/>
                  </w:tcBorders>
                  <w:shd w:val="clear" w:color="auto" w:fill="FFFFFF"/>
                </w:tcPr>
                <w:p>
                  <w:pPr>
                    <w:pStyle w:val="71"/>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RP</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Reference Pointer</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SN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Structured Numeric</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ST</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String Data.</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TM</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Time</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TN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Telephone Number</w:t>
                  </w:r>
                </w:p>
              </w:tc>
              <w:tc>
                <w:tcPr>
                  <w:tcW w:w="3707" w:type="dxa"/>
                  <w:tcBorders>
                    <w:top w:val="single" w:color="auto" w:sz="4" w:space="0"/>
                    <w:bottom w:val="single" w:color="auto" w:sz="4" w:space="0"/>
                  </w:tcBorders>
                  <w:shd w:val="clear" w:color="auto" w:fill="FFFFFF"/>
                </w:tcPr>
                <w:p>
                  <w:pPr>
                    <w:pStyle w:val="71"/>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TX</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Text Data (Display)</w:t>
                  </w:r>
                </w:p>
              </w:tc>
              <w:tc>
                <w:tcPr>
                  <w:tcW w:w="3707" w:type="dxa"/>
                  <w:tcBorders>
                    <w:top w:val="single" w:color="auto" w:sz="4" w:space="0"/>
                    <w:bottom w:val="single" w:color="auto" w:sz="4" w:space="0"/>
                  </w:tcBorders>
                  <w:shd w:val="clear" w:color="auto" w:fill="FFFFFF"/>
                </w:tcPr>
                <w:p>
                  <w:pPr>
                    <w:pStyle w:val="71"/>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XAD</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Extended Address</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XCN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Extended Composite Name And Number For Persons</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XON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Extended Composite Name And Number For Organizations</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single" w:color="auto" w:sz="4" w:space="0"/>
                  </w:tcBorders>
                  <w:shd w:val="clear" w:color="auto" w:fill="FFFFFF"/>
                </w:tcPr>
                <w:p>
                  <w:pPr>
                    <w:pStyle w:val="71"/>
                    <w:jc w:val="center"/>
                    <w:rPr>
                      <w:color w:val="1F4E79"/>
                    </w:rPr>
                  </w:pPr>
                  <w:r>
                    <w:rPr>
                      <w:color w:val="1F4E79"/>
                    </w:rPr>
                    <w:t>XPN</w:t>
                  </w:r>
                </w:p>
              </w:tc>
              <w:tc>
                <w:tcPr>
                  <w:tcW w:w="4180" w:type="dxa"/>
                  <w:tcBorders>
                    <w:top w:val="single" w:color="auto" w:sz="4" w:space="0"/>
                    <w:bottom w:val="single" w:color="auto" w:sz="4" w:space="0"/>
                  </w:tcBorders>
                  <w:shd w:val="clear" w:color="auto" w:fill="FFFFFF"/>
                </w:tcPr>
                <w:p>
                  <w:pPr>
                    <w:pStyle w:val="71"/>
                    <w:rPr>
                      <w:color w:val="1F4E79"/>
                    </w:rPr>
                  </w:pPr>
                  <w:r>
                    <w:rPr>
                      <w:color w:val="1F4E79"/>
                    </w:rPr>
                    <w:t>Extended Person Name</w:t>
                  </w:r>
                </w:p>
              </w:tc>
              <w:tc>
                <w:tcPr>
                  <w:tcW w:w="3707" w:type="dxa"/>
                  <w:tcBorders>
                    <w:top w:val="single" w:color="auto" w:sz="4" w:space="0"/>
                    <w:bottom w:val="sing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67" w:type="dxa"/>
                  <w:tcBorders>
                    <w:top w:val="single" w:color="auto" w:sz="4" w:space="0"/>
                    <w:bottom w:val="double" w:color="auto" w:sz="4" w:space="0"/>
                  </w:tcBorders>
                  <w:shd w:val="clear" w:color="auto" w:fill="FFFFFF"/>
                </w:tcPr>
                <w:p>
                  <w:pPr>
                    <w:pStyle w:val="71"/>
                    <w:jc w:val="center"/>
                    <w:rPr>
                      <w:color w:val="1F4E79"/>
                    </w:rPr>
                  </w:pPr>
                  <w:r>
                    <w:rPr>
                      <w:color w:val="1F4E79"/>
                    </w:rPr>
                    <w:t>XTN</w:t>
                  </w:r>
                </w:p>
              </w:tc>
              <w:tc>
                <w:tcPr>
                  <w:tcW w:w="4180" w:type="dxa"/>
                  <w:tcBorders>
                    <w:top w:val="single" w:color="auto" w:sz="4" w:space="0"/>
                    <w:bottom w:val="double" w:color="auto" w:sz="4" w:space="0"/>
                  </w:tcBorders>
                  <w:shd w:val="clear" w:color="auto" w:fill="FFFFFF"/>
                </w:tcPr>
                <w:p>
                  <w:pPr>
                    <w:pStyle w:val="71"/>
                    <w:rPr>
                      <w:color w:val="1F4E79"/>
                    </w:rPr>
                  </w:pPr>
                  <w:r>
                    <w:rPr>
                      <w:color w:val="1F4E79"/>
                    </w:rPr>
                    <w:t>Extended Telecommunications Number</w:t>
                  </w:r>
                </w:p>
              </w:tc>
              <w:tc>
                <w:tcPr>
                  <w:tcW w:w="3707" w:type="dxa"/>
                  <w:tcBorders>
                    <w:top w:val="single" w:color="auto" w:sz="4" w:space="0"/>
                    <w:bottom w:val="double" w:color="auto" w:sz="4" w:space="0"/>
                  </w:tcBorders>
                  <w:shd w:val="clear" w:color="auto" w:fill="FFFFFF"/>
                </w:tcPr>
                <w:p>
                  <w:pPr>
                    <w:pStyle w:val="71"/>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OBX-</w:t>
            </w:r>
            <w:r>
              <w:rPr>
                <w:rFonts w:hint="eastAsia"/>
                <w:color w:val="FF0000"/>
              </w:rPr>
              <w:t>3</w:t>
            </w:r>
          </w:p>
        </w:tc>
        <w:tc>
          <w:tcPr>
            <w:tcW w:w="6509" w:type="dxa"/>
            <w:shd w:val="clear" w:color="auto" w:fill="DAEEF3"/>
          </w:tcPr>
          <w:p>
            <w:pPr>
              <w:pStyle w:val="44"/>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结果注释代码。 结果注释代码^结果注释^编码系统</w:t>
            </w:r>
          </w:p>
          <w:p>
            <w:pPr>
              <w:pStyle w:val="44"/>
              <w:ind w:firstLine="0" w:firstLineChars="0"/>
              <w:jc w:val="left"/>
              <w:rPr>
                <w:color w:val="244061"/>
              </w:rPr>
            </w:pPr>
            <w:r>
              <w:rPr>
                <w:rFonts w:hint="eastAsia"/>
                <w:color w:val="244061"/>
              </w:rPr>
              <w:t>使用代码表值，可以是一个或多个</w:t>
            </w:r>
          </w:p>
          <w:p>
            <w:pPr>
              <w:pStyle w:val="44"/>
              <w:ind w:firstLine="0" w:firstLineChars="0"/>
              <w:jc w:val="left"/>
              <w:rPr>
                <w:color w:val="244061"/>
              </w:rPr>
            </w:pPr>
            <w:r>
              <w:rPr>
                <w:rFonts w:hint="eastAsia"/>
                <w:color w:val="244061"/>
              </w:rPr>
              <w:t>如：</w:t>
            </w:r>
          </w:p>
          <w:p>
            <w:pPr>
              <w:pStyle w:val="44"/>
              <w:ind w:firstLine="0" w:firstLineChars="0"/>
              <w:jc w:val="left"/>
              <w:rPr>
                <w:color w:val="244061"/>
              </w:rPr>
            </w:pPr>
            <w:r>
              <w:rPr>
                <w:rFonts w:hint="eastAsia"/>
                <w:color w:val="244061"/>
              </w:rPr>
              <w:t>正常</w:t>
            </w:r>
            <w:r>
              <w:rPr>
                <w:color w:val="244061"/>
              </w:rPr>
              <w:t>：</w:t>
            </w:r>
            <w:r>
              <w:rPr>
                <w:rFonts w:hint="eastAsia"/>
                <w:color w:val="244061"/>
              </w:rPr>
              <w:t>N</w:t>
            </w:r>
          </w:p>
          <w:p>
            <w:pPr>
              <w:pStyle w:val="44"/>
              <w:ind w:firstLine="0" w:firstLineChars="0"/>
              <w:jc w:val="left"/>
              <w:rPr>
                <w:color w:val="244061"/>
              </w:rPr>
            </w:pPr>
            <w:r>
              <w:rPr>
                <w:rFonts w:hint="eastAsia"/>
                <w:color w:val="244061"/>
              </w:rPr>
              <w:t>不正常且恶化：A~W</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68"/>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68"/>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69"/>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69"/>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9"/>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69"/>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69"/>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69"/>
                    <w:rPr>
                      <w:color w:val="1F4E79"/>
                    </w:rPr>
                  </w:pPr>
                  <w:r>
                    <w:rPr>
                      <w:color w:val="1F4E79"/>
                    </w:rPr>
                    <w:t>Non-reactive</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OBX-10</w:t>
            </w:r>
          </w:p>
        </w:tc>
        <w:tc>
          <w:tcPr>
            <w:tcW w:w="6509" w:type="dxa"/>
            <w:shd w:val="clear" w:color="auto" w:fill="DAEEF3"/>
          </w:tcPr>
          <w:p>
            <w:pPr>
              <w:pStyle w:val="44"/>
              <w:ind w:firstLine="0" w:firstLineChars="0"/>
              <w:jc w:val="left"/>
              <w:rPr>
                <w:color w:val="244061"/>
              </w:rPr>
            </w:pPr>
            <w:r>
              <w:rPr>
                <w:rFonts w:hint="eastAsia"/>
                <w:color w:val="244061"/>
              </w:rPr>
              <w:t>异常检查特点</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49" w:type="dxa"/>
                <w:bottom w:w="0" w:type="dxa"/>
                <w:right w:w="149" w:type="dxa"/>
              </w:tblCellMar>
            </w:tblPr>
            <w:tblGrid>
              <w:gridCol w:w="984"/>
              <w:gridCol w:w="2861"/>
              <w:gridCol w:w="2160"/>
            </w:tblGrid>
            <w:tr>
              <w:trPr>
                <w:tblHeader/>
                <w:jc w:val="center"/>
              </w:trPr>
              <w:tc>
                <w:tcPr>
                  <w:tcW w:w="984" w:type="dxa"/>
                  <w:tcBorders>
                    <w:top w:val="double" w:color="auto" w:sz="4" w:space="0"/>
                    <w:bottom w:val="single" w:color="auto" w:sz="4" w:space="0"/>
                  </w:tcBorders>
                  <w:shd w:val="pct10" w:color="auto" w:fill="FFFFFF"/>
                </w:tcPr>
                <w:p>
                  <w:pPr>
                    <w:pStyle w:val="72"/>
                    <w:jc w:val="center"/>
                    <w:rPr>
                      <w:bCs/>
                      <w:kern w:val="0"/>
                    </w:rPr>
                  </w:pPr>
                  <w:r>
                    <w:rPr>
                      <w:bCs/>
                      <w:kern w:val="0"/>
                    </w:rPr>
                    <w:t>Value</w:t>
                  </w:r>
                </w:p>
              </w:tc>
              <w:tc>
                <w:tcPr>
                  <w:tcW w:w="2861" w:type="dxa"/>
                  <w:tcBorders>
                    <w:top w:val="double" w:color="auto" w:sz="4" w:space="0"/>
                    <w:bottom w:val="single" w:color="auto" w:sz="4" w:space="0"/>
                  </w:tcBorders>
                  <w:shd w:val="pct10" w:color="auto" w:fill="FFFFFF"/>
                </w:tcPr>
                <w:p>
                  <w:pPr>
                    <w:pStyle w:val="72"/>
                  </w:pPr>
                  <w:r>
                    <w:t>Description</w:t>
                  </w:r>
                </w:p>
              </w:tc>
              <w:tc>
                <w:tcPr>
                  <w:tcW w:w="2160"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71"/>
                    <w:jc w:val="center"/>
                  </w:pPr>
                  <w:r>
                    <w:t>A</w:t>
                  </w:r>
                </w:p>
              </w:tc>
              <w:tc>
                <w:tcPr>
                  <w:tcW w:w="2861" w:type="dxa"/>
                  <w:tcBorders>
                    <w:top w:val="single" w:color="auto" w:sz="4" w:space="0"/>
                    <w:bottom w:val="single" w:color="auto" w:sz="4" w:space="0"/>
                  </w:tcBorders>
                  <w:shd w:val="clear" w:color="auto" w:fill="FFFFFF"/>
                </w:tcPr>
                <w:p>
                  <w:pPr>
                    <w:pStyle w:val="71"/>
                  </w:pPr>
                  <w:r>
                    <w:t>An age-based population</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71"/>
                    <w:jc w:val="center"/>
                  </w:pPr>
                  <w:r>
                    <w:t>N</w:t>
                  </w:r>
                </w:p>
              </w:tc>
              <w:tc>
                <w:tcPr>
                  <w:tcW w:w="2861" w:type="dxa"/>
                  <w:tcBorders>
                    <w:top w:val="single" w:color="auto" w:sz="4" w:space="0"/>
                    <w:bottom w:val="single" w:color="auto" w:sz="4" w:space="0"/>
                  </w:tcBorders>
                  <w:shd w:val="clear" w:color="auto" w:fill="FFFFFF"/>
                </w:tcPr>
                <w:p>
                  <w:pPr>
                    <w:pStyle w:val="71"/>
                  </w:pPr>
                  <w:r>
                    <w:t>None - generic normal range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984" w:type="dxa"/>
                  <w:tcBorders>
                    <w:top w:val="single" w:color="auto" w:sz="4" w:space="0"/>
                    <w:bottom w:val="single" w:color="auto" w:sz="4" w:space="0"/>
                  </w:tcBorders>
                  <w:shd w:val="clear" w:color="auto" w:fill="FFFFFF"/>
                </w:tcPr>
                <w:p>
                  <w:pPr>
                    <w:pStyle w:val="71"/>
                    <w:jc w:val="center"/>
                  </w:pPr>
                  <w:r>
                    <w:t>R</w:t>
                  </w:r>
                </w:p>
              </w:tc>
              <w:tc>
                <w:tcPr>
                  <w:tcW w:w="2861" w:type="dxa"/>
                  <w:tcBorders>
                    <w:top w:val="single" w:color="auto" w:sz="4" w:space="0"/>
                    <w:bottom w:val="single" w:color="auto" w:sz="4" w:space="0"/>
                  </w:tcBorders>
                  <w:shd w:val="clear" w:color="auto" w:fill="FFFFFF"/>
                </w:tcPr>
                <w:p>
                  <w:pPr>
                    <w:pStyle w:val="71"/>
                  </w:pPr>
                  <w:r>
                    <w:t>A race-based population</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71"/>
                    <w:jc w:val="center"/>
                  </w:pPr>
                  <w:r>
                    <w:t>S</w:t>
                  </w:r>
                </w:p>
              </w:tc>
              <w:tc>
                <w:tcPr>
                  <w:tcW w:w="2861" w:type="dxa"/>
                  <w:tcBorders>
                    <w:top w:val="single" w:color="auto" w:sz="4" w:space="0"/>
                    <w:bottom w:val="single" w:color="auto" w:sz="4" w:space="0"/>
                  </w:tcBorders>
                  <w:shd w:val="clear" w:color="auto" w:fill="FFFFFF"/>
                </w:tcPr>
                <w:p>
                  <w:pPr>
                    <w:pStyle w:val="71"/>
                  </w:pPr>
                  <w:r>
                    <w:t>A sex-based population</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71"/>
                    <w:jc w:val="center"/>
                  </w:pPr>
                  <w:r>
                    <w:t>SP</w:t>
                  </w:r>
                </w:p>
              </w:tc>
              <w:tc>
                <w:tcPr>
                  <w:tcW w:w="2861" w:type="dxa"/>
                  <w:tcBorders>
                    <w:top w:val="single" w:color="auto" w:sz="4" w:space="0"/>
                    <w:bottom w:val="single" w:color="auto" w:sz="4" w:space="0"/>
                  </w:tcBorders>
                  <w:shd w:val="clear" w:color="auto" w:fill="FFFFFF"/>
                </w:tcPr>
                <w:p>
                  <w:pPr>
                    <w:pStyle w:val="71"/>
                  </w:pPr>
                  <w:r>
                    <w:t>Species</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71"/>
                    <w:jc w:val="center"/>
                  </w:pPr>
                  <w:r>
                    <w:t>B</w:t>
                  </w:r>
                </w:p>
              </w:tc>
              <w:tc>
                <w:tcPr>
                  <w:tcW w:w="2861" w:type="dxa"/>
                  <w:tcBorders>
                    <w:top w:val="single" w:color="auto" w:sz="4" w:space="0"/>
                    <w:bottom w:val="single" w:color="auto" w:sz="4" w:space="0"/>
                  </w:tcBorders>
                  <w:shd w:val="clear" w:color="auto" w:fill="FFFFFF"/>
                </w:tcPr>
                <w:p>
                  <w:pPr>
                    <w:pStyle w:val="71"/>
                  </w:pPr>
                  <w:r>
                    <w:t>Breed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984" w:type="dxa"/>
                  <w:tcBorders>
                    <w:top w:val="single" w:color="auto" w:sz="4" w:space="0"/>
                    <w:bottom w:val="double" w:color="auto" w:sz="4" w:space="0"/>
                  </w:tcBorders>
                  <w:shd w:val="clear" w:color="auto" w:fill="FFFFFF"/>
                </w:tcPr>
                <w:p>
                  <w:pPr>
                    <w:pStyle w:val="71"/>
                    <w:jc w:val="center"/>
                  </w:pPr>
                  <w:r>
                    <w:t>ST</w:t>
                  </w:r>
                </w:p>
              </w:tc>
              <w:tc>
                <w:tcPr>
                  <w:tcW w:w="2861" w:type="dxa"/>
                  <w:tcBorders>
                    <w:top w:val="single" w:color="auto" w:sz="4" w:space="0"/>
                    <w:bottom w:val="double" w:color="auto" w:sz="4" w:space="0"/>
                  </w:tcBorders>
                  <w:shd w:val="clear" w:color="auto" w:fill="FFFFFF"/>
                </w:tcPr>
                <w:p>
                  <w:pPr>
                    <w:pStyle w:val="71"/>
                  </w:pPr>
                  <w:r>
                    <w:t>Strain</w:t>
                  </w:r>
                </w:p>
              </w:tc>
              <w:tc>
                <w:tcPr>
                  <w:tcW w:w="216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FF0000"/>
              </w:rPr>
            </w:pPr>
            <w:r>
              <w:rPr>
                <w:color w:val="FF0000"/>
              </w:rPr>
              <w:t>OBX-</w:t>
            </w:r>
            <w:r>
              <w:rPr>
                <w:rFonts w:hint="eastAsia"/>
                <w:color w:val="FF0000"/>
              </w:rPr>
              <w:t>11</w:t>
            </w:r>
          </w:p>
        </w:tc>
        <w:tc>
          <w:tcPr>
            <w:tcW w:w="6509" w:type="dxa"/>
            <w:shd w:val="clear" w:color="auto" w:fill="DAEEF3"/>
          </w:tcPr>
          <w:p>
            <w:pPr>
              <w:pStyle w:val="44"/>
              <w:ind w:firstLine="0" w:firstLineChars="0"/>
              <w:jc w:val="left"/>
              <w:rPr>
                <w:color w:val="244061"/>
              </w:rPr>
            </w:pPr>
            <w:r>
              <w:rPr>
                <w:rFonts w:hint="eastAsia"/>
                <w:color w:val="244061"/>
              </w:rPr>
              <w:t>结果状态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autofit"/>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tblHeader/>
                <w:jc w:val="center"/>
              </w:trPr>
              <w:tc>
                <w:tcPr>
                  <w:tcW w:w="805" w:type="dxa"/>
                  <w:tcBorders>
                    <w:top w:val="double" w:color="auto" w:sz="4" w:space="0"/>
                    <w:bottom w:val="nil"/>
                  </w:tcBorders>
                  <w:shd w:val="clear" w:color="auto" w:fill="FFFFFF"/>
                </w:tcPr>
                <w:p>
                  <w:pPr>
                    <w:pStyle w:val="72"/>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7593" w:type="dxa"/>
                  <w:tcBorders>
                    <w:top w:val="double" w:color="auto" w:sz="4" w:space="0"/>
                    <w:bottom w:val="nil"/>
                  </w:tcBorders>
                  <w:shd w:val="clear" w:color="auto" w:fill="FFFFFF"/>
                </w:tcPr>
                <w:p>
                  <w:pPr>
                    <w:pStyle w:val="72"/>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805" w:type="dxa"/>
                  <w:tcBorders>
                    <w:top w:val="single" w:color="auto" w:sz="4"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7593" w:type="dxa"/>
                  <w:tcBorders>
                    <w:top w:val="single" w:color="auto" w:sz="4"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cantSplit/>
                <w:jc w:val="center"/>
              </w:trPr>
              <w:tc>
                <w:tcPr>
                  <w:tcW w:w="805" w:type="dxa"/>
                  <w:tcBorders>
                    <w:top w:val="single" w:color="auto" w:sz="6" w:space="0"/>
                    <w:bottom w:val="nil"/>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7593" w:type="dxa"/>
                  <w:tcBorders>
                    <w:top w:val="single" w:color="auto" w:sz="6" w:space="0"/>
                    <w:bottom w:val="nil"/>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805" w:type="dxa"/>
                  <w:tcBorders>
                    <w:top w:val="single" w:color="auto" w:sz="6" w:space="0"/>
                    <w:bottom w:val="double" w:color="auto" w:sz="4" w:space="0"/>
                  </w:tcBorders>
                  <w:shd w:val="clear" w:color="auto" w:fill="FFFFFF"/>
                </w:tcPr>
                <w:p>
                  <w:pPr>
                    <w:pStyle w:val="71"/>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7593" w:type="dxa"/>
                  <w:tcBorders>
                    <w:top w:val="single" w:color="auto" w:sz="6" w:space="0"/>
                    <w:bottom w:val="double" w:color="auto" w:sz="4" w:space="0"/>
                  </w:tcBorders>
                  <w:shd w:val="clear" w:color="auto" w:fill="FFFFFF"/>
                </w:tcPr>
                <w:p>
                  <w:pPr>
                    <w:pStyle w:val="71"/>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71"/>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OBX-</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OBX-13</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OBX-14</w:t>
            </w:r>
          </w:p>
        </w:tc>
        <w:tc>
          <w:tcPr>
            <w:tcW w:w="6509" w:type="dxa"/>
            <w:shd w:val="clear" w:color="auto" w:fill="DAEEF3"/>
          </w:tcPr>
          <w:p>
            <w:pPr>
              <w:pStyle w:val="44"/>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OBX-15</w:t>
            </w:r>
          </w:p>
        </w:tc>
        <w:tc>
          <w:tcPr>
            <w:tcW w:w="6509" w:type="dxa"/>
            <w:shd w:val="clear" w:color="auto" w:fill="DAEEF3"/>
          </w:tcPr>
          <w:p>
            <w:pPr>
              <w:pStyle w:val="44"/>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OBX-16</w:t>
            </w:r>
          </w:p>
        </w:tc>
        <w:tc>
          <w:tcPr>
            <w:tcW w:w="6509" w:type="dxa"/>
            <w:shd w:val="clear" w:color="auto" w:fill="DAEEF3"/>
          </w:tcPr>
          <w:p>
            <w:pPr>
              <w:pStyle w:val="44"/>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OBX-17</w:t>
            </w:r>
          </w:p>
        </w:tc>
        <w:tc>
          <w:tcPr>
            <w:tcW w:w="6509" w:type="dxa"/>
            <w:shd w:val="clear" w:color="auto" w:fill="DAEEF3"/>
          </w:tcPr>
          <w:p>
            <w:pPr>
              <w:pStyle w:val="44"/>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OBX-18</w:t>
            </w:r>
          </w:p>
        </w:tc>
        <w:tc>
          <w:tcPr>
            <w:tcW w:w="6509" w:type="dxa"/>
            <w:shd w:val="clear" w:color="auto" w:fill="DAEEF3"/>
          </w:tcPr>
          <w:p>
            <w:pPr>
              <w:pStyle w:val="44"/>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OBX-19</w:t>
            </w:r>
          </w:p>
        </w:tc>
        <w:tc>
          <w:tcPr>
            <w:tcW w:w="6509" w:type="dxa"/>
            <w:shd w:val="clear" w:color="auto" w:fill="DAEEF3"/>
          </w:tcPr>
          <w:p>
            <w:pPr>
              <w:pStyle w:val="44"/>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OBX-20</w:t>
            </w:r>
          </w:p>
        </w:tc>
        <w:tc>
          <w:tcPr>
            <w:tcW w:w="6509" w:type="dxa"/>
            <w:shd w:val="clear" w:color="auto" w:fill="DAEEF3"/>
          </w:tcPr>
          <w:p>
            <w:pPr>
              <w:pStyle w:val="44"/>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OBX-21</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OBX-22</w:t>
            </w:r>
          </w:p>
        </w:tc>
        <w:tc>
          <w:tcPr>
            <w:tcW w:w="6509" w:type="dxa"/>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OBX-23</w:t>
            </w:r>
          </w:p>
        </w:tc>
        <w:tc>
          <w:tcPr>
            <w:tcW w:w="6509" w:type="dxa"/>
            <w:shd w:val="clear" w:color="auto" w:fill="DAEEF3"/>
          </w:tcPr>
          <w:p>
            <w:pPr>
              <w:pStyle w:val="44"/>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OBX-24</w:t>
            </w:r>
          </w:p>
        </w:tc>
        <w:tc>
          <w:tcPr>
            <w:tcW w:w="6509" w:type="dxa"/>
            <w:shd w:val="clear" w:color="auto" w:fill="DAEEF3"/>
          </w:tcPr>
          <w:p>
            <w:pPr>
              <w:pStyle w:val="44"/>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OBX-25</w:t>
            </w:r>
          </w:p>
        </w:tc>
        <w:tc>
          <w:tcPr>
            <w:tcW w:w="6509" w:type="dxa"/>
            <w:shd w:val="clear" w:color="auto" w:fill="DAEEF3"/>
          </w:tcPr>
          <w:p>
            <w:pPr>
              <w:pStyle w:val="44"/>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OBX-26</w:t>
            </w:r>
          </w:p>
        </w:tc>
        <w:tc>
          <w:tcPr>
            <w:tcW w:w="6509" w:type="dxa"/>
            <w:shd w:val="clear" w:color="auto" w:fill="DAEEF3"/>
          </w:tcPr>
          <w:p>
            <w:pPr>
              <w:pStyle w:val="44"/>
              <w:ind w:firstLine="0" w:firstLineChars="0"/>
              <w:jc w:val="left"/>
              <w:rPr>
                <w:color w:val="244061"/>
              </w:rPr>
            </w:pPr>
            <w:r>
              <w:rPr>
                <w:rFonts w:hint="eastAsia"/>
                <w:color w:val="244061"/>
              </w:rPr>
              <w:t>空</w:t>
            </w:r>
          </w:p>
        </w:tc>
      </w:tr>
    </w:tbl>
    <w:p>
      <w:pPr>
        <w:pStyle w:val="3"/>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0" distR="0">
            <wp:extent cx="5267325" cy="1933575"/>
            <wp:effectExtent l="19050" t="0" r="9525" b="0"/>
            <wp:docPr id="18" name="图片 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C:\Users\WQ\Desktop\无标题.png"/>
                    <pic:cNvPicPr>
                      <a:picLocks noChangeAspect="1" noChangeArrowheads="1"/>
                    </pic:cNvPicPr>
                  </pic:nvPicPr>
                  <pic:blipFill>
                    <a:blip r:embed="rId23"/>
                    <a:srcRect/>
                    <a:stretch>
                      <a:fillRect/>
                    </a:stretch>
                  </pic:blipFill>
                  <pic:spPr>
                    <a:xfrm>
                      <a:off x="0" y="0"/>
                      <a:ext cx="5267325" cy="1933575"/>
                    </a:xfrm>
                    <a:prstGeom prst="rect">
                      <a:avLst/>
                    </a:prstGeom>
                    <a:noFill/>
                    <a:ln w="9525">
                      <a:noFill/>
                      <a:miter lim="800000"/>
                      <a:headEnd/>
                      <a:tailEnd/>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TQ1-1</w:t>
            </w:r>
          </w:p>
        </w:tc>
        <w:tc>
          <w:tcPr>
            <w:tcW w:w="6509" w:type="dxa"/>
            <w:shd w:val="clear" w:color="auto" w:fill="DAEEF3"/>
          </w:tcPr>
          <w:p>
            <w:pPr>
              <w:pStyle w:val="44"/>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44"/>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3</w:t>
            </w:r>
          </w:p>
        </w:tc>
        <w:tc>
          <w:tcPr>
            <w:tcW w:w="6509" w:type="dxa"/>
            <w:shd w:val="clear" w:color="auto" w:fill="DAEEF3"/>
          </w:tcPr>
          <w:p>
            <w:pPr>
              <w:pStyle w:val="44"/>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44"/>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44"/>
              <w:ind w:firstLine="0" w:firstLineChars="0"/>
              <w:jc w:val="left"/>
              <w:rPr>
                <w:color w:val="244061"/>
              </w:rPr>
            </w:pPr>
            <w:r>
              <w:rPr>
                <w:rFonts w:hint="eastAsia"/>
                <w:color w:val="244061"/>
              </w:rPr>
              <w:t>相对时间和单位  时间数^单位</w:t>
            </w:r>
          </w:p>
          <w:p>
            <w:pPr>
              <w:pStyle w:val="44"/>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44"/>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44"/>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44"/>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44"/>
              <w:ind w:firstLine="0" w:firstLineChars="0"/>
              <w:jc w:val="left"/>
              <w:rPr>
                <w:color w:val="244061"/>
              </w:rPr>
            </w:pPr>
            <w:r>
              <w:rPr>
                <w:rFonts w:hint="eastAsia"/>
                <w:color w:val="244061"/>
              </w:rPr>
              <w:t>优先级。</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91"/>
              <w:gridCol w:w="1149"/>
              <w:gridCol w:w="3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350" w:type="dxa"/>
                  <w:tcBorders>
                    <w:top w:val="single" w:color="auto" w:sz="12" w:space="0"/>
                    <w:bottom w:val="single" w:color="auto" w:sz="6" w:space="0"/>
                  </w:tcBorders>
                  <w:shd w:val="pct10" w:color="auto" w:fill="FFFFFF"/>
                </w:tcPr>
                <w:p>
                  <w:pPr>
                    <w:pStyle w:val="68"/>
                    <w:jc w:val="center"/>
                    <w:rPr>
                      <w:color w:val="1F4E79"/>
                    </w:rPr>
                  </w:pPr>
                  <w:r>
                    <w:rPr>
                      <w:color w:val="1F4E79"/>
                    </w:rPr>
                    <w:t>Value</w:t>
                  </w:r>
                </w:p>
              </w:tc>
              <w:tc>
                <w:tcPr>
                  <w:tcW w:w="1170" w:type="dxa"/>
                  <w:tcBorders>
                    <w:top w:val="single" w:color="auto" w:sz="12" w:space="0"/>
                    <w:bottom w:val="single" w:color="auto" w:sz="6" w:space="0"/>
                  </w:tcBorders>
                  <w:shd w:val="pct10" w:color="auto" w:fill="FFFFFF"/>
                </w:tcPr>
                <w:p>
                  <w:pPr>
                    <w:pStyle w:val="68"/>
                    <w:rPr>
                      <w:color w:val="1F4E79"/>
                    </w:rPr>
                  </w:pPr>
                  <w:r>
                    <w:rPr>
                      <w:color w:val="1F4E79"/>
                    </w:rPr>
                    <w:t>Description</w:t>
                  </w:r>
                </w:p>
              </w:tc>
              <w:tc>
                <w:tcPr>
                  <w:tcW w:w="4877" w:type="dxa"/>
                  <w:tcBorders>
                    <w:top w:val="single" w:color="auto" w:sz="12" w:space="0"/>
                    <w:bottom w:val="single" w:color="auto" w:sz="6" w:space="0"/>
                  </w:tcBorders>
                  <w:shd w:val="pct10" w:color="auto" w:fill="FFFFFF"/>
                </w:tcPr>
                <w:p>
                  <w:pPr>
                    <w:pStyle w:val="68"/>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sz w:val="24"/>
                    </w:rPr>
                  </w:pPr>
                  <w:r>
                    <w:rPr>
                      <w:color w:val="1F4E79"/>
                    </w:rPr>
                    <w:t>S</w:t>
                  </w:r>
                </w:p>
              </w:tc>
              <w:tc>
                <w:tcPr>
                  <w:tcW w:w="1170" w:type="dxa"/>
                  <w:tcBorders>
                    <w:top w:val="single" w:color="auto" w:sz="6" w:space="0"/>
                    <w:bottom w:val="single" w:color="auto" w:sz="6" w:space="0"/>
                  </w:tcBorders>
                  <w:shd w:val="clear" w:color="auto" w:fill="FFFFFF"/>
                </w:tcPr>
                <w:p>
                  <w:pPr>
                    <w:pStyle w:val="69"/>
                    <w:rPr>
                      <w:color w:val="1F4E79"/>
                    </w:rPr>
                  </w:pPr>
                  <w:r>
                    <w:rPr>
                      <w:color w:val="1F4E79"/>
                    </w:rPr>
                    <w:t>Stat</w:t>
                  </w:r>
                </w:p>
              </w:tc>
              <w:tc>
                <w:tcPr>
                  <w:tcW w:w="4877" w:type="dxa"/>
                  <w:tcBorders>
                    <w:top w:val="single" w:color="auto" w:sz="6" w:space="0"/>
                    <w:bottom w:val="single" w:color="auto" w:sz="6" w:space="0"/>
                  </w:tcBorders>
                  <w:shd w:val="clear" w:color="auto" w:fill="FFFFFF"/>
                </w:tcPr>
                <w:p>
                  <w:pPr>
                    <w:pStyle w:val="69"/>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A</w:t>
                  </w:r>
                </w:p>
              </w:tc>
              <w:tc>
                <w:tcPr>
                  <w:tcW w:w="1170" w:type="dxa"/>
                  <w:tcBorders>
                    <w:top w:val="single" w:color="auto" w:sz="6" w:space="0"/>
                    <w:bottom w:val="single" w:color="auto" w:sz="6" w:space="0"/>
                  </w:tcBorders>
                  <w:shd w:val="clear" w:color="auto" w:fill="FFFFFF"/>
                </w:tcPr>
                <w:p>
                  <w:pPr>
                    <w:pStyle w:val="69"/>
                    <w:rPr>
                      <w:color w:val="1F4E79"/>
                    </w:rPr>
                  </w:pPr>
                  <w:r>
                    <w:rPr>
                      <w:color w:val="1F4E79"/>
                    </w:rPr>
                    <w:t>ASAP</w:t>
                  </w:r>
                </w:p>
              </w:tc>
              <w:tc>
                <w:tcPr>
                  <w:tcW w:w="4877" w:type="dxa"/>
                  <w:tcBorders>
                    <w:top w:val="single" w:color="auto" w:sz="6" w:space="0"/>
                    <w:bottom w:val="single" w:color="auto" w:sz="6" w:space="0"/>
                  </w:tcBorders>
                  <w:shd w:val="clear" w:color="auto" w:fill="FFFFFF"/>
                </w:tcPr>
                <w:p>
                  <w:pPr>
                    <w:pStyle w:val="69"/>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R</w:t>
                  </w:r>
                </w:p>
              </w:tc>
              <w:tc>
                <w:tcPr>
                  <w:tcW w:w="1170" w:type="dxa"/>
                  <w:tcBorders>
                    <w:top w:val="single" w:color="auto" w:sz="6" w:space="0"/>
                    <w:bottom w:val="single" w:color="auto" w:sz="6" w:space="0"/>
                  </w:tcBorders>
                  <w:shd w:val="clear" w:color="auto" w:fill="FFFFFF"/>
                </w:tcPr>
                <w:p>
                  <w:pPr>
                    <w:pStyle w:val="69"/>
                    <w:rPr>
                      <w:color w:val="1F4E79"/>
                    </w:rPr>
                  </w:pPr>
                  <w:r>
                    <w:rPr>
                      <w:color w:val="1F4E79"/>
                    </w:rPr>
                    <w:t>Routine</w:t>
                  </w:r>
                </w:p>
              </w:tc>
              <w:tc>
                <w:tcPr>
                  <w:tcW w:w="4877" w:type="dxa"/>
                  <w:tcBorders>
                    <w:top w:val="single" w:color="auto" w:sz="6" w:space="0"/>
                    <w:bottom w:val="single" w:color="auto" w:sz="6" w:space="0"/>
                  </w:tcBorders>
                  <w:shd w:val="clear" w:color="auto" w:fill="FFFFFF"/>
                </w:tcPr>
                <w:p>
                  <w:pPr>
                    <w:pStyle w:val="69"/>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P</w:t>
                  </w:r>
                </w:p>
              </w:tc>
              <w:tc>
                <w:tcPr>
                  <w:tcW w:w="1170" w:type="dxa"/>
                  <w:tcBorders>
                    <w:top w:val="single" w:color="auto" w:sz="6" w:space="0"/>
                    <w:bottom w:val="single" w:color="auto" w:sz="6" w:space="0"/>
                  </w:tcBorders>
                  <w:shd w:val="clear" w:color="auto" w:fill="FFFFFF"/>
                </w:tcPr>
                <w:p>
                  <w:pPr>
                    <w:pStyle w:val="69"/>
                    <w:rPr>
                      <w:color w:val="1F4E79"/>
                    </w:rPr>
                  </w:pPr>
                  <w:r>
                    <w:rPr>
                      <w:color w:val="1F4E79"/>
                    </w:rPr>
                    <w:t>Preop</w:t>
                  </w:r>
                </w:p>
              </w:tc>
              <w:tc>
                <w:tcPr>
                  <w:tcW w:w="4877" w:type="dxa"/>
                  <w:tcBorders>
                    <w:top w:val="single" w:color="auto" w:sz="6" w:space="0"/>
                    <w:bottom w:val="single" w:color="auto" w:sz="6" w:space="0"/>
                  </w:tcBorders>
                  <w:shd w:val="clear" w:color="auto" w:fill="FFFFFF"/>
                </w:tcPr>
                <w:p>
                  <w:pPr>
                    <w:pStyle w:val="69"/>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sz w:val="24"/>
                    </w:rPr>
                  </w:pPr>
                  <w:r>
                    <w:rPr>
                      <w:color w:val="1F4E79"/>
                    </w:rPr>
                    <w:t>C</w:t>
                  </w:r>
                </w:p>
              </w:tc>
              <w:tc>
                <w:tcPr>
                  <w:tcW w:w="1170" w:type="dxa"/>
                  <w:tcBorders>
                    <w:top w:val="single" w:color="auto" w:sz="6" w:space="0"/>
                    <w:bottom w:val="single" w:color="auto" w:sz="6" w:space="0"/>
                  </w:tcBorders>
                  <w:shd w:val="clear" w:color="auto" w:fill="FFFFFF"/>
                </w:tcPr>
                <w:p>
                  <w:pPr>
                    <w:pStyle w:val="69"/>
                    <w:rPr>
                      <w:color w:val="1F4E79"/>
                    </w:rPr>
                  </w:pPr>
                  <w:r>
                    <w:rPr>
                      <w:color w:val="1F4E79"/>
                    </w:rPr>
                    <w:t>Callback</w:t>
                  </w:r>
                </w:p>
              </w:tc>
              <w:tc>
                <w:tcPr>
                  <w:tcW w:w="4877" w:type="dxa"/>
                  <w:tcBorders>
                    <w:top w:val="single" w:color="auto" w:sz="6" w:space="0"/>
                    <w:bottom w:val="single" w:color="auto" w:sz="6" w:space="0"/>
                  </w:tcBorders>
                  <w:shd w:val="clear" w:color="auto" w:fill="FFFFFF"/>
                </w:tcPr>
                <w:p>
                  <w:pPr>
                    <w:pStyle w:val="69"/>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sz w:val="24"/>
                    </w:rPr>
                  </w:pPr>
                  <w:r>
                    <w:rPr>
                      <w:color w:val="1F4E79"/>
                    </w:rPr>
                    <w:t>T</w:t>
                  </w:r>
                </w:p>
              </w:tc>
              <w:tc>
                <w:tcPr>
                  <w:tcW w:w="1170" w:type="dxa"/>
                  <w:tcBorders>
                    <w:top w:val="single" w:color="auto" w:sz="6" w:space="0"/>
                    <w:bottom w:val="single" w:color="auto" w:sz="6" w:space="0"/>
                  </w:tcBorders>
                  <w:shd w:val="clear" w:color="auto" w:fill="FFFFFF"/>
                </w:tcPr>
                <w:p>
                  <w:pPr>
                    <w:pStyle w:val="69"/>
                    <w:rPr>
                      <w:color w:val="1F4E79"/>
                    </w:rPr>
                  </w:pPr>
                  <w:r>
                    <w:rPr>
                      <w:color w:val="1F4E79"/>
                    </w:rPr>
                    <w:t>Timing critical</w:t>
                  </w:r>
                </w:p>
              </w:tc>
              <w:tc>
                <w:tcPr>
                  <w:tcW w:w="4877" w:type="dxa"/>
                  <w:tcBorders>
                    <w:top w:val="single" w:color="auto" w:sz="6" w:space="0"/>
                    <w:bottom w:val="single" w:color="auto" w:sz="6" w:space="0"/>
                  </w:tcBorders>
                  <w:shd w:val="clear" w:color="auto" w:fill="FFFFFF"/>
                </w:tcPr>
                <w:p>
                  <w:pPr>
                    <w:pStyle w:val="69"/>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TS&lt;integer&gt;</w:t>
                  </w:r>
                </w:p>
              </w:tc>
              <w:tc>
                <w:tcPr>
                  <w:tcW w:w="1170" w:type="dxa"/>
                  <w:tcBorders>
                    <w:top w:val="single" w:color="auto" w:sz="6" w:space="0"/>
                    <w:bottom w:val="single" w:color="auto" w:sz="6" w:space="0"/>
                  </w:tcBorders>
                  <w:shd w:val="clear" w:color="auto" w:fill="FFFFFF"/>
                </w:tcPr>
                <w:p>
                  <w:pPr>
                    <w:pStyle w:val="69"/>
                    <w:rPr>
                      <w:color w:val="1F4E79"/>
                    </w:rPr>
                  </w:pPr>
                </w:p>
              </w:tc>
              <w:tc>
                <w:tcPr>
                  <w:tcW w:w="4877" w:type="dxa"/>
                  <w:tcBorders>
                    <w:top w:val="single" w:color="auto" w:sz="6" w:space="0"/>
                    <w:bottom w:val="single" w:color="auto" w:sz="6" w:space="0"/>
                  </w:tcBorders>
                  <w:shd w:val="clear" w:color="auto" w:fill="FFFFFF"/>
                </w:tcPr>
                <w:p>
                  <w:pPr>
                    <w:pStyle w:val="69"/>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TM&lt;integer&gt;</w:t>
                  </w:r>
                </w:p>
              </w:tc>
              <w:tc>
                <w:tcPr>
                  <w:tcW w:w="1170" w:type="dxa"/>
                  <w:tcBorders>
                    <w:top w:val="single" w:color="auto" w:sz="6" w:space="0"/>
                    <w:bottom w:val="single" w:color="auto" w:sz="6" w:space="0"/>
                  </w:tcBorders>
                  <w:shd w:val="clear" w:color="auto" w:fill="FFFFFF"/>
                </w:tcPr>
                <w:p>
                  <w:pPr>
                    <w:pStyle w:val="69"/>
                    <w:rPr>
                      <w:color w:val="1F4E79"/>
                    </w:rPr>
                  </w:pPr>
                </w:p>
              </w:tc>
              <w:tc>
                <w:tcPr>
                  <w:tcW w:w="4877" w:type="dxa"/>
                  <w:tcBorders>
                    <w:top w:val="single" w:color="auto" w:sz="6" w:space="0"/>
                    <w:bottom w:val="single" w:color="auto" w:sz="6" w:space="0"/>
                  </w:tcBorders>
                  <w:shd w:val="clear" w:color="auto" w:fill="FFFFFF"/>
                </w:tcPr>
                <w:p>
                  <w:pPr>
                    <w:pStyle w:val="69"/>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TH&lt;integer&gt;</w:t>
                  </w:r>
                </w:p>
              </w:tc>
              <w:tc>
                <w:tcPr>
                  <w:tcW w:w="1170" w:type="dxa"/>
                  <w:tcBorders>
                    <w:top w:val="single" w:color="auto" w:sz="6" w:space="0"/>
                    <w:bottom w:val="single" w:color="auto" w:sz="6" w:space="0"/>
                  </w:tcBorders>
                  <w:shd w:val="clear" w:color="auto" w:fill="FFFFFF"/>
                </w:tcPr>
                <w:p>
                  <w:pPr>
                    <w:pStyle w:val="69"/>
                    <w:rPr>
                      <w:color w:val="1F4E79"/>
                    </w:rPr>
                  </w:pPr>
                </w:p>
              </w:tc>
              <w:tc>
                <w:tcPr>
                  <w:tcW w:w="4877" w:type="dxa"/>
                  <w:tcBorders>
                    <w:top w:val="single" w:color="auto" w:sz="6" w:space="0"/>
                    <w:bottom w:val="single" w:color="auto" w:sz="6" w:space="0"/>
                  </w:tcBorders>
                  <w:shd w:val="clear" w:color="auto" w:fill="FFFFFF"/>
                </w:tcPr>
                <w:p>
                  <w:pPr>
                    <w:pStyle w:val="69"/>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TD&lt;integer&gt;</w:t>
                  </w:r>
                </w:p>
              </w:tc>
              <w:tc>
                <w:tcPr>
                  <w:tcW w:w="1170" w:type="dxa"/>
                  <w:tcBorders>
                    <w:top w:val="single" w:color="auto" w:sz="6" w:space="0"/>
                    <w:bottom w:val="single" w:color="auto" w:sz="6" w:space="0"/>
                  </w:tcBorders>
                  <w:shd w:val="clear" w:color="auto" w:fill="FFFFFF"/>
                </w:tcPr>
                <w:p>
                  <w:pPr>
                    <w:pStyle w:val="69"/>
                    <w:rPr>
                      <w:color w:val="1F4E79"/>
                    </w:rPr>
                  </w:pPr>
                </w:p>
              </w:tc>
              <w:tc>
                <w:tcPr>
                  <w:tcW w:w="4877" w:type="dxa"/>
                  <w:tcBorders>
                    <w:top w:val="single" w:color="auto" w:sz="6" w:space="0"/>
                    <w:bottom w:val="single" w:color="auto" w:sz="6" w:space="0"/>
                  </w:tcBorders>
                  <w:shd w:val="clear" w:color="auto" w:fill="FFFFFF"/>
                </w:tcPr>
                <w:p>
                  <w:pPr>
                    <w:pStyle w:val="69"/>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TW&lt;integer&gt;</w:t>
                  </w:r>
                </w:p>
              </w:tc>
              <w:tc>
                <w:tcPr>
                  <w:tcW w:w="1170" w:type="dxa"/>
                  <w:tcBorders>
                    <w:top w:val="single" w:color="auto" w:sz="6" w:space="0"/>
                    <w:bottom w:val="single" w:color="auto" w:sz="6" w:space="0"/>
                  </w:tcBorders>
                  <w:shd w:val="clear" w:color="auto" w:fill="FFFFFF"/>
                </w:tcPr>
                <w:p>
                  <w:pPr>
                    <w:pStyle w:val="69"/>
                    <w:rPr>
                      <w:color w:val="1F4E79"/>
                    </w:rPr>
                  </w:pPr>
                </w:p>
              </w:tc>
              <w:tc>
                <w:tcPr>
                  <w:tcW w:w="4877" w:type="dxa"/>
                  <w:tcBorders>
                    <w:top w:val="single" w:color="auto" w:sz="6" w:space="0"/>
                    <w:bottom w:val="single" w:color="auto" w:sz="6" w:space="0"/>
                  </w:tcBorders>
                  <w:shd w:val="clear" w:color="auto" w:fill="FFFFFF"/>
                </w:tcPr>
                <w:p>
                  <w:pPr>
                    <w:pStyle w:val="69"/>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6" w:space="0"/>
                  </w:tcBorders>
                  <w:shd w:val="clear" w:color="auto" w:fill="FFFFFF"/>
                </w:tcPr>
                <w:p>
                  <w:pPr>
                    <w:pStyle w:val="69"/>
                    <w:jc w:val="center"/>
                    <w:rPr>
                      <w:color w:val="1F4E79"/>
                    </w:rPr>
                  </w:pPr>
                  <w:r>
                    <w:rPr>
                      <w:color w:val="1F4E79"/>
                    </w:rPr>
                    <w:t>TL&lt;integer&gt;</w:t>
                  </w:r>
                </w:p>
              </w:tc>
              <w:tc>
                <w:tcPr>
                  <w:tcW w:w="1170" w:type="dxa"/>
                  <w:tcBorders>
                    <w:top w:val="single" w:color="auto" w:sz="6" w:space="0"/>
                    <w:bottom w:val="single" w:color="auto" w:sz="6" w:space="0"/>
                  </w:tcBorders>
                  <w:shd w:val="clear" w:color="auto" w:fill="FFFFFF"/>
                </w:tcPr>
                <w:p>
                  <w:pPr>
                    <w:pStyle w:val="69"/>
                    <w:rPr>
                      <w:color w:val="1F4E79"/>
                    </w:rPr>
                  </w:pPr>
                </w:p>
              </w:tc>
              <w:tc>
                <w:tcPr>
                  <w:tcW w:w="4877" w:type="dxa"/>
                  <w:tcBorders>
                    <w:top w:val="single" w:color="auto" w:sz="6" w:space="0"/>
                    <w:bottom w:val="single" w:color="auto" w:sz="6" w:space="0"/>
                  </w:tcBorders>
                  <w:shd w:val="clear" w:color="auto" w:fill="FFFFFF"/>
                </w:tcPr>
                <w:p>
                  <w:pPr>
                    <w:pStyle w:val="69"/>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bottom w:val="single" w:color="auto" w:sz="12" w:space="0"/>
                  </w:tcBorders>
                  <w:shd w:val="clear" w:color="auto" w:fill="FFFFFF"/>
                </w:tcPr>
                <w:p>
                  <w:pPr>
                    <w:pStyle w:val="69"/>
                    <w:jc w:val="center"/>
                    <w:rPr>
                      <w:color w:val="1F4E79"/>
                    </w:rPr>
                  </w:pPr>
                  <w:r>
                    <w:rPr>
                      <w:color w:val="1F4E79"/>
                    </w:rPr>
                    <w:t>PRN</w:t>
                  </w:r>
                </w:p>
              </w:tc>
              <w:tc>
                <w:tcPr>
                  <w:tcW w:w="1170" w:type="dxa"/>
                  <w:tcBorders>
                    <w:top w:val="single" w:color="auto" w:sz="6" w:space="0"/>
                    <w:bottom w:val="single" w:color="auto" w:sz="12" w:space="0"/>
                  </w:tcBorders>
                  <w:shd w:val="clear" w:color="auto" w:fill="FFFFFF"/>
                </w:tcPr>
                <w:p>
                  <w:pPr>
                    <w:pStyle w:val="69"/>
                    <w:rPr>
                      <w:color w:val="1F4E79"/>
                    </w:rPr>
                  </w:pPr>
                  <w:r>
                    <w:rPr>
                      <w:color w:val="1F4E79"/>
                    </w:rPr>
                    <w:t>As needed</w:t>
                  </w:r>
                </w:p>
              </w:tc>
              <w:tc>
                <w:tcPr>
                  <w:tcW w:w="4877" w:type="dxa"/>
                  <w:tcBorders>
                    <w:top w:val="single" w:color="auto" w:sz="6" w:space="0"/>
                    <w:bottom w:val="single" w:color="auto" w:sz="12" w:space="0"/>
                  </w:tcBorders>
                  <w:shd w:val="clear" w:color="auto" w:fill="FFFFFF"/>
                </w:tcPr>
                <w:p>
                  <w:pPr>
                    <w:pStyle w:val="69"/>
                    <w:rPr>
                      <w:color w:val="1F4E79"/>
                    </w:rPr>
                  </w:pP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TQ1-10</w:t>
            </w:r>
          </w:p>
        </w:tc>
        <w:tc>
          <w:tcPr>
            <w:tcW w:w="6509" w:type="dxa"/>
            <w:shd w:val="clear" w:color="auto" w:fill="DAEEF3"/>
          </w:tcPr>
          <w:p>
            <w:pPr>
              <w:pStyle w:val="44"/>
              <w:ind w:firstLine="0" w:firstLineChars="0"/>
              <w:jc w:val="left"/>
              <w:rPr>
                <w:color w:val="244061"/>
              </w:rPr>
            </w:pPr>
            <w:r>
              <w:rPr>
                <w:rFonts w:hint="eastAsia"/>
                <w:color w:val="244061"/>
              </w:rPr>
              <w:t>用药条件字段。</w:t>
            </w:r>
          </w:p>
          <w:p>
            <w:pPr>
              <w:pStyle w:val="44"/>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44"/>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44"/>
              <w:ind w:firstLine="0" w:firstLineChars="0"/>
              <w:jc w:val="left"/>
              <w:rPr>
                <w:color w:val="244061"/>
              </w:rPr>
            </w:pPr>
            <w:r>
              <w:rPr>
                <w:rFonts w:hint="eastAsia"/>
                <w:color w:val="244061"/>
              </w:rPr>
              <w:t>连接标识。</w:t>
            </w:r>
          </w:p>
          <w:p>
            <w:pPr>
              <w:pStyle w:val="44"/>
              <w:ind w:firstLine="0" w:firstLineChars="0"/>
              <w:jc w:val="left"/>
              <w:rPr>
                <w:color w:val="244061"/>
              </w:rPr>
            </w:pPr>
            <w:r>
              <w:rPr>
                <w:rFonts w:hint="eastAsia"/>
                <w:color w:val="244061"/>
              </w:rPr>
              <w:t>用于指示紧跟着的下一个TQ1段。</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0" w:type="dxa"/>
                  <w:tcBorders>
                    <w:top w:val="double" w:color="auto" w:sz="4" w:space="0"/>
                    <w:bottom w:val="single" w:color="auto" w:sz="4" w:space="0"/>
                  </w:tcBorders>
                  <w:shd w:val="pct10" w:color="auto" w:fill="FFFFFF"/>
                </w:tcPr>
                <w:p>
                  <w:pPr>
                    <w:pStyle w:val="72"/>
                    <w:jc w:val="center"/>
                    <w:rPr>
                      <w:color w:val="1F4E79"/>
                    </w:rPr>
                  </w:pPr>
                  <w:r>
                    <w:rPr>
                      <w:color w:val="1F4E79"/>
                    </w:rPr>
                    <w:t>Value</w:t>
                  </w:r>
                </w:p>
              </w:tc>
              <w:tc>
                <w:tcPr>
                  <w:tcW w:w="1440" w:type="dxa"/>
                  <w:tcBorders>
                    <w:top w:val="double" w:color="auto" w:sz="4" w:space="0"/>
                    <w:bottom w:val="single" w:color="auto" w:sz="4" w:space="0"/>
                  </w:tcBorders>
                  <w:shd w:val="pct10" w:color="auto" w:fill="FFFFFF"/>
                </w:tcPr>
                <w:p>
                  <w:pPr>
                    <w:pStyle w:val="72"/>
                    <w:rPr>
                      <w:color w:val="1F4E79"/>
                    </w:rPr>
                  </w:pPr>
                  <w:r>
                    <w:rPr>
                      <w:color w:val="1F4E79"/>
                    </w:rPr>
                    <w:t>Description</w:t>
                  </w:r>
                </w:p>
              </w:tc>
              <w:tc>
                <w:tcPr>
                  <w:tcW w:w="6790" w:type="dxa"/>
                  <w:tcBorders>
                    <w:top w:val="double" w:color="auto" w:sz="4" w:space="0"/>
                    <w:bottom w:val="single" w:color="auto" w:sz="4" w:space="0"/>
                  </w:tcBorders>
                  <w:shd w:val="pct10" w:color="auto" w:fill="FFFFFF"/>
                </w:tcPr>
                <w:p>
                  <w:pPr>
                    <w:pStyle w:val="72"/>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bottom w:val="single" w:color="auto" w:sz="4" w:space="0"/>
                  </w:tcBorders>
                  <w:shd w:val="clear" w:color="auto" w:fill="FFFFFF"/>
                </w:tcPr>
                <w:p>
                  <w:pPr>
                    <w:pStyle w:val="71"/>
                    <w:jc w:val="center"/>
                    <w:rPr>
                      <w:color w:val="1F4E79"/>
                    </w:rPr>
                  </w:pPr>
                  <w:r>
                    <w:rPr>
                      <w:color w:val="1F4E79"/>
                    </w:rPr>
                    <w:t>S</w:t>
                  </w:r>
                </w:p>
              </w:tc>
              <w:tc>
                <w:tcPr>
                  <w:tcW w:w="1440" w:type="dxa"/>
                  <w:tcBorders>
                    <w:top w:val="single" w:color="auto" w:sz="4" w:space="0"/>
                    <w:bottom w:val="single" w:color="auto" w:sz="4" w:space="0"/>
                  </w:tcBorders>
                  <w:shd w:val="clear" w:color="auto" w:fill="FFFFFF"/>
                </w:tcPr>
                <w:p>
                  <w:pPr>
                    <w:pStyle w:val="71"/>
                    <w:rPr>
                      <w:color w:val="1F4E79"/>
                    </w:rPr>
                  </w:pPr>
                  <w:r>
                    <w:rPr>
                      <w:color w:val="1F4E79"/>
                    </w:rPr>
                    <w:t xml:space="preserve">Synchronous </w:t>
                  </w:r>
                </w:p>
              </w:tc>
              <w:tc>
                <w:tcPr>
                  <w:tcW w:w="6790" w:type="dxa"/>
                  <w:tcBorders>
                    <w:top w:val="single" w:color="auto" w:sz="4" w:space="0"/>
                    <w:bottom w:val="single" w:color="auto" w:sz="4" w:space="0"/>
                  </w:tcBorders>
                  <w:shd w:val="clear" w:color="auto" w:fill="FFFFFF"/>
                </w:tcPr>
                <w:p>
                  <w:pPr>
                    <w:pStyle w:val="71"/>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bottom w:val="single" w:color="auto" w:sz="4" w:space="0"/>
                  </w:tcBorders>
                  <w:shd w:val="clear" w:color="auto" w:fill="FFFFFF"/>
                </w:tcPr>
                <w:p>
                  <w:pPr>
                    <w:pStyle w:val="71"/>
                    <w:jc w:val="center"/>
                    <w:rPr>
                      <w:color w:val="1F4E79"/>
                    </w:rPr>
                  </w:pPr>
                  <w:r>
                    <w:rPr>
                      <w:color w:val="1F4E79"/>
                    </w:rPr>
                    <w:t>A</w:t>
                  </w:r>
                </w:p>
              </w:tc>
              <w:tc>
                <w:tcPr>
                  <w:tcW w:w="1440" w:type="dxa"/>
                  <w:tcBorders>
                    <w:top w:val="single" w:color="auto" w:sz="4" w:space="0"/>
                    <w:bottom w:val="single" w:color="auto" w:sz="4" w:space="0"/>
                  </w:tcBorders>
                  <w:shd w:val="clear" w:color="auto" w:fill="FFFFFF"/>
                </w:tcPr>
                <w:p>
                  <w:pPr>
                    <w:pStyle w:val="71"/>
                    <w:rPr>
                      <w:color w:val="1F4E79"/>
                    </w:rPr>
                  </w:pPr>
                  <w:r>
                    <w:rPr>
                      <w:color w:val="1F4E79"/>
                    </w:rPr>
                    <w:t>Asynchronous</w:t>
                  </w:r>
                </w:p>
              </w:tc>
              <w:tc>
                <w:tcPr>
                  <w:tcW w:w="6790" w:type="dxa"/>
                  <w:tcBorders>
                    <w:top w:val="single" w:color="auto" w:sz="4" w:space="0"/>
                    <w:bottom w:val="single" w:color="auto" w:sz="4" w:space="0"/>
                  </w:tcBorders>
                  <w:shd w:val="clear" w:color="auto" w:fill="FFFFFF"/>
                </w:tcPr>
                <w:p>
                  <w:pPr>
                    <w:pStyle w:val="71"/>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Borders>
                    <w:top w:val="single" w:color="auto" w:sz="4" w:space="0"/>
                    <w:bottom w:val="double" w:color="auto" w:sz="4" w:space="0"/>
                  </w:tcBorders>
                  <w:shd w:val="clear" w:color="auto" w:fill="FFFFFF"/>
                </w:tcPr>
                <w:p>
                  <w:pPr>
                    <w:pStyle w:val="71"/>
                    <w:jc w:val="center"/>
                    <w:rPr>
                      <w:color w:val="1F4E79"/>
                    </w:rPr>
                  </w:pPr>
                  <w:r>
                    <w:rPr>
                      <w:color w:val="1F4E79"/>
                    </w:rPr>
                    <w:t>C</w:t>
                  </w:r>
                </w:p>
              </w:tc>
              <w:tc>
                <w:tcPr>
                  <w:tcW w:w="1440" w:type="dxa"/>
                  <w:tcBorders>
                    <w:top w:val="single" w:color="auto" w:sz="4" w:space="0"/>
                    <w:bottom w:val="double" w:color="auto" w:sz="4" w:space="0"/>
                  </w:tcBorders>
                  <w:shd w:val="clear" w:color="auto" w:fill="FFFFFF"/>
                </w:tcPr>
                <w:p>
                  <w:pPr>
                    <w:pStyle w:val="71"/>
                    <w:rPr>
                      <w:color w:val="1F4E79"/>
                    </w:rPr>
                  </w:pPr>
                  <w:r>
                    <w:rPr>
                      <w:color w:val="1F4E79"/>
                    </w:rPr>
                    <w:t>Actuation Time</w:t>
                  </w:r>
                </w:p>
              </w:tc>
              <w:tc>
                <w:tcPr>
                  <w:tcW w:w="6790" w:type="dxa"/>
                  <w:tcBorders>
                    <w:top w:val="single" w:color="auto" w:sz="4" w:space="0"/>
                    <w:bottom w:val="double" w:color="auto" w:sz="4" w:space="0"/>
                  </w:tcBorders>
                  <w:shd w:val="clear" w:color="auto" w:fill="FFFFFF"/>
                </w:tcPr>
                <w:p>
                  <w:pPr>
                    <w:pStyle w:val="71"/>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TQ1-13</w:t>
            </w:r>
          </w:p>
        </w:tc>
        <w:tc>
          <w:tcPr>
            <w:tcW w:w="6509" w:type="dxa"/>
            <w:shd w:val="clear" w:color="auto" w:fill="DAEEF3"/>
          </w:tcPr>
          <w:p>
            <w:pPr>
              <w:pStyle w:val="44"/>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4"/>
              <w:ind w:firstLine="0" w:firstLineChars="0"/>
              <w:jc w:val="left"/>
              <w:rPr>
                <w:color w:val="244061"/>
              </w:rPr>
            </w:pPr>
            <w:r>
              <w:rPr>
                <w:rFonts w:hint="eastAsia"/>
                <w:color w:val="244061"/>
              </w:rPr>
              <w:t>TQ1-14</w:t>
            </w:r>
          </w:p>
        </w:tc>
        <w:tc>
          <w:tcPr>
            <w:tcW w:w="6509" w:type="dxa"/>
            <w:shd w:val="clear" w:color="auto" w:fill="DAEEF3"/>
          </w:tcPr>
          <w:p>
            <w:pPr>
              <w:pStyle w:val="44"/>
              <w:ind w:firstLine="0" w:firstLineChars="0"/>
              <w:jc w:val="left"/>
              <w:rPr>
                <w:color w:val="244061"/>
              </w:rPr>
            </w:pPr>
            <w:r>
              <w:rPr>
                <w:rFonts w:hint="eastAsia"/>
                <w:color w:val="244061"/>
              </w:rPr>
              <w:t>总次数。</w:t>
            </w:r>
          </w:p>
        </w:tc>
      </w:tr>
    </w:tbl>
    <w:p>
      <w:pPr>
        <w:ind w:firstLine="420"/>
      </w:pPr>
      <w:r>
        <w:rPr>
          <w:rFonts w:hint="eastAsia"/>
        </w:rPr>
        <w:t>例子说明：</w:t>
      </w:r>
    </w:p>
    <w:p>
      <w:pPr>
        <w:ind w:left="420" w:firstLine="420"/>
      </w:pPr>
      <w:r>
        <w:pict>
          <v:shape id="_x0000_s1181" o:spid="_x0000_s1181" o:spt="202" type="#_x0000_t202" style="height:83.3pt;width:264.3pt;" fillcolor="#DEEAF6" filled="t" coordsize="21600,21600">
            <v:path/>
            <v:fill on="t" focussize="0,0"/>
            <v:stroke joinstyle="miter"/>
            <v:imagedata o:title=""/>
            <o:lock v:ext="edit"/>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w:r>
    </w:p>
    <w:p>
      <w:pPr>
        <w:ind w:firstLine="420"/>
      </w:pPr>
    </w:p>
    <w:p>
      <w:pPr>
        <w:pStyle w:val="3"/>
      </w:pPr>
      <w:r>
        <w:rPr>
          <w:rFonts w:hint="eastAsia"/>
        </w:rPr>
        <w:t>F</w:t>
      </w:r>
      <w:r>
        <w:t>T1</w:t>
      </w:r>
      <w:r>
        <w:rPr>
          <w:rFonts w:hint="eastAsia"/>
        </w:rPr>
        <w:t>财务信息段</w:t>
      </w:r>
    </w:p>
    <w:p>
      <w:r>
        <w:t>FT1</w:t>
      </w:r>
      <w:r>
        <w:rPr>
          <w:rFonts w:hint="eastAsia"/>
        </w:rPr>
        <w:t>段包含了将收费、付款、调整等记入病人帐务记录中所必需的详细数据资料。</w:t>
      </w:r>
    </w:p>
    <w:p>
      <w:pPr>
        <w:ind w:firstLine="420"/>
      </w:pP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bookmarkStart w:id="17" w:name="OLE_LINK28"/>
            <w:bookmarkStart w:id="18" w:name="OLE_LINK31"/>
            <w:r>
              <w:rPr>
                <w:rFonts w:hint="eastAsia"/>
                <w:color w:val="244061"/>
              </w:rPr>
              <w:t>FT1-1</w:t>
            </w:r>
          </w:p>
        </w:tc>
        <w:tc>
          <w:tcPr>
            <w:tcW w:w="5767" w:type="dxa"/>
            <w:shd w:val="clear" w:color="auto" w:fill="DAEEF3"/>
          </w:tcPr>
          <w:p>
            <w:pPr>
              <w:pStyle w:val="76"/>
              <w:ind w:firstLine="0" w:firstLineChars="0"/>
              <w:jc w:val="left"/>
              <w:rPr>
                <w:color w:val="244061"/>
              </w:rPr>
            </w:pPr>
            <w:r>
              <w:rPr>
                <w:rFonts w:hint="eastAsia"/>
                <w:color w:val="244061"/>
              </w:rPr>
              <w:t>收费项目顺序号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FT1-2</w:t>
            </w:r>
          </w:p>
        </w:tc>
        <w:tc>
          <w:tcPr>
            <w:tcW w:w="5767" w:type="dxa"/>
            <w:shd w:val="clear" w:color="auto" w:fill="DAEEF3"/>
          </w:tcPr>
          <w:p>
            <w:pPr>
              <w:pStyle w:val="76"/>
              <w:ind w:firstLine="0" w:firstLineChars="0"/>
              <w:jc w:val="left"/>
              <w:rPr>
                <w:color w:val="244061"/>
              </w:rPr>
            </w:pPr>
            <w:r>
              <w:rPr>
                <w:rFonts w:hint="eastAsia"/>
                <w:color w:val="244061"/>
              </w:rPr>
              <w:t>处理情况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FT1-3</w:t>
            </w:r>
          </w:p>
        </w:tc>
        <w:tc>
          <w:tcPr>
            <w:tcW w:w="5767" w:type="dxa"/>
            <w:shd w:val="clear" w:color="auto" w:fill="DAEEF3"/>
          </w:tcPr>
          <w:p>
            <w:pPr>
              <w:pStyle w:val="76"/>
              <w:ind w:firstLine="0" w:firstLineChars="0"/>
              <w:jc w:val="left"/>
              <w:rPr>
                <w:color w:val="244061"/>
              </w:rPr>
            </w:pPr>
            <w:r>
              <w:rPr>
                <w:rFonts w:hint="eastAsia"/>
                <w:color w:val="244061"/>
              </w:rPr>
              <w:t>批处理ID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FT1-4</w:t>
            </w:r>
          </w:p>
        </w:tc>
        <w:tc>
          <w:tcPr>
            <w:tcW w:w="5767" w:type="dxa"/>
            <w:shd w:val="clear" w:color="auto" w:fill="DAEEF3"/>
          </w:tcPr>
          <w:p>
            <w:pPr>
              <w:pStyle w:val="76"/>
              <w:ind w:firstLine="0" w:firstLineChars="0"/>
              <w:jc w:val="left"/>
              <w:rPr>
                <w:color w:val="244061"/>
              </w:rPr>
            </w:pPr>
            <w:r>
              <w:rPr>
                <w:rFonts w:hint="eastAsia"/>
                <w:color w:val="244061"/>
              </w:rPr>
              <w:t>结账执行日期时间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5</w:t>
            </w:r>
          </w:p>
        </w:tc>
        <w:tc>
          <w:tcPr>
            <w:tcW w:w="5767" w:type="dxa"/>
            <w:shd w:val="clear" w:color="auto" w:fill="DAEEF3"/>
          </w:tcPr>
          <w:p>
            <w:pPr>
              <w:pStyle w:val="76"/>
              <w:ind w:firstLine="0" w:firstLineChars="0"/>
              <w:jc w:val="left"/>
              <w:rPr>
                <w:color w:val="244061"/>
              </w:rPr>
            </w:pPr>
            <w:r>
              <w:rPr>
                <w:rFonts w:hint="eastAsia"/>
                <w:color w:val="244061"/>
              </w:rPr>
              <w:t>入账日期时间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FT1-6</w:t>
            </w:r>
          </w:p>
        </w:tc>
        <w:tc>
          <w:tcPr>
            <w:tcW w:w="5767" w:type="dxa"/>
            <w:shd w:val="clear" w:color="auto" w:fill="DAEEF3"/>
          </w:tcPr>
          <w:p>
            <w:pPr>
              <w:pStyle w:val="76"/>
              <w:ind w:firstLine="0" w:firstLineChars="0"/>
              <w:jc w:val="left"/>
              <w:rPr>
                <w:color w:val="244061"/>
              </w:rPr>
            </w:pPr>
            <w:r>
              <w:rPr>
                <w:rFonts w:hint="eastAsia"/>
                <w:color w:val="244061"/>
              </w:rPr>
              <w:t>收费方式</w:t>
            </w:r>
          </w:p>
          <w:tbl>
            <w:tblPr>
              <w:tblStyle w:val="22"/>
              <w:tblW w:w="56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80"/>
              <w:gridCol w:w="1520"/>
              <w:gridCol w:w="3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blHeader/>
                <w:jc w:val="center"/>
              </w:trPr>
              <w:tc>
                <w:tcPr>
                  <w:tcW w:w="1080" w:type="dxa"/>
                  <w:tcBorders>
                    <w:top w:val="single" w:color="auto" w:sz="12" w:space="0"/>
                    <w:bottom w:val="single" w:color="auto" w:sz="6" w:space="0"/>
                  </w:tcBorders>
                  <w:shd w:val="pct10" w:color="auto" w:fill="FFFFFF"/>
                </w:tcPr>
                <w:p>
                  <w:pPr>
                    <w:pStyle w:val="68"/>
                    <w:jc w:val="center"/>
                    <w:rPr>
                      <w:rFonts w:ascii="Calibri" w:hAnsi="Calibri" w:eastAsia="宋体"/>
                      <w:sz w:val="21"/>
                      <w:szCs w:val="21"/>
                    </w:rPr>
                  </w:pPr>
                  <w:r>
                    <w:rPr>
                      <w:rFonts w:ascii="Calibri" w:hAnsi="Calibri" w:eastAsia="宋体"/>
                      <w:sz w:val="21"/>
                      <w:szCs w:val="21"/>
                    </w:rPr>
                    <w:t>Values</w:t>
                  </w:r>
                </w:p>
              </w:tc>
              <w:tc>
                <w:tcPr>
                  <w:tcW w:w="1520" w:type="dxa"/>
                  <w:tcBorders>
                    <w:top w:val="single" w:color="auto" w:sz="12" w:space="0"/>
                    <w:bottom w:val="single" w:color="auto" w:sz="6" w:space="0"/>
                  </w:tcBorders>
                  <w:shd w:val="pct10" w:color="auto" w:fill="FFFFFF"/>
                </w:tcPr>
                <w:p>
                  <w:pPr>
                    <w:pStyle w:val="68"/>
                    <w:rPr>
                      <w:rFonts w:ascii="Calibri" w:hAnsi="Calibri" w:eastAsia="宋体"/>
                      <w:sz w:val="21"/>
                      <w:szCs w:val="21"/>
                    </w:rPr>
                  </w:pPr>
                  <w:r>
                    <w:rPr>
                      <w:rFonts w:ascii="Calibri" w:hAnsi="Calibri" w:eastAsia="宋体"/>
                      <w:sz w:val="21"/>
                      <w:szCs w:val="21"/>
                    </w:rPr>
                    <w:t>Description</w:t>
                  </w:r>
                </w:p>
              </w:tc>
              <w:tc>
                <w:tcPr>
                  <w:tcW w:w="3070" w:type="dxa"/>
                  <w:tcBorders>
                    <w:top w:val="single" w:color="auto" w:sz="12" w:space="0"/>
                    <w:bottom w:val="single" w:color="auto" w:sz="6" w:space="0"/>
                  </w:tcBorders>
                  <w:shd w:val="pct10" w:color="auto" w:fill="FFFFFF"/>
                </w:tcPr>
                <w:p>
                  <w:pPr>
                    <w:pStyle w:val="68"/>
                    <w:rPr>
                      <w:rFonts w:ascii="Calibri" w:hAnsi="Calibri" w:eastAsia="宋体"/>
                      <w:sz w:val="21"/>
                      <w:szCs w:val="21"/>
                    </w:rPr>
                  </w:pPr>
                  <w:r>
                    <w:rPr>
                      <w:rFonts w:ascii="Calibri" w:hAnsi="Calibri" w:eastAsia="宋体"/>
                      <w:sz w:val="21"/>
                      <w:szCs w:val="21"/>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01</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现金</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支付现金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02</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支票</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以支票支付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03</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汇款存款</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已汇款</w:t>
                  </w:r>
                  <w:r>
                    <w:rPr>
                      <w:rFonts w:hint="eastAsia" w:ascii="Calibri" w:hAnsi="Calibri" w:eastAsia="宋体"/>
                      <w:sz w:val="21"/>
                      <w:szCs w:val="21"/>
                      <w:lang w:eastAsia="zh-CN"/>
                    </w:rPr>
                    <w:t>、</w:t>
                  </w:r>
                  <w:r>
                    <w:rPr>
                      <w:rFonts w:ascii="Calibri" w:hAnsi="Calibri" w:eastAsia="宋体"/>
                      <w:sz w:val="21"/>
                      <w:szCs w:val="21"/>
                    </w:rPr>
                    <w:t>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04</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内部转账</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以内部转账方式支付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05</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单位记账</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lang w:eastAsia="zh-CN"/>
                    </w:rPr>
                  </w:pPr>
                  <w:r>
                    <w:rPr>
                      <w:rFonts w:ascii="Calibri" w:hAnsi="Calibri" w:eastAsia="宋体"/>
                      <w:sz w:val="21"/>
                      <w:szCs w:val="21"/>
                    </w:rPr>
                    <w:t>以单位记账方式支付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06</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账户金</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lang w:eastAsia="zh-CN"/>
                    </w:rPr>
                  </w:pPr>
                  <w:r>
                    <w:rPr>
                      <w:rFonts w:ascii="Calibri" w:hAnsi="Calibri" w:eastAsia="宋体"/>
                      <w:sz w:val="21"/>
                      <w:szCs w:val="21"/>
                    </w:rPr>
                    <w:t>已账户金支付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07</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统筹金</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以统筹金支付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08</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银行卡</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以电子现金</w:t>
                  </w:r>
                  <w:r>
                    <w:rPr>
                      <w:rFonts w:hint="eastAsia" w:ascii="Calibri" w:hAnsi="Calibri" w:eastAsia="宋体"/>
                      <w:sz w:val="21"/>
                      <w:szCs w:val="21"/>
                      <w:lang w:eastAsia="zh-CN"/>
                    </w:rPr>
                    <w:t>（IC卡）支付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11</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支付宝</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12</w:t>
                  </w:r>
                </w:p>
              </w:tc>
              <w:tc>
                <w:tcPr>
                  <w:tcW w:w="1520" w:type="dxa"/>
                  <w:tcBorders>
                    <w:top w:val="single" w:color="auto" w:sz="6" w:space="0"/>
                    <w:bottom w:val="single" w:color="auto" w:sz="6" w:space="0"/>
                  </w:tcBorders>
                  <w:shd w:val="clear" w:color="auto" w:fill="FFFFFF"/>
                </w:tcPr>
                <w:p>
                  <w:pPr>
                    <w:pStyle w:val="69"/>
                    <w:rPr>
                      <w:rFonts w:ascii="Calibri" w:hAnsi="Calibri" w:eastAsia="宋体"/>
                      <w:sz w:val="21"/>
                      <w:szCs w:val="21"/>
                    </w:rPr>
                  </w:pPr>
                  <w:r>
                    <w:rPr>
                      <w:rFonts w:ascii="Calibri" w:hAnsi="Calibri" w:eastAsia="宋体"/>
                      <w:sz w:val="21"/>
                      <w:szCs w:val="21"/>
                    </w:rPr>
                    <w:t>微信</w:t>
                  </w:r>
                </w:p>
              </w:tc>
              <w:tc>
                <w:tcPr>
                  <w:tcW w:w="3070" w:type="dxa"/>
                  <w:tcBorders>
                    <w:top w:val="single" w:color="auto" w:sz="6" w:space="0"/>
                    <w:bottom w:val="single" w:color="auto" w:sz="6" w:space="0"/>
                  </w:tcBorders>
                  <w:shd w:val="clear" w:color="auto" w:fill="FFFFFF"/>
                </w:tcPr>
                <w:p>
                  <w:pPr>
                    <w:pStyle w:val="69"/>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12" w:space="0"/>
                  </w:tcBorders>
                  <w:shd w:val="clear" w:color="auto" w:fill="FFFFFF"/>
                </w:tcPr>
                <w:p>
                  <w:pPr>
                    <w:pStyle w:val="69"/>
                    <w:jc w:val="center"/>
                    <w:rPr>
                      <w:rFonts w:ascii="Calibri" w:hAnsi="Calibri" w:eastAsia="宋体"/>
                      <w:sz w:val="21"/>
                      <w:szCs w:val="21"/>
                      <w:lang w:eastAsia="zh-CN"/>
                    </w:rPr>
                  </w:pPr>
                  <w:r>
                    <w:rPr>
                      <w:rFonts w:hint="eastAsia" w:ascii="Calibri" w:hAnsi="Calibri" w:eastAsia="宋体"/>
                      <w:sz w:val="21"/>
                      <w:szCs w:val="21"/>
                      <w:lang w:eastAsia="zh-CN"/>
                    </w:rPr>
                    <w:t>99</w:t>
                  </w:r>
                </w:p>
              </w:tc>
              <w:tc>
                <w:tcPr>
                  <w:tcW w:w="1520" w:type="dxa"/>
                  <w:tcBorders>
                    <w:top w:val="single" w:color="auto" w:sz="6" w:space="0"/>
                    <w:bottom w:val="single" w:color="auto" w:sz="12" w:space="0"/>
                  </w:tcBorders>
                  <w:shd w:val="clear" w:color="auto" w:fill="FFFFFF"/>
                </w:tcPr>
                <w:p>
                  <w:pPr>
                    <w:pStyle w:val="69"/>
                    <w:rPr>
                      <w:rFonts w:ascii="Calibri" w:hAnsi="Calibri" w:eastAsia="宋体"/>
                      <w:sz w:val="21"/>
                      <w:szCs w:val="21"/>
                    </w:rPr>
                  </w:pPr>
                  <w:r>
                    <w:rPr>
                      <w:rFonts w:ascii="Calibri" w:hAnsi="Calibri" w:eastAsia="宋体"/>
                      <w:sz w:val="21"/>
                      <w:szCs w:val="21"/>
                    </w:rPr>
                    <w:t>其他</w:t>
                  </w:r>
                </w:p>
              </w:tc>
              <w:tc>
                <w:tcPr>
                  <w:tcW w:w="3070" w:type="dxa"/>
                  <w:tcBorders>
                    <w:top w:val="single" w:color="auto" w:sz="6" w:space="0"/>
                    <w:bottom w:val="single" w:color="auto" w:sz="12" w:space="0"/>
                  </w:tcBorders>
                  <w:shd w:val="clear" w:color="auto" w:fill="FFFFFF"/>
                </w:tcPr>
                <w:p>
                  <w:pPr>
                    <w:pStyle w:val="69"/>
                    <w:rPr>
                      <w:rFonts w:ascii="Calibri" w:hAnsi="Calibri" w:eastAsia="宋体"/>
                      <w:sz w:val="21"/>
                      <w:szCs w:val="21"/>
                    </w:rPr>
                  </w:pPr>
                  <w:r>
                    <w:rPr>
                      <w:rFonts w:ascii="Calibri" w:hAnsi="Calibri" w:eastAsia="宋体"/>
                      <w:sz w:val="21"/>
                      <w:szCs w:val="21"/>
                    </w:rPr>
                    <w:t>其他无法按上述类别归类的支付方式</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FT1-7</w:t>
            </w:r>
          </w:p>
        </w:tc>
        <w:tc>
          <w:tcPr>
            <w:tcW w:w="5767" w:type="dxa"/>
            <w:shd w:val="clear" w:color="auto" w:fill="DAEEF3"/>
          </w:tcPr>
          <w:p>
            <w:pPr>
              <w:pStyle w:val="76"/>
              <w:ind w:firstLine="0" w:firstLineChars="0"/>
              <w:jc w:val="left"/>
              <w:rPr>
                <w:color w:val="244061"/>
              </w:rPr>
            </w:pPr>
            <w:r>
              <w:rPr>
                <w:rFonts w:hint="eastAsia"/>
                <w:color w:val="244061"/>
              </w:rPr>
              <w:t>结账流水号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FT1-8</w:t>
            </w:r>
          </w:p>
        </w:tc>
        <w:tc>
          <w:tcPr>
            <w:tcW w:w="5767" w:type="dxa"/>
            <w:shd w:val="clear" w:color="auto" w:fill="DAEEF3"/>
          </w:tcPr>
          <w:p>
            <w:pPr>
              <w:pStyle w:val="76"/>
              <w:ind w:firstLine="0" w:firstLineChars="0"/>
              <w:jc w:val="left"/>
              <w:rPr>
                <w:color w:val="244061"/>
              </w:rPr>
            </w:pPr>
            <w:r>
              <w:rPr>
                <w:rFonts w:hint="eastAsia"/>
                <w:color w:val="244061"/>
              </w:rPr>
              <w:t>结账描述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FT1-9</w:t>
            </w:r>
          </w:p>
        </w:tc>
        <w:tc>
          <w:tcPr>
            <w:tcW w:w="5767" w:type="dxa"/>
            <w:shd w:val="clear" w:color="auto" w:fill="DAEEF3"/>
          </w:tcPr>
          <w:p>
            <w:pPr>
              <w:pStyle w:val="76"/>
              <w:ind w:firstLine="0" w:firstLineChars="0"/>
              <w:jc w:val="left"/>
              <w:rPr>
                <w:color w:val="244061"/>
              </w:rPr>
            </w:pPr>
            <w:r>
              <w:rPr>
                <w:rFonts w:hint="eastAsia"/>
                <w:color w:val="244061"/>
              </w:rPr>
              <w:t>费用类别代码</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hint="eastAsia" w:ascii="宋体" w:hAnsi="宋体"/>
                      <w:color w:val="0F243E"/>
                      <w:sz w:val="16"/>
                      <w:szCs w:val="16"/>
                    </w:rPr>
                    <w:t>01</w:t>
                  </w:r>
                </w:p>
              </w:tc>
              <w:tc>
                <w:tcPr>
                  <w:tcW w:w="2173" w:type="dxa"/>
                  <w:tcBorders>
                    <w:top w:val="single" w:color="auto" w:sz="12" w:space="0"/>
                  </w:tcBorders>
                  <w:shd w:val="clear" w:color="auto" w:fill="FFFFFF"/>
                </w:tcPr>
                <w:p>
                  <w:r>
                    <w:rPr>
                      <w:rFonts w:hint="eastAsia"/>
                    </w:rPr>
                    <w:t>西药费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02</w:t>
                  </w:r>
                </w:p>
              </w:tc>
              <w:tc>
                <w:tcPr>
                  <w:tcW w:w="2173" w:type="dxa"/>
                  <w:shd w:val="clear" w:color="auto" w:fill="FFFFFF"/>
                </w:tcPr>
                <w:p>
                  <w:r>
                    <w:rPr>
                      <w:rFonts w:hint="eastAsia"/>
                    </w:rPr>
                    <w:t>中草药费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03</w:t>
                  </w:r>
                </w:p>
              </w:tc>
              <w:tc>
                <w:tcPr>
                  <w:tcW w:w="2173" w:type="dxa"/>
                  <w:shd w:val="clear" w:color="auto" w:fill="FFFFFF"/>
                </w:tcPr>
                <w:p>
                  <w:r>
                    <w:rPr>
                      <w:rFonts w:hint="eastAsia"/>
                    </w:rPr>
                    <w:t>中成药费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04</w:t>
                  </w:r>
                </w:p>
              </w:tc>
              <w:tc>
                <w:tcPr>
                  <w:tcW w:w="2173" w:type="dxa"/>
                  <w:shd w:val="clear" w:color="auto" w:fill="FFFFFF"/>
                </w:tcPr>
                <w:p>
                  <w:r>
                    <w:rPr>
                      <w:rFonts w:hint="eastAsia"/>
                    </w:rPr>
                    <w:t>民族药费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05</w:t>
                  </w:r>
                </w:p>
              </w:tc>
              <w:tc>
                <w:tcPr>
                  <w:tcW w:w="2173" w:type="dxa"/>
                  <w:shd w:val="clear" w:color="auto" w:fill="FFFFFF"/>
                </w:tcPr>
                <w:p>
                  <w:r>
                    <w:rPr>
                      <w:rFonts w:hint="eastAsia"/>
                    </w:rPr>
                    <w:t>检验费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06</w:t>
                  </w:r>
                </w:p>
              </w:tc>
              <w:tc>
                <w:tcPr>
                  <w:tcW w:w="2173" w:type="dxa"/>
                  <w:shd w:val="clear" w:color="auto" w:fill="FFFFFF"/>
                </w:tcPr>
                <w:p>
                  <w:r>
                    <w:rPr>
                      <w:rFonts w:hint="eastAsia"/>
                    </w:rPr>
                    <w:t>特检费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07</w:t>
                  </w:r>
                </w:p>
              </w:tc>
              <w:tc>
                <w:tcPr>
                  <w:tcW w:w="2173" w:type="dxa"/>
                  <w:shd w:val="clear" w:color="auto" w:fill="FFFFFF"/>
                </w:tcPr>
                <w:p>
                  <w:r>
                    <w:rPr>
                      <w:rFonts w:hint="eastAsia"/>
                    </w:rPr>
                    <w:t>治疗费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08</w:t>
                  </w:r>
                </w:p>
              </w:tc>
              <w:tc>
                <w:tcPr>
                  <w:tcW w:w="2173" w:type="dxa"/>
                  <w:shd w:val="clear" w:color="auto" w:fill="FFFFFF"/>
                </w:tcPr>
                <w:p>
                  <w:r>
                    <w:rPr>
                      <w:rFonts w:hint="eastAsia"/>
                    </w:rPr>
                    <w:t>放射费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09</w:t>
                  </w:r>
                </w:p>
              </w:tc>
              <w:tc>
                <w:tcPr>
                  <w:tcW w:w="2173" w:type="dxa"/>
                  <w:shd w:val="clear" w:color="auto" w:fill="FFFFFF"/>
                </w:tcPr>
                <w:p>
                  <w:r>
                    <w:rPr>
                      <w:rFonts w:hint="eastAsia"/>
                    </w:rPr>
                    <w:t>手术费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10</w:t>
                  </w:r>
                </w:p>
              </w:tc>
              <w:tc>
                <w:tcPr>
                  <w:tcW w:w="2173" w:type="dxa"/>
                  <w:shd w:val="clear" w:color="auto" w:fill="FFFFFF"/>
                </w:tcPr>
                <w:p>
                  <w:r>
                    <w:rPr>
                      <w:rFonts w:hint="eastAsia"/>
                    </w:rPr>
                    <w:t>输血费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11</w:t>
                  </w:r>
                </w:p>
              </w:tc>
              <w:tc>
                <w:tcPr>
                  <w:tcW w:w="2173" w:type="dxa"/>
                  <w:shd w:val="clear" w:color="auto" w:fill="FFFFFF"/>
                </w:tcPr>
                <w:p>
                  <w:r>
                    <w:rPr>
                      <w:rFonts w:hint="eastAsia"/>
                    </w:rPr>
                    <w:t>床位费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12</w:t>
                  </w:r>
                </w:p>
              </w:tc>
              <w:tc>
                <w:tcPr>
                  <w:tcW w:w="2173" w:type="dxa"/>
                  <w:shd w:val="clear" w:color="auto" w:fill="FFFFFF"/>
                </w:tcPr>
                <w:p>
                  <w:r>
                    <w:rPr>
                      <w:rFonts w:hint="eastAsia"/>
                    </w:rPr>
                    <w:t>护理费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99</w:t>
                  </w:r>
                </w:p>
              </w:tc>
              <w:tc>
                <w:tcPr>
                  <w:tcW w:w="2173" w:type="dxa"/>
                  <w:shd w:val="clear" w:color="auto" w:fill="FFFFFF"/>
                </w:tcPr>
                <w:p>
                  <w:r>
                    <w:rPr>
                      <w:rFonts w:hint="eastAsia"/>
                    </w:rPr>
                    <w:t>其他费用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ind w:firstLine="160" w:firstLineChars="100"/>
                    <w:rPr>
                      <w:rFonts w:ascii="宋体" w:hAnsi="宋体"/>
                      <w:color w:val="0F243E"/>
                      <w:sz w:val="16"/>
                      <w:szCs w:val="16"/>
                    </w:rPr>
                  </w:pPr>
                  <w:r>
                    <w:rPr>
                      <w:rFonts w:ascii="宋体" w:hAnsi="宋体"/>
                      <w:color w:val="0F243E"/>
                      <w:sz w:val="16"/>
                      <w:szCs w:val="16"/>
                    </w:rPr>
                    <w:t>Z_01</w:t>
                  </w:r>
                </w:p>
              </w:tc>
              <w:tc>
                <w:tcPr>
                  <w:tcW w:w="2173" w:type="dxa"/>
                  <w:shd w:val="clear" w:color="auto" w:fill="FFFFFF"/>
                </w:tcPr>
                <w:p>
                  <w:r>
                    <w:rPr>
                      <w:rFonts w:hint="eastAsia"/>
                      <w:szCs w:val="18"/>
                    </w:rPr>
                    <w:t>一般医疗服务费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Z_02</w:t>
                  </w:r>
                </w:p>
              </w:tc>
              <w:tc>
                <w:tcPr>
                  <w:tcW w:w="2173" w:type="dxa"/>
                  <w:shd w:val="clear" w:color="auto" w:fill="FFFFFF"/>
                </w:tcPr>
                <w:p>
                  <w:pPr>
                    <w:rPr>
                      <w:rFonts w:ascii="宋体" w:hAnsi="宋体"/>
                      <w:color w:val="0F243E"/>
                      <w:sz w:val="16"/>
                      <w:szCs w:val="16"/>
                    </w:rPr>
                  </w:pPr>
                  <w:r>
                    <w:rPr>
                      <w:rFonts w:hint="eastAsia"/>
                      <w:szCs w:val="18"/>
                    </w:rPr>
                    <w:t>中医辨证论治费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Z_03</w:t>
                  </w:r>
                </w:p>
              </w:tc>
              <w:tc>
                <w:tcPr>
                  <w:tcW w:w="2173" w:type="dxa"/>
                  <w:shd w:val="clear" w:color="auto" w:fill="FFFFFF"/>
                </w:tcPr>
                <w:p>
                  <w:pPr>
                    <w:rPr>
                      <w:rFonts w:ascii="宋体" w:hAnsi="宋体"/>
                      <w:color w:val="0F243E"/>
                      <w:sz w:val="16"/>
                      <w:szCs w:val="16"/>
                    </w:rPr>
                  </w:pPr>
                  <w:r>
                    <w:rPr>
                      <w:rFonts w:hint="eastAsia"/>
                      <w:szCs w:val="18"/>
                    </w:rPr>
                    <w:t>中医辨证论治会诊费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Z_04</w:t>
                  </w:r>
                </w:p>
              </w:tc>
              <w:tc>
                <w:tcPr>
                  <w:tcW w:w="2173" w:type="dxa"/>
                  <w:shd w:val="clear" w:color="auto" w:fill="FFFFFF"/>
                </w:tcPr>
                <w:p>
                  <w:pPr>
                    <w:rPr>
                      <w:rFonts w:ascii="宋体" w:hAnsi="宋体"/>
                      <w:color w:val="0F243E"/>
                      <w:sz w:val="16"/>
                      <w:szCs w:val="16"/>
                    </w:rPr>
                  </w:pPr>
                  <w:r>
                    <w:rPr>
                      <w:rFonts w:hint="eastAsia"/>
                      <w:szCs w:val="18"/>
                    </w:rPr>
                    <w:t>病理诊断费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Z_05</w:t>
                  </w:r>
                </w:p>
              </w:tc>
              <w:tc>
                <w:tcPr>
                  <w:tcW w:w="2173" w:type="dxa"/>
                  <w:shd w:val="clear" w:color="auto" w:fill="FFFFFF"/>
                </w:tcPr>
                <w:p>
                  <w:pPr>
                    <w:rPr>
                      <w:rFonts w:ascii="宋体" w:hAnsi="宋体"/>
                      <w:color w:val="0F243E"/>
                      <w:sz w:val="16"/>
                      <w:szCs w:val="16"/>
                    </w:rPr>
                  </w:pPr>
                  <w:r>
                    <w:rPr>
                      <w:rFonts w:hint="eastAsia"/>
                      <w:szCs w:val="18"/>
                    </w:rPr>
                    <w:t>实验室诊断费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Z_06</w:t>
                  </w:r>
                </w:p>
              </w:tc>
              <w:tc>
                <w:tcPr>
                  <w:tcW w:w="2173" w:type="dxa"/>
                  <w:shd w:val="clear" w:color="auto" w:fill="FFFFFF"/>
                </w:tcPr>
                <w:p>
                  <w:pPr>
                    <w:rPr>
                      <w:rFonts w:ascii="宋体" w:hAnsi="宋体"/>
                      <w:color w:val="0F243E"/>
                      <w:sz w:val="16"/>
                      <w:szCs w:val="16"/>
                    </w:rPr>
                  </w:pPr>
                  <w:r>
                    <w:rPr>
                      <w:rFonts w:hint="eastAsia"/>
                      <w:szCs w:val="18"/>
                    </w:rPr>
                    <w:t>影像学诊断费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Z_07</w:t>
                  </w:r>
                </w:p>
              </w:tc>
              <w:tc>
                <w:tcPr>
                  <w:tcW w:w="2173" w:type="dxa"/>
                  <w:shd w:val="clear" w:color="auto" w:fill="FFFFFF"/>
                </w:tcPr>
                <w:p>
                  <w:pPr>
                    <w:rPr>
                      <w:rFonts w:ascii="宋体" w:hAnsi="宋体"/>
                      <w:color w:val="0F243E"/>
                      <w:sz w:val="16"/>
                      <w:szCs w:val="16"/>
                    </w:rPr>
                  </w:pPr>
                  <w:r>
                    <w:rPr>
                      <w:rFonts w:hint="eastAsia"/>
                      <w:szCs w:val="18"/>
                    </w:rPr>
                    <w:t>临床诊断项目费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Z_08</w:t>
                  </w:r>
                </w:p>
              </w:tc>
              <w:tc>
                <w:tcPr>
                  <w:tcW w:w="2173" w:type="dxa"/>
                  <w:shd w:val="clear" w:color="auto" w:fill="FFFFFF"/>
                </w:tcPr>
                <w:p>
                  <w:pPr>
                    <w:rPr>
                      <w:rFonts w:ascii="宋体" w:hAnsi="宋体"/>
                      <w:color w:val="0F243E"/>
                      <w:sz w:val="16"/>
                      <w:szCs w:val="16"/>
                    </w:rPr>
                  </w:pPr>
                  <w:r>
                    <w:rPr>
                      <w:rFonts w:hint="eastAsia"/>
                      <w:szCs w:val="18"/>
                    </w:rPr>
                    <w:t>麻醉费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Z_09</w:t>
                  </w:r>
                </w:p>
              </w:tc>
              <w:tc>
                <w:tcPr>
                  <w:tcW w:w="2173" w:type="dxa"/>
                  <w:shd w:val="clear" w:color="auto" w:fill="FFFFFF"/>
                </w:tcPr>
                <w:p>
                  <w:pPr>
                    <w:rPr>
                      <w:rFonts w:ascii="宋体" w:hAnsi="宋体"/>
                      <w:color w:val="0F243E"/>
                      <w:sz w:val="16"/>
                      <w:szCs w:val="16"/>
                    </w:rPr>
                  </w:pPr>
                  <w:r>
                    <w:rPr>
                      <w:rFonts w:hint="eastAsia"/>
                      <w:szCs w:val="18"/>
                    </w:rPr>
                    <w:t>康复费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Z_10</w:t>
                  </w:r>
                </w:p>
              </w:tc>
              <w:tc>
                <w:tcPr>
                  <w:tcW w:w="2173" w:type="dxa"/>
                  <w:shd w:val="clear" w:color="auto" w:fill="FFFFFF"/>
                </w:tcPr>
                <w:p>
                  <w:pPr>
                    <w:rPr>
                      <w:rFonts w:ascii="宋体" w:hAnsi="宋体"/>
                      <w:color w:val="0F243E"/>
                      <w:sz w:val="16"/>
                      <w:szCs w:val="16"/>
                    </w:rPr>
                  </w:pPr>
                  <w:r>
                    <w:rPr>
                      <w:rFonts w:hint="eastAsia"/>
                      <w:szCs w:val="18"/>
                    </w:rPr>
                    <w:t>抗菌药物费用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Z_11</w:t>
                  </w:r>
                </w:p>
              </w:tc>
              <w:tc>
                <w:tcPr>
                  <w:tcW w:w="2173" w:type="dxa"/>
                  <w:shd w:val="clear" w:color="auto" w:fill="FFFFFF"/>
                </w:tcPr>
                <w:p>
                  <w:pPr>
                    <w:rPr>
                      <w:rFonts w:ascii="宋体" w:hAnsi="宋体"/>
                      <w:color w:val="0F243E"/>
                      <w:sz w:val="16"/>
                      <w:szCs w:val="16"/>
                    </w:rPr>
                  </w:pPr>
                  <w:r>
                    <w:rPr>
                      <w:rFonts w:hint="eastAsia"/>
                      <w:szCs w:val="18"/>
                    </w:rPr>
                    <w:t>中药特殊调配加工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Z_12</w:t>
                  </w:r>
                </w:p>
              </w:tc>
              <w:tc>
                <w:tcPr>
                  <w:tcW w:w="2173" w:type="dxa"/>
                  <w:shd w:val="clear" w:color="auto" w:fill="FFFFFF"/>
                </w:tcPr>
                <w:p>
                  <w:pPr>
                    <w:rPr>
                      <w:szCs w:val="18"/>
                    </w:rPr>
                  </w:pPr>
                  <w:r>
                    <w:rPr>
                      <w:rFonts w:hint="eastAsia"/>
                      <w:szCs w:val="18"/>
                    </w:rPr>
                    <w:t>白蛋白类制品费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Z_13</w:t>
                  </w:r>
                </w:p>
              </w:tc>
              <w:tc>
                <w:tcPr>
                  <w:tcW w:w="2173" w:type="dxa"/>
                  <w:shd w:val="clear" w:color="auto" w:fill="FFFFFF"/>
                </w:tcPr>
                <w:p>
                  <w:pPr>
                    <w:rPr>
                      <w:szCs w:val="18"/>
                    </w:rPr>
                  </w:pPr>
                  <w:r>
                    <w:rPr>
                      <w:rFonts w:hint="eastAsia"/>
                      <w:szCs w:val="18"/>
                    </w:rPr>
                    <w:t>球蛋白类制品费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Z_14</w:t>
                  </w:r>
                </w:p>
              </w:tc>
              <w:tc>
                <w:tcPr>
                  <w:tcW w:w="2173" w:type="dxa"/>
                  <w:shd w:val="clear" w:color="auto" w:fill="FFFFFF"/>
                </w:tcPr>
                <w:p>
                  <w:pPr>
                    <w:rPr>
                      <w:szCs w:val="18"/>
                    </w:rPr>
                  </w:pPr>
                  <w:r>
                    <w:rPr>
                      <w:rFonts w:hint="eastAsia"/>
                      <w:szCs w:val="18"/>
                    </w:rPr>
                    <w:t>凝血因子类制品费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Z_15</w:t>
                  </w:r>
                </w:p>
              </w:tc>
              <w:tc>
                <w:tcPr>
                  <w:tcW w:w="2173" w:type="dxa"/>
                  <w:shd w:val="clear" w:color="auto" w:fill="FFFFFF"/>
                </w:tcPr>
                <w:p>
                  <w:pPr>
                    <w:rPr>
                      <w:szCs w:val="18"/>
                    </w:rPr>
                  </w:pPr>
                  <w:r>
                    <w:rPr>
                      <w:rFonts w:hint="eastAsia"/>
                      <w:szCs w:val="18"/>
                    </w:rPr>
                    <w:t>细胞因子类制品费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Z_16</w:t>
                  </w:r>
                </w:p>
              </w:tc>
              <w:tc>
                <w:tcPr>
                  <w:tcW w:w="2173" w:type="dxa"/>
                  <w:shd w:val="clear" w:color="auto" w:fill="FFFFFF"/>
                </w:tcPr>
                <w:p>
                  <w:pPr>
                    <w:rPr>
                      <w:szCs w:val="18"/>
                    </w:rPr>
                  </w:pPr>
                  <w:r>
                    <w:rPr>
                      <w:rFonts w:hint="eastAsia"/>
                      <w:szCs w:val="18"/>
                    </w:rPr>
                    <w:t>检查用一次性医用材料费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Z_17</w:t>
                  </w:r>
                </w:p>
              </w:tc>
              <w:tc>
                <w:tcPr>
                  <w:tcW w:w="2173" w:type="dxa"/>
                  <w:shd w:val="clear" w:color="auto" w:fill="FFFFFF"/>
                </w:tcPr>
                <w:p>
                  <w:pPr>
                    <w:rPr>
                      <w:szCs w:val="18"/>
                    </w:rPr>
                  </w:pPr>
                  <w:r>
                    <w:rPr>
                      <w:rFonts w:hint="eastAsia"/>
                      <w:szCs w:val="18"/>
                    </w:rPr>
                    <w:t>治疗用一次性医用材料费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Z_18</w:t>
                  </w:r>
                </w:p>
              </w:tc>
              <w:tc>
                <w:tcPr>
                  <w:tcW w:w="2173" w:type="dxa"/>
                  <w:shd w:val="clear" w:color="auto" w:fill="FFFFFF"/>
                </w:tcPr>
                <w:p>
                  <w:pPr>
                    <w:rPr>
                      <w:szCs w:val="18"/>
                    </w:rPr>
                  </w:pPr>
                  <w:r>
                    <w:rPr>
                      <w:rFonts w:hint="eastAsia"/>
                      <w:szCs w:val="18"/>
                    </w:rPr>
                    <w:t>手术用一次性医用材料费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Z_19</w:t>
                  </w:r>
                </w:p>
              </w:tc>
              <w:tc>
                <w:tcPr>
                  <w:tcW w:w="2173" w:type="dxa"/>
                  <w:shd w:val="clear" w:color="auto" w:fill="FFFFFF"/>
                </w:tcPr>
                <w:p>
                  <w:pPr>
                    <w:rPr>
                      <w:szCs w:val="18"/>
                    </w:rPr>
                  </w:pPr>
                  <w:r>
                    <w:rPr>
                      <w:rFonts w:hint="eastAsia"/>
                      <w:szCs w:val="18"/>
                    </w:rPr>
                    <w:t>非手术治疗项目费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Z_20</w:t>
                  </w:r>
                </w:p>
              </w:tc>
              <w:tc>
                <w:tcPr>
                  <w:tcW w:w="2173" w:type="dxa"/>
                  <w:shd w:val="clear" w:color="auto" w:fill="FFFFFF"/>
                </w:tcPr>
                <w:p>
                  <w:pPr>
                    <w:rPr>
                      <w:szCs w:val="18"/>
                    </w:rPr>
                  </w:pPr>
                  <w:r>
                    <w:rPr>
                      <w:rFonts w:hint="eastAsia"/>
                      <w:szCs w:val="18"/>
                    </w:rPr>
                    <w:t>临床物理治疗费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Z_21</w:t>
                  </w:r>
                </w:p>
              </w:tc>
              <w:tc>
                <w:tcPr>
                  <w:tcW w:w="2173" w:type="dxa"/>
                  <w:shd w:val="clear" w:color="auto" w:fill="FFFFFF"/>
                </w:tcPr>
                <w:p>
                  <w:pPr>
                    <w:rPr>
                      <w:szCs w:val="18"/>
                    </w:rPr>
                  </w:pPr>
                  <w:r>
                    <w:rPr>
                      <w:rFonts w:hint="eastAsia"/>
                      <w:szCs w:val="18"/>
                    </w:rPr>
                    <w:t>手术治疗费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Z_22</w:t>
                  </w:r>
                </w:p>
              </w:tc>
              <w:tc>
                <w:tcPr>
                  <w:tcW w:w="2173" w:type="dxa"/>
                  <w:shd w:val="clear" w:color="auto" w:fill="FFFFFF"/>
                </w:tcPr>
                <w:p>
                  <w:pPr>
                    <w:rPr>
                      <w:szCs w:val="18"/>
                    </w:rPr>
                  </w:pPr>
                  <w:r>
                    <w:rPr>
                      <w:rFonts w:hint="eastAsia"/>
                      <w:szCs w:val="18"/>
                    </w:rPr>
                    <w:t>中医治疗</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FT1-10</w:t>
            </w:r>
          </w:p>
        </w:tc>
        <w:tc>
          <w:tcPr>
            <w:tcW w:w="5767" w:type="dxa"/>
            <w:shd w:val="clear" w:color="auto" w:fill="DAEEF3"/>
          </w:tcPr>
          <w:p>
            <w:pPr>
              <w:pStyle w:val="76"/>
              <w:ind w:firstLine="0" w:firstLineChars="0"/>
              <w:jc w:val="left"/>
            </w:pPr>
            <w:r>
              <w:rPr>
                <w:rFonts w:hint="eastAsia"/>
                <w:color w:val="244061"/>
              </w:rPr>
              <w:t>收费项目数量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FT1-11</w:t>
            </w:r>
          </w:p>
        </w:tc>
        <w:tc>
          <w:tcPr>
            <w:tcW w:w="5767" w:type="dxa"/>
            <w:shd w:val="clear" w:color="auto" w:fill="DAEEF3"/>
          </w:tcPr>
          <w:p>
            <w:pPr>
              <w:pStyle w:val="76"/>
              <w:ind w:firstLine="0" w:firstLineChars="0"/>
              <w:jc w:val="left"/>
            </w:pPr>
            <w:r>
              <w:rPr>
                <w:rFonts w:hint="eastAsia"/>
                <w:color w:val="244061"/>
              </w:rPr>
              <w:t>费用合计金额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FT1-12</w:t>
            </w:r>
          </w:p>
        </w:tc>
        <w:tc>
          <w:tcPr>
            <w:tcW w:w="5767" w:type="dxa"/>
            <w:shd w:val="clear" w:color="auto" w:fill="DAEEF3"/>
          </w:tcPr>
          <w:p>
            <w:pPr>
              <w:pStyle w:val="76"/>
              <w:ind w:firstLine="0" w:firstLineChars="0"/>
              <w:jc w:val="left"/>
              <w:rPr>
                <w:color w:val="244061"/>
              </w:rPr>
            </w:pPr>
            <w:r>
              <w:rPr>
                <w:rFonts w:hint="eastAsia"/>
                <w:color w:val="244061"/>
              </w:rPr>
              <w:t>合计金额单位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FT1-13</w:t>
            </w:r>
          </w:p>
        </w:tc>
        <w:tc>
          <w:tcPr>
            <w:tcW w:w="5767" w:type="dxa"/>
            <w:shd w:val="clear" w:color="auto" w:fill="DAEEF3"/>
          </w:tcPr>
          <w:p>
            <w:pPr>
              <w:pStyle w:val="76"/>
              <w:ind w:firstLine="0" w:firstLineChars="0"/>
              <w:jc w:val="left"/>
              <w:rPr>
                <w:color w:val="244061"/>
              </w:rPr>
            </w:pPr>
            <w:r>
              <w:rPr>
                <w:rFonts w:hint="eastAsia"/>
                <w:color w:val="244061"/>
              </w:rPr>
              <w:t>执行部门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FT1-14</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FT1-15</w:t>
            </w:r>
          </w:p>
        </w:tc>
        <w:tc>
          <w:tcPr>
            <w:tcW w:w="5767" w:type="dxa"/>
            <w:shd w:val="clear" w:color="auto" w:fill="DAEEF3"/>
          </w:tcPr>
          <w:p>
            <w:pPr>
              <w:pStyle w:val="76"/>
              <w:ind w:firstLine="0" w:firstLineChars="0"/>
              <w:jc w:val="left"/>
              <w:rPr>
                <w:color w:val="244061"/>
              </w:rPr>
            </w:pPr>
            <w:r>
              <w:rPr>
                <w:rFonts w:hint="eastAsia"/>
                <w:color w:val="244061"/>
              </w:rPr>
              <w:t>保险总金额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FT1-16</w:t>
            </w:r>
          </w:p>
        </w:tc>
        <w:tc>
          <w:tcPr>
            <w:tcW w:w="5767" w:type="dxa"/>
            <w:shd w:val="clear" w:color="auto" w:fill="DAEEF3"/>
          </w:tcPr>
          <w:p>
            <w:pPr>
              <w:pStyle w:val="76"/>
              <w:ind w:firstLine="0" w:firstLineChars="0"/>
              <w:jc w:val="left"/>
              <w:rPr>
                <w:color w:val="244061"/>
              </w:rPr>
            </w:pPr>
            <w:r>
              <w:rPr>
                <w:rFonts w:hint="eastAsia"/>
                <w:color w:val="244061"/>
              </w:rPr>
              <w:t>病人当前位置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FT1-17</w:t>
            </w:r>
          </w:p>
        </w:tc>
        <w:tc>
          <w:tcPr>
            <w:tcW w:w="5767" w:type="dxa"/>
            <w:shd w:val="clear" w:color="auto" w:fill="DAEEF3"/>
          </w:tcPr>
          <w:p>
            <w:pPr>
              <w:pStyle w:val="76"/>
              <w:ind w:firstLine="0" w:firstLineChars="0"/>
              <w:jc w:val="left"/>
              <w:rPr>
                <w:color w:val="244061"/>
              </w:rPr>
            </w:pPr>
            <w:r>
              <w:rPr>
                <w:rFonts w:hint="eastAsia"/>
                <w:color w:val="244061"/>
              </w:rPr>
              <w:t>费用明细。</w:t>
            </w:r>
            <w:r>
              <w:rPr>
                <w:color w:val="244061"/>
              </w:rPr>
              <w:t>自费标识号</w:t>
            </w:r>
            <w:r>
              <w:rPr>
                <w:rFonts w:hint="eastAsia"/>
                <w:color w:val="244061"/>
              </w:rPr>
              <w:t>^自费金额^</w:t>
            </w:r>
            <w:r>
              <w:rPr>
                <w:color w:val="244061"/>
              </w:rPr>
              <w:t>^医保标识号</w:t>
            </w:r>
            <w:r>
              <w:rPr>
                <w:rFonts w:hint="eastAsia"/>
                <w:color w:val="244061"/>
              </w:rPr>
              <w:t>^医保支付金额^^统筹标识号^医保统筹基金支付金额^</w:t>
            </w:r>
            <w:r>
              <w:rPr>
                <w:color w:val="244061"/>
              </w:rPr>
              <w:t>健康通标识号</w:t>
            </w:r>
            <w:r>
              <w:rPr>
                <w:rFonts w:hint="eastAsia"/>
                <w:color w:val="244061"/>
              </w:rPr>
              <w:t>^健康通支付金额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FT1-18</w:t>
            </w:r>
          </w:p>
        </w:tc>
        <w:tc>
          <w:tcPr>
            <w:tcW w:w="5767" w:type="dxa"/>
            <w:shd w:val="clear" w:color="auto" w:fill="DAEEF3"/>
          </w:tcPr>
          <w:p>
            <w:pPr>
              <w:pStyle w:val="76"/>
              <w:ind w:firstLine="0" w:firstLineChars="0"/>
              <w:jc w:val="left"/>
              <w:rPr>
                <w:color w:val="244061"/>
              </w:rPr>
            </w:pPr>
            <w:r>
              <w:rPr>
                <w:rFonts w:hint="eastAsia"/>
                <w:color w:val="244061"/>
              </w:rPr>
              <w:t>患者类型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FT1-19</w:t>
            </w:r>
          </w:p>
        </w:tc>
        <w:tc>
          <w:tcPr>
            <w:tcW w:w="5767" w:type="dxa"/>
            <w:shd w:val="clear" w:color="auto" w:fill="DAEEF3"/>
          </w:tcPr>
          <w:p>
            <w:pPr>
              <w:pStyle w:val="76"/>
              <w:ind w:firstLine="0" w:firstLineChars="0"/>
              <w:jc w:val="left"/>
              <w:rPr>
                <w:color w:val="244061"/>
              </w:rPr>
            </w:pPr>
            <w:r>
              <w:rPr>
                <w:rFonts w:hint="eastAsia"/>
                <w:color w:val="244061"/>
              </w:rPr>
              <w:t>诊断。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FT1-20</w:t>
            </w:r>
          </w:p>
        </w:tc>
        <w:tc>
          <w:tcPr>
            <w:tcW w:w="5767" w:type="dxa"/>
            <w:shd w:val="clear" w:color="auto" w:fill="DAEEF3"/>
          </w:tcPr>
          <w:p>
            <w:pPr>
              <w:pStyle w:val="76"/>
              <w:ind w:firstLine="0" w:firstLineChars="0"/>
              <w:jc w:val="left"/>
              <w:rPr>
                <w:color w:val="244061"/>
              </w:rPr>
            </w:pPr>
            <w:r>
              <w:rPr>
                <w:rFonts w:hint="eastAsia"/>
                <w:color w:val="244061"/>
              </w:rPr>
              <w:t>收费员。收费员ID^收费员姓名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FT1-21</w:t>
            </w:r>
          </w:p>
        </w:tc>
        <w:tc>
          <w:tcPr>
            <w:tcW w:w="5767" w:type="dxa"/>
            <w:shd w:val="clear" w:color="auto" w:fill="DAEEF3"/>
          </w:tcPr>
          <w:p>
            <w:pPr>
              <w:pStyle w:val="76"/>
              <w:ind w:firstLine="0" w:firstLineChars="0"/>
              <w:jc w:val="left"/>
              <w:rPr>
                <w:color w:val="244061"/>
              </w:rPr>
            </w:pPr>
            <w:r>
              <w:rPr>
                <w:rFonts w:hint="eastAsia"/>
                <w:color w:val="244061"/>
              </w:rPr>
              <w:t>记账人。</w:t>
            </w:r>
            <w:r>
              <w:rPr>
                <w:color w:val="244061"/>
              </w:rPr>
              <w:t>记账人员</w:t>
            </w:r>
            <w:r>
              <w:rPr>
                <w:rFonts w:hint="eastAsia"/>
                <w:color w:val="244061"/>
              </w:rPr>
              <w:t>ID^记账人员姓名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FT1-22</w:t>
            </w:r>
          </w:p>
        </w:tc>
        <w:tc>
          <w:tcPr>
            <w:tcW w:w="5767" w:type="dxa"/>
            <w:shd w:val="clear" w:color="auto" w:fill="DAEEF3"/>
          </w:tcPr>
          <w:p>
            <w:pPr>
              <w:pStyle w:val="76"/>
              <w:ind w:firstLine="0" w:firstLineChars="0"/>
              <w:jc w:val="left"/>
              <w:rPr>
                <w:color w:val="244061"/>
              </w:rPr>
            </w:pPr>
            <w:r>
              <w:rPr>
                <w:rFonts w:hint="eastAsia"/>
                <w:color w:val="244061"/>
              </w:rPr>
              <w:t>项目成本</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FT1-23</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FT1-24</w:t>
            </w:r>
          </w:p>
        </w:tc>
        <w:tc>
          <w:tcPr>
            <w:tcW w:w="5767" w:type="dxa"/>
            <w:shd w:val="clear" w:color="auto" w:fill="DAEEF3"/>
          </w:tcPr>
          <w:p>
            <w:pPr>
              <w:pStyle w:val="76"/>
              <w:ind w:firstLine="0" w:firstLineChars="0"/>
              <w:jc w:val="left"/>
              <w:rPr>
                <w:color w:val="244061"/>
              </w:rPr>
            </w:pPr>
            <w:r>
              <w:rPr>
                <w:rFonts w:hint="eastAsia"/>
                <w:color w:val="244061"/>
              </w:rPr>
              <w:t>输入代码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25</w:t>
            </w:r>
          </w:p>
        </w:tc>
        <w:tc>
          <w:tcPr>
            <w:tcW w:w="5767" w:type="dxa"/>
            <w:shd w:val="clear" w:color="auto" w:fill="DAEEF3"/>
          </w:tcPr>
          <w:p>
            <w:pPr>
              <w:pStyle w:val="76"/>
              <w:ind w:firstLine="0" w:firstLineChars="0"/>
              <w:jc w:val="left"/>
              <w:rPr>
                <w:color w:val="244061"/>
              </w:rPr>
            </w:pPr>
            <w:r>
              <w:rPr>
                <w:rFonts w:hint="eastAsia"/>
                <w:color w:val="244061"/>
              </w:rPr>
              <w:t>程序代码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26</w:t>
            </w:r>
          </w:p>
        </w:tc>
        <w:tc>
          <w:tcPr>
            <w:tcW w:w="5767" w:type="dxa"/>
            <w:shd w:val="clear" w:color="auto" w:fill="DAEEF3"/>
          </w:tcPr>
          <w:p>
            <w:pPr>
              <w:pStyle w:val="76"/>
              <w:ind w:firstLine="0" w:firstLineChars="0"/>
              <w:jc w:val="left"/>
              <w:rPr>
                <w:color w:val="244061"/>
              </w:rPr>
            </w:pPr>
            <w:r>
              <w:rPr>
                <w:rFonts w:hint="eastAsia"/>
                <w:color w:val="244061"/>
              </w:rPr>
              <w:t>程序代码修改器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27</w:t>
            </w:r>
          </w:p>
        </w:tc>
        <w:tc>
          <w:tcPr>
            <w:tcW w:w="5767" w:type="dxa"/>
            <w:shd w:val="clear" w:color="auto" w:fill="DAEEF3"/>
          </w:tcPr>
          <w:p>
            <w:pPr>
              <w:pStyle w:val="76"/>
              <w:ind w:firstLine="0" w:firstLineChars="0"/>
              <w:jc w:val="left"/>
              <w:rPr>
                <w:color w:val="244061"/>
              </w:rPr>
            </w:pPr>
            <w:bookmarkStart w:id="19" w:name="OLE_LINK25"/>
            <w:bookmarkStart w:id="20" w:name="OLE_LINK27"/>
            <w:bookmarkStart w:id="21" w:name="OLE_LINK26"/>
            <w:r>
              <w:rPr>
                <w:rFonts w:hint="eastAsia"/>
                <w:color w:val="244061"/>
              </w:rPr>
              <w:t>空</w:t>
            </w:r>
            <w:bookmarkEnd w:id="19"/>
            <w:bookmarkEnd w:id="20"/>
            <w:bookmarkEnd w:id="21"/>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28</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29</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30</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31</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32</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33</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34</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35</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36</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37</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38</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39</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40</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41</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42</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FT1-</w:t>
            </w:r>
            <w:r>
              <w:t>43</w:t>
            </w:r>
          </w:p>
        </w:tc>
        <w:tc>
          <w:tcPr>
            <w:tcW w:w="5767" w:type="dxa"/>
            <w:shd w:val="clear" w:color="auto" w:fill="DAEEF3"/>
          </w:tcPr>
          <w:p>
            <w:pPr>
              <w:pStyle w:val="76"/>
              <w:ind w:firstLine="0" w:firstLineChars="0"/>
              <w:jc w:val="left"/>
              <w:rPr>
                <w:color w:val="244061"/>
              </w:rPr>
            </w:pPr>
            <w:r>
              <w:rPr>
                <w:rFonts w:hint="eastAsia"/>
                <w:color w:val="244061"/>
              </w:rPr>
              <w:t>空</w:t>
            </w:r>
          </w:p>
        </w:tc>
      </w:tr>
      <w:bookmarkEnd w:id="17"/>
      <w:bookmarkEnd w:id="18"/>
    </w:tbl>
    <w:p>
      <w:pPr>
        <w:ind w:firstLine="420"/>
      </w:pPr>
    </w:p>
    <w:p>
      <w:pPr>
        <w:pStyle w:val="3"/>
      </w:pPr>
      <w:r>
        <w:rPr>
          <w:rFonts w:hint="eastAsia"/>
        </w:rPr>
        <w:t>ARQ请求信息段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76"/>
              <w:ind w:firstLine="0" w:firstLineChars="0"/>
              <w:jc w:val="left"/>
              <w:rPr>
                <w:color w:val="FF0000"/>
              </w:rPr>
            </w:pPr>
            <w:r>
              <w:rPr>
                <w:rFonts w:hint="eastAsia"/>
                <w:color w:val="FF0000"/>
              </w:rPr>
              <w:t>ARQ-1</w:t>
            </w:r>
          </w:p>
        </w:tc>
        <w:tc>
          <w:tcPr>
            <w:tcW w:w="5767" w:type="dxa"/>
            <w:shd w:val="clear" w:color="auto" w:fill="DAEEF3"/>
          </w:tcPr>
          <w:p>
            <w:pPr>
              <w:pStyle w:val="76"/>
              <w:ind w:firstLine="0" w:firstLineChars="0"/>
              <w:jc w:val="left"/>
              <w:rPr>
                <w:color w:val="244061"/>
              </w:rPr>
            </w:pPr>
            <w:r>
              <w:rPr>
                <w:rFonts w:hint="eastAsia"/>
                <w:color w:val="244061"/>
              </w:rPr>
              <w:t>申请单号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-3</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-4</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w:t>
            </w:r>
            <w:r>
              <w:rPr>
                <w:color w:val="244061"/>
              </w:rPr>
              <w:t>5</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-6</w:t>
            </w:r>
          </w:p>
        </w:tc>
        <w:tc>
          <w:tcPr>
            <w:tcW w:w="5767" w:type="dxa"/>
            <w:shd w:val="clear" w:color="auto" w:fill="DAEEF3"/>
          </w:tcPr>
          <w:p>
            <w:pPr>
              <w:pStyle w:val="76"/>
              <w:ind w:firstLine="0" w:firstLineChars="0"/>
              <w:jc w:val="left"/>
              <w:rPr>
                <w:color w:val="244061"/>
              </w:rPr>
            </w:pPr>
            <w:r>
              <w:rPr>
                <w:rFonts w:hint="eastAsia"/>
                <w:color w:val="244061"/>
              </w:rPr>
              <w:t>请求时间原因。 事件代码^原因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-7</w:t>
            </w:r>
          </w:p>
        </w:tc>
        <w:tc>
          <w:tcPr>
            <w:tcW w:w="5767" w:type="dxa"/>
            <w:shd w:val="clear" w:color="auto" w:fill="DAEEF3"/>
          </w:tcPr>
          <w:p>
            <w:pPr>
              <w:pStyle w:val="76"/>
              <w:ind w:firstLine="0" w:firstLineChars="0"/>
              <w:jc w:val="left"/>
              <w:rPr>
                <w:color w:val="244061"/>
              </w:rPr>
            </w:pPr>
            <w:r>
              <w:rPr>
                <w:rFonts w:hint="eastAsia"/>
                <w:color w:val="244061"/>
              </w:rPr>
              <w:t>预约原因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trHeight w:val="5264" w:hRule="atLeast"/>
        </w:trPr>
        <w:tc>
          <w:tcPr>
            <w:tcW w:w="1429" w:type="dxa"/>
            <w:shd w:val="clear" w:color="auto" w:fill="DAEEF3"/>
          </w:tcPr>
          <w:p>
            <w:pPr>
              <w:pStyle w:val="76"/>
              <w:ind w:firstLine="0" w:firstLineChars="0"/>
              <w:jc w:val="left"/>
              <w:rPr>
                <w:color w:val="244061"/>
              </w:rPr>
            </w:pPr>
            <w:r>
              <w:rPr>
                <w:color w:val="244061"/>
              </w:rPr>
              <w:t>ARQ</w:t>
            </w:r>
            <w:r>
              <w:rPr>
                <w:rFonts w:hint="eastAsia"/>
                <w:color w:val="244061"/>
              </w:rPr>
              <w:t>-8</w:t>
            </w:r>
          </w:p>
        </w:tc>
        <w:tc>
          <w:tcPr>
            <w:tcW w:w="5767" w:type="dxa"/>
            <w:shd w:val="clear" w:color="auto" w:fill="DAEEF3"/>
          </w:tcPr>
          <w:p>
            <w:pPr>
              <w:pStyle w:val="76"/>
              <w:ind w:firstLine="0" w:firstLineChars="0"/>
              <w:jc w:val="left"/>
              <w:rPr>
                <w:color w:val="244061"/>
              </w:rPr>
            </w:pPr>
            <w:r>
              <w:rPr>
                <w:rFonts w:hint="eastAsia"/>
                <w:color w:val="244061"/>
              </w:rPr>
              <w:t>预约类型</w:t>
            </w:r>
          </w:p>
          <w:tbl>
            <w:tblPr>
              <w:tblStyle w:val="22"/>
              <w:tblpPr w:leftFromText="180" w:rightFromText="180" w:vertAnchor="text" w:horzAnchor="margin" w:tblpXSpec="center" w:tblpY="20"/>
              <w:tblOverlap w:val="never"/>
              <w:tblW w:w="5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4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68"/>
                  </w:pPr>
                  <w:r>
                    <w:t>Value</w:t>
                  </w:r>
                </w:p>
              </w:tc>
              <w:tc>
                <w:tcPr>
                  <w:tcW w:w="4416" w:type="dxa"/>
                  <w:tcBorders>
                    <w:top w:val="single" w:color="auto" w:sz="12" w:space="0"/>
                    <w:bottom w:val="nil"/>
                  </w:tcBorders>
                  <w:shd w:val="pct10" w:color="auto" w:fill="FFFFFF"/>
                </w:tcPr>
                <w:p>
                  <w:pPr>
                    <w:pStyle w:val="68"/>
                  </w:pPr>
                  <w: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68"/>
                  </w:pPr>
                  <w:r>
                    <w:rPr>
                      <w:rFonts w:hint="eastAsia" w:ascii="宋体" w:hAnsi="宋体" w:eastAsia="宋体" w:cs="宋体"/>
                    </w:rPr>
                    <w:t>值</w:t>
                  </w:r>
                </w:p>
              </w:tc>
              <w:tc>
                <w:tcPr>
                  <w:tcW w:w="4416" w:type="dxa"/>
                  <w:tcBorders>
                    <w:top w:val="single" w:color="auto" w:sz="12" w:space="0"/>
                    <w:bottom w:val="nil"/>
                  </w:tcBorders>
                  <w:shd w:val="pct10" w:color="auto" w:fill="FFFFFF"/>
                </w:tcPr>
                <w:p>
                  <w:pPr>
                    <w:pStyle w:val="68"/>
                  </w:pPr>
                  <w:r>
                    <w:rPr>
                      <w:rFonts w:hint="eastAsia" w:ascii="宋体" w:hAnsi="宋体" w:eastAsia="宋体" w:cs="宋体"/>
                    </w:rPr>
                    <w:t>描述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t>Normal</w:t>
                  </w:r>
                </w:p>
              </w:tc>
              <w:tc>
                <w:tcPr>
                  <w:tcW w:w="4416" w:type="dxa"/>
                  <w:tcBorders>
                    <w:top w:val="single" w:color="auto" w:sz="6" w:space="0"/>
                    <w:bottom w:val="nil"/>
                  </w:tcBorders>
                </w:tcPr>
                <w:p>
                  <w:pPr>
                    <w:pStyle w:val="69"/>
                  </w:pPr>
                  <w:r>
                    <w:t>Routine schedule request type - default if not valued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rPr>
                      <w:rFonts w:hint="eastAsia" w:ascii="宋体" w:hAnsi="宋体" w:eastAsia="宋体" w:cs="宋体"/>
                    </w:rPr>
                    <w:t>普通</w:t>
                  </w:r>
                </w:p>
              </w:tc>
              <w:tc>
                <w:tcPr>
                  <w:tcW w:w="4416" w:type="dxa"/>
                  <w:tcBorders>
                    <w:top w:val="single" w:color="auto" w:sz="6" w:space="0"/>
                    <w:bottom w:val="nil"/>
                  </w:tcBorders>
                </w:tcPr>
                <w:p>
                  <w:pPr>
                    <w:pStyle w:val="69"/>
                  </w:pPr>
                  <w:r>
                    <w:rPr>
                      <w:rFonts w:hint="eastAsia" w:ascii="宋体" w:hAnsi="宋体" w:eastAsia="宋体" w:cs="宋体"/>
                    </w:rPr>
                    <w:t>常规的时间表请求类型</w:t>
                  </w:r>
                  <w:r>
                    <w:t>—</w:t>
                  </w:r>
                  <w:r>
                    <w:rPr>
                      <w:rFonts w:hint="eastAsia" w:ascii="宋体" w:hAnsi="宋体" w:eastAsia="宋体" w:cs="宋体"/>
                    </w:rPr>
                    <w:t>默认值（如果未赋值）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t>Tentative</w:t>
                  </w:r>
                </w:p>
              </w:tc>
              <w:tc>
                <w:tcPr>
                  <w:tcW w:w="4416" w:type="dxa"/>
                  <w:tcBorders>
                    <w:top w:val="single" w:color="auto" w:sz="6" w:space="0"/>
                    <w:bottom w:val="nil"/>
                  </w:tcBorders>
                </w:tcPr>
                <w:p>
                  <w:pPr>
                    <w:pStyle w:val="69"/>
                  </w:pPr>
                  <w:r>
                    <w:t>A request for a tentative (e.g., “penciled in”) appointment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rPr>
                      <w:rFonts w:hint="eastAsia" w:ascii="宋体" w:hAnsi="宋体" w:eastAsia="宋体" w:cs="宋体"/>
                    </w:rPr>
                    <w:t>试验</w:t>
                  </w:r>
                </w:p>
              </w:tc>
              <w:tc>
                <w:tcPr>
                  <w:tcW w:w="4416" w:type="dxa"/>
                  <w:tcBorders>
                    <w:top w:val="single" w:color="auto" w:sz="6" w:space="0"/>
                    <w:bottom w:val="nil"/>
                  </w:tcBorders>
                </w:tcPr>
                <w:p>
                  <w:pPr>
                    <w:pStyle w:val="69"/>
                  </w:pPr>
                  <w:r>
                    <w:rPr>
                      <w:rFonts w:hint="eastAsia" w:ascii="宋体" w:hAnsi="宋体" w:eastAsia="宋体" w:cs="宋体"/>
                    </w:rPr>
                    <w:t>试验性的预约请求（如，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6" w:space="0"/>
                  </w:tcBorders>
                </w:tcPr>
                <w:p>
                  <w:pPr>
                    <w:pStyle w:val="69"/>
                    <w:jc w:val="center"/>
                  </w:pPr>
                  <w:r>
                    <w:t>Complete</w:t>
                  </w:r>
                </w:p>
              </w:tc>
              <w:tc>
                <w:tcPr>
                  <w:tcW w:w="4416" w:type="dxa"/>
                  <w:tcBorders>
                    <w:top w:val="single" w:color="auto" w:sz="6" w:space="0"/>
                    <w:bottom w:val="single" w:color="auto" w:sz="6" w:space="0"/>
                  </w:tcBorders>
                </w:tcPr>
                <w:p>
                  <w:pPr>
                    <w:pStyle w:val="69"/>
                  </w:pPr>
                  <w:r>
                    <w:t>A request to add a completed appointment, used to maintain records of completed appointments that did not appear in the schedule (e.g., STAT, walk-in, etc.)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12" w:space="0"/>
                  </w:tcBorders>
                </w:tcPr>
                <w:p>
                  <w:pPr>
                    <w:pStyle w:val="69"/>
                    <w:jc w:val="center"/>
                  </w:pPr>
                  <w:r>
                    <w:rPr>
                      <w:rFonts w:hint="eastAsia" w:ascii="宋体" w:hAnsi="宋体" w:eastAsia="宋体" w:cs="宋体"/>
                    </w:rPr>
                    <w:t>完成</w:t>
                  </w:r>
                </w:p>
              </w:tc>
              <w:tc>
                <w:tcPr>
                  <w:tcW w:w="4416" w:type="dxa"/>
                  <w:tcBorders>
                    <w:top w:val="single" w:color="auto" w:sz="6" w:space="0"/>
                    <w:bottom w:val="single" w:color="auto" w:sz="12" w:space="0"/>
                  </w:tcBorders>
                </w:tcPr>
                <w:p>
                  <w:pPr>
                    <w:pStyle w:val="69"/>
                  </w:pPr>
                  <w:r>
                    <w:rPr>
                      <w:rFonts w:hint="eastAsia" w:ascii="宋体" w:hAnsi="宋体" w:eastAsia="宋体" w:cs="宋体"/>
                    </w:rPr>
                    <w:t>请求增加一个已完成的预约，用来保留在时间表中没有出现的已完成的预约的记录（如，</w:t>
                  </w:r>
                  <w:r>
                    <w:t>STAT</w:t>
                  </w:r>
                  <w:r>
                    <w:rPr>
                      <w:rFonts w:hint="eastAsia" w:ascii="宋体" w:hAnsi="宋体" w:eastAsia="宋体" w:cs="宋体"/>
                    </w:rPr>
                    <w:t>，未预约而来的，等）</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-9</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-10</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-11</w:t>
            </w:r>
          </w:p>
        </w:tc>
        <w:tc>
          <w:tcPr>
            <w:tcW w:w="5767" w:type="dxa"/>
            <w:shd w:val="clear" w:color="auto" w:fill="DAEEF3"/>
          </w:tcPr>
          <w:p>
            <w:pPr>
              <w:pStyle w:val="76"/>
              <w:ind w:firstLine="0" w:firstLineChars="0"/>
              <w:jc w:val="left"/>
              <w:rPr>
                <w:color w:val="244061"/>
              </w:rPr>
            </w:pPr>
            <w:r>
              <w:rPr>
                <w:rFonts w:hint="eastAsia"/>
                <w:color w:val="244061"/>
              </w:rPr>
              <w:t>手术预约时间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-12</w:t>
            </w:r>
          </w:p>
        </w:tc>
        <w:tc>
          <w:tcPr>
            <w:tcW w:w="5767" w:type="dxa"/>
            <w:shd w:val="clear" w:color="auto" w:fill="DAEEF3"/>
          </w:tcPr>
          <w:p>
            <w:pPr>
              <w:pStyle w:val="76"/>
              <w:ind w:firstLine="0" w:firstLineChars="0"/>
              <w:jc w:val="left"/>
              <w:rPr>
                <w:color w:val="244061"/>
              </w:rPr>
            </w:pPr>
            <w:r>
              <w:rPr>
                <w:rFonts w:hint="eastAsia"/>
                <w:color w:val="244061"/>
              </w:rPr>
              <w:t xml:space="preserve">优先级 </w:t>
            </w:r>
            <w:r>
              <w:rPr>
                <w:color w:val="000000"/>
              </w:rPr>
              <w:t>0-</w:t>
            </w:r>
            <w:r>
              <w:rPr>
                <w:rFonts w:hint="eastAsia"/>
                <w:color w:val="000000"/>
              </w:rPr>
              <w:t>择期</w:t>
            </w:r>
            <w:r>
              <w:rPr>
                <w:color w:val="000000"/>
              </w:rPr>
              <w:t xml:space="preserve"> 1-</w:t>
            </w:r>
            <w:r>
              <w:rPr>
                <w:rFonts w:hint="eastAsia"/>
                <w:color w:val="000000"/>
              </w:rPr>
              <w:t>急诊</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-13</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-14</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-15</w:t>
            </w:r>
          </w:p>
        </w:tc>
        <w:tc>
          <w:tcPr>
            <w:tcW w:w="5767" w:type="dxa"/>
            <w:shd w:val="clear" w:color="auto" w:fill="DAEEF3"/>
          </w:tcPr>
          <w:p>
            <w:pPr>
              <w:pStyle w:val="76"/>
              <w:ind w:firstLine="0" w:firstLineChars="0"/>
              <w:jc w:val="left"/>
              <w:rPr>
                <w:color w:val="244061"/>
              </w:rPr>
            </w:pPr>
            <w:r>
              <w:rPr>
                <w:rFonts w:hint="eastAsia"/>
                <w:color w:val="244061"/>
              </w:rPr>
              <w:t>申请人工号^申请人姓名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-16</w:t>
            </w:r>
          </w:p>
        </w:tc>
        <w:tc>
          <w:tcPr>
            <w:tcW w:w="5767" w:type="dxa"/>
            <w:shd w:val="clear" w:color="auto" w:fill="DAEEF3"/>
          </w:tcPr>
          <w:p>
            <w:pPr>
              <w:pStyle w:val="76"/>
              <w:ind w:firstLine="0" w:firstLineChars="0"/>
              <w:jc w:val="left"/>
              <w:rPr>
                <w:color w:val="244061"/>
              </w:rPr>
            </w:pPr>
            <w:r>
              <w:rPr>
                <w:rFonts w:hint="eastAsia"/>
                <w:color w:val="244061"/>
              </w:rPr>
              <w:t>申请人电话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-17</w:t>
            </w:r>
          </w:p>
        </w:tc>
        <w:tc>
          <w:tcPr>
            <w:tcW w:w="5767" w:type="dxa"/>
            <w:shd w:val="clear" w:color="auto" w:fill="DAEEF3"/>
          </w:tcPr>
          <w:p>
            <w:pPr>
              <w:pStyle w:val="44"/>
              <w:ind w:firstLine="0" w:firstLineChars="0"/>
              <w:jc w:val="left"/>
              <w:rPr>
                <w:rFonts w:ascii="宋体" w:hAnsi="宋体"/>
                <w:szCs w:val="21"/>
              </w:rPr>
            </w:pPr>
            <w:r>
              <w:rPr>
                <w:rFonts w:hint="eastAsia"/>
                <w:color w:val="244061"/>
              </w:rPr>
              <w:t>申请人</w:t>
            </w: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76"/>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-18</w:t>
            </w:r>
          </w:p>
        </w:tc>
        <w:tc>
          <w:tcPr>
            <w:tcW w:w="5767" w:type="dxa"/>
            <w:shd w:val="clear" w:color="auto" w:fill="DAEEF3"/>
          </w:tcPr>
          <w:p>
            <w:pPr>
              <w:pStyle w:val="76"/>
              <w:ind w:firstLine="0" w:firstLineChars="0"/>
              <w:jc w:val="left"/>
              <w:rPr>
                <w:color w:val="244061"/>
              </w:rPr>
            </w:pPr>
            <w:r>
              <w:rPr>
                <w:rFonts w:hint="eastAsia"/>
                <w:color w:val="244061"/>
              </w:rPr>
              <w:t>申请人位置</w:t>
            </w:r>
          </w:p>
          <w:p>
            <w:pPr>
              <w:pStyle w:val="76"/>
              <w:ind w:firstLine="0" w:firstLineChars="0"/>
              <w:jc w:val="left"/>
              <w:rPr>
                <w:color w:val="244061"/>
              </w:rPr>
            </w:pPr>
            <w:r>
              <w:rPr>
                <w:rFonts w:hint="eastAsia"/>
                <w:color w:val="244061"/>
              </w:rPr>
              <w:t>手术：手术科室ID^手术间^台次</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-19</w:t>
            </w:r>
          </w:p>
        </w:tc>
        <w:tc>
          <w:tcPr>
            <w:tcW w:w="5767" w:type="dxa"/>
            <w:shd w:val="clear" w:color="auto" w:fill="DAEEF3"/>
          </w:tcPr>
          <w:p>
            <w:pPr>
              <w:pStyle w:val="76"/>
              <w:ind w:firstLine="0" w:firstLineChars="0"/>
              <w:jc w:val="left"/>
              <w:rPr>
                <w:color w:val="244061"/>
              </w:rPr>
            </w:pPr>
            <w:r>
              <w:rPr>
                <w:rFonts w:hint="eastAsia"/>
                <w:color w:val="244061"/>
              </w:rPr>
              <w:t>预约申请录入人  录入人工号^姓名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-20</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-21</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-22</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-23</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-24</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-25</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-26</w:t>
            </w:r>
          </w:p>
        </w:tc>
        <w:tc>
          <w:tcPr>
            <w:tcW w:w="5767" w:type="dxa"/>
            <w:shd w:val="clear" w:color="auto" w:fill="DAEEF3"/>
          </w:tcPr>
          <w:p>
            <w:r>
              <w:rPr>
                <w:rFonts w:hint="eastAsia"/>
              </w:rPr>
              <w:t>手术综合等级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-27</w:t>
            </w:r>
          </w:p>
        </w:tc>
        <w:tc>
          <w:tcPr>
            <w:tcW w:w="5767" w:type="dxa"/>
            <w:shd w:val="clear" w:color="auto" w:fill="DAEEF3"/>
          </w:tcPr>
          <w:p>
            <w:pPr>
              <w:pStyle w:val="76"/>
              <w:ind w:firstLine="0" w:firstLineChars="0"/>
              <w:jc w:val="left"/>
              <w:rPr>
                <w:color w:val="244061"/>
              </w:rPr>
            </w:pPr>
            <w:r>
              <w:rPr>
                <w:rFonts w:hint="eastAsia"/>
              </w:rPr>
              <w:t>手术是否需要隔离</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-28</w:t>
            </w:r>
          </w:p>
        </w:tc>
        <w:tc>
          <w:tcPr>
            <w:tcW w:w="5767" w:type="dxa"/>
            <w:shd w:val="clear" w:color="auto" w:fill="DAEEF3"/>
          </w:tcPr>
          <w:p>
            <w:pPr>
              <w:pStyle w:val="76"/>
              <w:ind w:firstLine="0" w:firstLineChars="0"/>
              <w:jc w:val="left"/>
              <w:rPr>
                <w:color w:val="244061"/>
              </w:rPr>
            </w:pPr>
            <w:r>
              <w:rPr>
                <w:rFonts w:hint="eastAsia"/>
              </w:rPr>
              <w:t>手术申请时指定的手术准备条件</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c>
          <w:tcPr>
            <w:tcW w:w="1429" w:type="dxa"/>
            <w:shd w:val="clear" w:color="auto" w:fill="DAEEF3"/>
          </w:tcPr>
          <w:p>
            <w:pPr>
              <w:pStyle w:val="76"/>
              <w:ind w:firstLine="0" w:firstLineChars="0"/>
              <w:jc w:val="left"/>
              <w:rPr>
                <w:color w:val="244061"/>
              </w:rPr>
            </w:pPr>
            <w:r>
              <w:rPr>
                <w:color w:val="244061"/>
              </w:rPr>
              <w:t>ARQ</w:t>
            </w:r>
            <w:r>
              <w:rPr>
                <w:rFonts w:hint="eastAsia"/>
                <w:color w:val="244061"/>
              </w:rPr>
              <w:t>-29</w:t>
            </w:r>
          </w:p>
        </w:tc>
        <w:tc>
          <w:tcPr>
            <w:tcW w:w="5767" w:type="dxa"/>
            <w:shd w:val="clear" w:color="auto" w:fill="DAEEF3"/>
          </w:tcPr>
          <w:p>
            <w:pPr>
              <w:pStyle w:val="76"/>
              <w:ind w:firstLine="0" w:firstLineChars="0"/>
              <w:jc w:val="left"/>
              <w:rPr>
                <w:color w:val="244061"/>
              </w:rPr>
            </w:pPr>
            <w:r>
              <w:rPr>
                <w:rFonts w:hint="eastAsia"/>
              </w:rPr>
              <w:t>麻醉方法</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trHeight w:val="2802" w:hRule="atLeast"/>
        </w:trPr>
        <w:tc>
          <w:tcPr>
            <w:tcW w:w="1429" w:type="dxa"/>
            <w:shd w:val="clear" w:color="auto" w:fill="DAEEF3"/>
          </w:tcPr>
          <w:p>
            <w:pPr>
              <w:pStyle w:val="76"/>
              <w:ind w:firstLine="0" w:firstLineChars="0"/>
              <w:jc w:val="left"/>
              <w:rPr>
                <w:color w:val="244061"/>
              </w:rPr>
            </w:pPr>
            <w:r>
              <w:rPr>
                <w:rFonts w:hint="eastAsia"/>
                <w:color w:val="244061"/>
              </w:rPr>
              <w:t>ARQ-30</w:t>
            </w:r>
          </w:p>
        </w:tc>
        <w:tc>
          <w:tcPr>
            <w:tcW w:w="5767" w:type="dxa"/>
            <w:shd w:val="clear" w:color="auto" w:fill="DAEEF3"/>
          </w:tcPr>
          <w:p>
            <w:pPr>
              <w:pStyle w:val="76"/>
              <w:ind w:firstLine="0" w:firstLineChars="0"/>
              <w:jc w:val="left"/>
            </w:pPr>
            <w:r>
              <w:rPr>
                <w:rFonts w:hint="eastAsia"/>
              </w:rPr>
              <w:t>手术状态</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1</w:t>
                  </w:r>
                </w:p>
              </w:tc>
              <w:tc>
                <w:tcPr>
                  <w:tcW w:w="2410" w:type="dxa"/>
                  <w:shd w:val="clear" w:color="auto" w:fill="auto"/>
                </w:tcPr>
                <w:p>
                  <w:pPr>
                    <w:pStyle w:val="76"/>
                    <w:ind w:firstLine="0" w:firstLineChars="0"/>
                    <w:jc w:val="left"/>
                  </w:pPr>
                  <w:r>
                    <w:rPr>
                      <w:rFonts w:hint="eastAsia"/>
                    </w:rPr>
                    <w:t>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2</w:t>
                  </w:r>
                </w:p>
              </w:tc>
              <w:tc>
                <w:tcPr>
                  <w:tcW w:w="2410" w:type="dxa"/>
                  <w:shd w:val="clear" w:color="auto" w:fill="auto"/>
                </w:tcPr>
                <w:p>
                  <w:pPr>
                    <w:pStyle w:val="76"/>
                    <w:ind w:firstLine="0" w:firstLineChars="0"/>
                    <w:jc w:val="left"/>
                  </w:pPr>
                  <w:r>
                    <w:rPr>
                      <w:rFonts w:hint="eastAsia"/>
                    </w:rPr>
                    <w:t>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3</w:t>
                  </w:r>
                </w:p>
              </w:tc>
              <w:tc>
                <w:tcPr>
                  <w:tcW w:w="2410" w:type="dxa"/>
                  <w:shd w:val="clear" w:color="auto" w:fill="auto"/>
                </w:tcPr>
                <w:p>
                  <w:pPr>
                    <w:pStyle w:val="76"/>
                    <w:ind w:firstLine="0" w:firstLineChars="0"/>
                    <w:jc w:val="left"/>
                  </w:pPr>
                  <w:r>
                    <w:rPr>
                      <w:rFonts w:hint="eastAsia"/>
                    </w:rPr>
                    <w:t>审批（安排）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4</w:t>
                  </w:r>
                </w:p>
              </w:tc>
              <w:tc>
                <w:tcPr>
                  <w:tcW w:w="2410" w:type="dxa"/>
                  <w:shd w:val="clear" w:color="auto" w:fill="auto"/>
                </w:tcPr>
                <w:p>
                  <w:pPr>
                    <w:pStyle w:val="76"/>
                    <w:ind w:firstLine="0" w:firstLineChars="0"/>
                    <w:jc w:val="left"/>
                  </w:pPr>
                  <w:r>
                    <w:rPr>
                      <w:rFonts w:hint="eastAsia"/>
                    </w:rPr>
                    <w:t>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5</w:t>
                  </w:r>
                </w:p>
              </w:tc>
              <w:tc>
                <w:tcPr>
                  <w:tcW w:w="2410" w:type="dxa"/>
                  <w:shd w:val="clear" w:color="auto" w:fill="auto"/>
                </w:tcPr>
                <w:p>
                  <w:pPr>
                    <w:pStyle w:val="76"/>
                    <w:ind w:firstLine="0" w:firstLineChars="0"/>
                    <w:jc w:val="left"/>
                  </w:pPr>
                  <w:r>
                    <w:rPr>
                      <w:rFonts w:hint="eastAsia"/>
                    </w:rPr>
                    <w:t>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6</w:t>
                  </w:r>
                </w:p>
              </w:tc>
              <w:tc>
                <w:tcPr>
                  <w:tcW w:w="2410" w:type="dxa"/>
                  <w:shd w:val="clear" w:color="auto" w:fill="auto"/>
                </w:tcPr>
                <w:p>
                  <w:pPr>
                    <w:pStyle w:val="76"/>
                    <w:ind w:firstLine="0" w:firstLineChars="0"/>
                    <w:jc w:val="left"/>
                  </w:pPr>
                  <w:r>
                    <w:rPr>
                      <w:rFonts w:hint="eastAsia"/>
                    </w:rPr>
                    <w:t>未发送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7</w:t>
                  </w:r>
                </w:p>
              </w:tc>
              <w:tc>
                <w:tcPr>
                  <w:tcW w:w="2410" w:type="dxa"/>
                  <w:shd w:val="clear" w:color="auto" w:fill="auto"/>
                </w:tcPr>
                <w:p>
                  <w:pPr>
                    <w:pStyle w:val="76"/>
                    <w:ind w:firstLine="0" w:firstLineChars="0"/>
                    <w:jc w:val="left"/>
                  </w:pPr>
                  <w:r>
                    <w:rPr>
                      <w:rFonts w:hint="eastAsia"/>
                    </w:rPr>
                    <w:t>已完成</w:t>
                  </w:r>
                </w:p>
              </w:tc>
            </w:tr>
          </w:tbl>
          <w:p>
            <w:pPr>
              <w:pStyle w:val="76"/>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rFonts w:hint="eastAsia"/>
                <w:color w:val="244061"/>
              </w:rPr>
              <w:t>ARQ-31</w:t>
            </w:r>
          </w:p>
        </w:tc>
        <w:tc>
          <w:tcPr>
            <w:tcW w:w="5767" w:type="dxa"/>
            <w:shd w:val="clear" w:color="auto" w:fill="DAEEF3"/>
          </w:tcPr>
          <w:p>
            <w:pPr>
              <w:pStyle w:val="76"/>
              <w:ind w:firstLine="0" w:firstLineChars="0"/>
              <w:jc w:val="left"/>
            </w:pPr>
            <w:r>
              <w:rPr>
                <w:rFonts w:hint="eastAsia"/>
              </w:rPr>
              <w:t>手术部位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rFonts w:hint="eastAsia"/>
                <w:color w:val="244061"/>
              </w:rPr>
              <w:t>ARQ-32</w:t>
            </w:r>
          </w:p>
        </w:tc>
        <w:tc>
          <w:tcPr>
            <w:tcW w:w="5767" w:type="dxa"/>
            <w:shd w:val="clear" w:color="auto" w:fill="DAEEF3"/>
          </w:tcPr>
          <w:p>
            <w:pPr>
              <w:pStyle w:val="76"/>
              <w:ind w:firstLine="0" w:firstLineChars="0"/>
              <w:jc w:val="left"/>
            </w:pPr>
            <w:r>
              <w:rPr>
                <w:rFonts w:hint="eastAsia"/>
              </w:rPr>
              <w:t>特殊器材</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rFonts w:hint="eastAsia"/>
                <w:color w:val="244061"/>
              </w:rPr>
              <w:t>ARQ-33</w:t>
            </w:r>
          </w:p>
        </w:tc>
        <w:tc>
          <w:tcPr>
            <w:tcW w:w="5767" w:type="dxa"/>
            <w:shd w:val="clear" w:color="auto" w:fill="DAEEF3"/>
          </w:tcPr>
          <w:p>
            <w:pPr>
              <w:pStyle w:val="76"/>
              <w:ind w:firstLine="0" w:firstLineChars="0"/>
              <w:jc w:val="left"/>
            </w:pPr>
            <w:r>
              <w:rPr>
                <w:rFonts w:hint="eastAsia"/>
              </w:rPr>
              <w:t>特殊感染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rPr>
                <w:color w:val="244061"/>
              </w:rPr>
            </w:pPr>
            <w:r>
              <w:rPr>
                <w:rFonts w:hint="eastAsia"/>
                <w:color w:val="244061"/>
              </w:rPr>
              <w:t>ARQ-34</w:t>
            </w:r>
          </w:p>
        </w:tc>
        <w:tc>
          <w:tcPr>
            <w:tcW w:w="5767" w:type="dxa"/>
            <w:shd w:val="clear" w:color="auto" w:fill="DAEEF3"/>
          </w:tcPr>
          <w:p>
            <w:pPr>
              <w:pStyle w:val="76"/>
              <w:ind w:firstLine="0" w:firstLineChars="0"/>
              <w:jc w:val="left"/>
            </w:pPr>
            <w:r>
              <w:rPr>
                <w:rFonts w:hint="eastAsia"/>
              </w:rPr>
              <w:t>提出手术申请时间</w:t>
            </w:r>
          </w:p>
        </w:tc>
      </w:tr>
    </w:tbl>
    <w:p>
      <w:pPr>
        <w:pStyle w:val="3"/>
      </w:pPr>
      <w:r>
        <w:rPr>
          <w:rFonts w:hint="eastAsia"/>
        </w:rPr>
        <w:t>AIL场所资源段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AIL-1</w:t>
            </w:r>
          </w:p>
        </w:tc>
        <w:tc>
          <w:tcPr>
            <w:tcW w:w="5767" w:type="dxa"/>
            <w:shd w:val="clear" w:color="auto" w:fill="DAEEF3"/>
          </w:tcPr>
          <w:p>
            <w:pPr>
              <w:pStyle w:val="76"/>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AIL-2</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AIL--3</w:t>
            </w:r>
          </w:p>
        </w:tc>
        <w:tc>
          <w:tcPr>
            <w:tcW w:w="5767" w:type="dxa"/>
            <w:shd w:val="clear" w:color="auto" w:fill="DAEEF3"/>
          </w:tcPr>
          <w:p>
            <w:pPr>
              <w:pStyle w:val="76"/>
              <w:ind w:firstLine="0" w:firstLineChars="0"/>
              <w:jc w:val="left"/>
              <w:rPr>
                <w:color w:val="244061"/>
              </w:rPr>
            </w:pPr>
            <w:r>
              <w:rPr>
                <w:rFonts w:hint="eastAsia"/>
                <w:color w:val="244061"/>
              </w:rPr>
              <w:t>场所资源</w:t>
            </w:r>
          </w:p>
          <w:p>
            <w:pPr>
              <w:pStyle w:val="76"/>
              <w:ind w:firstLine="0" w:firstLineChars="0"/>
              <w:jc w:val="left"/>
              <w:rPr>
                <w:color w:val="244061"/>
              </w:rPr>
            </w:pPr>
            <w:r>
              <w:rPr>
                <w:rFonts w:hint="eastAsia"/>
                <w:color w:val="244061"/>
              </w:rPr>
              <w:t>手术：手术科室ID^手术间^台次</w:t>
            </w:r>
          </w:p>
          <w:p>
            <w:pPr>
              <w:pStyle w:val="76"/>
              <w:ind w:firstLine="0" w:firstLineChars="0"/>
              <w:jc w:val="left"/>
              <w:rPr>
                <w:color w:val="244061"/>
              </w:rPr>
            </w:pPr>
            <w:r>
              <w:rPr>
                <w:color w:val="244061"/>
              </w:rPr>
              <w:t>预约</w:t>
            </w:r>
            <w:r>
              <w:rPr>
                <w:rFonts w:hint="eastAsia"/>
                <w:color w:val="244061"/>
              </w:rPr>
              <w:t>：</w:t>
            </w:r>
            <w:r>
              <w:rPr>
                <w:rFonts w:hint="eastAsia"/>
              </w:rPr>
              <w:t>科室ID^科室名称^</w:t>
            </w:r>
            <w:r>
              <w:t>诊间</w:t>
            </w:r>
            <w:r>
              <w:rPr>
                <w:rFonts w:hint="eastAsia"/>
              </w:rPr>
              <w:t>ID</w:t>
            </w:r>
            <w:r>
              <w:t>^诊间名称</w:t>
            </w:r>
            <w:r>
              <w:rPr>
                <w:rFonts w:hint="eastAsia"/>
              </w:rPr>
              <w:t>^窗口ID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AIL-4</w:t>
            </w:r>
          </w:p>
        </w:tc>
        <w:tc>
          <w:tcPr>
            <w:tcW w:w="5767" w:type="dxa"/>
            <w:shd w:val="clear" w:color="auto" w:fill="DAEEF3"/>
          </w:tcPr>
          <w:p>
            <w:pPr>
              <w:pStyle w:val="76"/>
              <w:ind w:firstLine="0" w:firstLineChars="0"/>
              <w:jc w:val="left"/>
              <w:rPr>
                <w:color w:val="244061"/>
              </w:rPr>
            </w:pPr>
            <w:r>
              <w:t>场所类型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trHeight w:val="275" w:hRule="atLeast"/>
        </w:trPr>
        <w:tc>
          <w:tcPr>
            <w:tcW w:w="1429" w:type="dxa"/>
            <w:shd w:val="clear" w:color="auto" w:fill="DAEEF3"/>
          </w:tcPr>
          <w:p>
            <w:pPr>
              <w:pStyle w:val="76"/>
              <w:ind w:firstLine="0" w:firstLineChars="0"/>
              <w:jc w:val="left"/>
            </w:pPr>
            <w:r>
              <w:rPr>
                <w:rFonts w:hint="eastAsia"/>
              </w:rPr>
              <w:t>AIL-</w:t>
            </w:r>
            <w:r>
              <w:t>5</w:t>
            </w:r>
          </w:p>
        </w:tc>
        <w:tc>
          <w:tcPr>
            <w:tcW w:w="5767" w:type="dxa"/>
            <w:shd w:val="clear" w:color="auto" w:fill="DAEEF3"/>
          </w:tcPr>
          <w:p>
            <w:pPr>
              <w:pStyle w:val="44"/>
              <w:ind w:firstLine="0" w:firstLineChars="0"/>
              <w:jc w:val="left"/>
              <w:rPr>
                <w:rFonts w:ascii="宋体" w:hAnsi="宋体"/>
                <w:szCs w:val="21"/>
              </w:rPr>
            </w:pPr>
            <w:r>
              <w:rPr>
                <w:rFonts w:hint="eastAsia"/>
                <w:color w:val="244061"/>
              </w:rPr>
              <w:t>详细地址，</w:t>
            </w:r>
            <w:r>
              <w:rPr>
                <w:rFonts w:hint="eastAsia" w:ascii="宋体" w:hAnsi="宋体"/>
                <w:szCs w:val="21"/>
              </w:rPr>
              <w:t>地址类型^邮政编码^完整地址^省(自治区、直辖市)^市(地区、州)^县(市、区)^乡(镇、街道办事处)^村(街、路、弄等)^门牌号码</w:t>
            </w:r>
          </w:p>
          <w:p>
            <w:pPr>
              <w:pStyle w:val="76"/>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AIL-6</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AIL-7</w:t>
            </w:r>
          </w:p>
        </w:tc>
        <w:tc>
          <w:tcPr>
            <w:tcW w:w="5767" w:type="dxa"/>
            <w:shd w:val="clear" w:color="auto" w:fill="DAEEF3"/>
          </w:tcPr>
          <w:p>
            <w:pPr>
              <w:pStyle w:val="76"/>
              <w:ind w:firstLine="0" w:firstLineChars="0"/>
              <w:jc w:val="left"/>
              <w:rPr>
                <w:color w:val="244061"/>
              </w:rPr>
            </w:pPr>
            <w:r>
              <w:rPr>
                <w:rFonts w:hint="eastAsia"/>
                <w:color w:val="244061"/>
              </w:rPr>
              <w:t>空</w:t>
            </w:r>
          </w:p>
        </w:tc>
      </w:tr>
    </w:tbl>
    <w:p>
      <w:pPr>
        <w:pStyle w:val="3"/>
      </w:pPr>
      <w:r>
        <w:rPr>
          <w:rFonts w:hint="eastAsia"/>
        </w:rPr>
        <w:t>AIP人员资源段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AIP-1</w:t>
            </w:r>
          </w:p>
        </w:tc>
        <w:tc>
          <w:tcPr>
            <w:tcW w:w="5767" w:type="dxa"/>
            <w:shd w:val="clear" w:color="auto" w:fill="DAEEF3"/>
          </w:tcPr>
          <w:p>
            <w:pPr>
              <w:pStyle w:val="76"/>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AIP-2</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AIP-3</w:t>
            </w:r>
          </w:p>
        </w:tc>
        <w:tc>
          <w:tcPr>
            <w:tcW w:w="5767" w:type="dxa"/>
            <w:shd w:val="clear" w:color="auto" w:fill="DAEEF3"/>
          </w:tcPr>
          <w:p>
            <w:pPr>
              <w:pStyle w:val="76"/>
              <w:ind w:firstLine="0" w:firstLineChars="0"/>
              <w:jc w:val="left"/>
              <w:rPr>
                <w:color w:val="244061"/>
              </w:rPr>
            </w:pPr>
            <w:r>
              <w:rPr>
                <w:rFonts w:hint="eastAsia"/>
                <w:color w:val="244061"/>
              </w:rPr>
              <w:t>人员资源（可重复）</w:t>
            </w:r>
          </w:p>
          <w:p>
            <w:pPr>
              <w:pStyle w:val="76"/>
              <w:ind w:firstLine="0" w:firstLineChars="0"/>
              <w:jc w:val="left"/>
              <w:rPr>
                <w:color w:val="244061"/>
              </w:rPr>
            </w:pPr>
            <w:r>
              <w:rPr>
                <w:rFonts w:hint="eastAsia"/>
              </w:rPr>
              <w:t>手术医师ID^手术医师姓名~第一助手ID^第一助手姓名^第二助手ID^第二助手姓名^第三助手ID^第三助手姓名^第四助手ID^第四助手姓名~麻醉师1ID^麻醉师1姓名^麻醉师2ID ^麻醉师2姓名^麻醉师3ID ^麻醉师3姓名~麻醉助手1ID ^麻醉助手1姓名^麻醉助手2ID ^麻醉助手2姓名^麻醉助手3ID ^麻醉助手3姓名^麻醉助手4ID ^麻醉助手4姓名~输血医师ID ^输血医师姓名~第一上台护士ID ^第一上台护士姓名^第二上台护士ID ^第二上台护士姓名~第一供应室护士ID ^第一供应室护士姓名^第二供应室护士ID ^第二供应室护士姓名^第三供应室护士ID ^第三供应室护士姓名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AIP-4</w:t>
            </w:r>
          </w:p>
        </w:tc>
        <w:tc>
          <w:tcPr>
            <w:tcW w:w="5767"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AIP-</w:t>
            </w:r>
            <w:r>
              <w:t>5</w:t>
            </w:r>
          </w:p>
        </w:tc>
        <w:tc>
          <w:tcPr>
            <w:tcW w:w="5767" w:type="dxa"/>
            <w:shd w:val="clear" w:color="auto" w:fill="DAEEF3"/>
          </w:tcPr>
          <w:p>
            <w:pPr>
              <w:pStyle w:val="76"/>
              <w:ind w:firstLine="0" w:firstLineChars="0"/>
              <w:jc w:val="left"/>
              <w:rPr>
                <w:color w:val="244061"/>
              </w:rPr>
            </w:pPr>
            <w:r>
              <w:rPr>
                <w:rFonts w:hint="eastAsia"/>
              </w:rPr>
              <w:t>手术医生科室ID^科室名称</w:t>
            </w:r>
          </w:p>
        </w:tc>
      </w:tr>
    </w:tbl>
    <w:p>
      <w:pPr>
        <w:pStyle w:val="3"/>
        <w:rPr>
          <w:rFonts w:ascii="Calibri" w:hAnsi="Calibri"/>
        </w:rPr>
      </w:pPr>
      <w:r>
        <w:rPr>
          <w:rFonts w:hint="eastAsia" w:ascii="Calibri" w:hAnsi="Calibri"/>
        </w:rPr>
        <w:t>RXO药物/治疗申请信息段</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rPr>
              <w:t>RXO</w:t>
            </w:r>
            <w:r>
              <w:rPr>
                <w:color w:val="244061"/>
              </w:rPr>
              <w:t>-</w:t>
            </w:r>
            <w:r>
              <w:rPr>
                <w:rFonts w:hint="eastAsia"/>
                <w:color w:val="244061"/>
              </w:rPr>
              <w:t>1</w:t>
            </w:r>
          </w:p>
        </w:tc>
        <w:tc>
          <w:tcPr>
            <w:tcW w:w="6509" w:type="dxa"/>
            <w:shd w:val="clear" w:color="auto" w:fill="DAEEF3"/>
          </w:tcPr>
          <w:p>
            <w:pPr>
              <w:pStyle w:val="78"/>
              <w:ind w:firstLine="0" w:firstLineChars="0"/>
              <w:rPr>
                <w:color w:val="244061"/>
              </w:rPr>
            </w:pPr>
            <w:r>
              <w:rPr>
                <w:rFonts w:hint="eastAsia"/>
              </w:rPr>
              <w:t>医嘱明细ID^医嘱内容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w:t>
            </w:r>
          </w:p>
        </w:tc>
        <w:tc>
          <w:tcPr>
            <w:tcW w:w="6509" w:type="dxa"/>
            <w:shd w:val="clear" w:color="auto" w:fill="DAEEF3"/>
          </w:tcPr>
          <w:p>
            <w:pPr>
              <w:pStyle w:val="78"/>
              <w:ind w:firstLine="0" w:firstLineChars="0"/>
            </w:pPr>
            <w:r>
              <w:rPr>
                <w:rFonts w:hint="eastAsia"/>
              </w:rPr>
              <w:t>药品一次使用剂量（最小值）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3</w:t>
            </w:r>
          </w:p>
        </w:tc>
        <w:tc>
          <w:tcPr>
            <w:tcW w:w="6509" w:type="dxa"/>
            <w:shd w:val="clear" w:color="auto" w:fill="DAEEF3"/>
          </w:tcPr>
          <w:p>
            <w:pPr>
              <w:pStyle w:val="78"/>
              <w:ind w:firstLine="0" w:firstLineChars="0"/>
            </w:pPr>
            <w:r>
              <w:rPr>
                <w:rFonts w:hint="eastAsia"/>
              </w:rPr>
              <w:t>药品一次使用剂量最大值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4</w:t>
            </w:r>
          </w:p>
        </w:tc>
        <w:tc>
          <w:tcPr>
            <w:tcW w:w="6509" w:type="dxa"/>
            <w:shd w:val="clear" w:color="auto" w:fill="DAEEF3"/>
          </w:tcPr>
          <w:p>
            <w:pPr>
              <w:pStyle w:val="78"/>
              <w:ind w:firstLine="0" w:firstLineChars="0"/>
            </w:pPr>
            <w:r>
              <w:rPr>
                <w:rFonts w:hint="eastAsia"/>
              </w:rPr>
              <w:t>剂量单位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5</w:t>
            </w:r>
          </w:p>
        </w:tc>
        <w:tc>
          <w:tcPr>
            <w:tcW w:w="6509" w:type="dxa"/>
            <w:shd w:val="clear" w:color="auto" w:fill="DAEEF3"/>
          </w:tcPr>
          <w:p>
            <w:pPr>
              <w:pStyle w:val="78"/>
              <w:ind w:firstLine="0" w:firstLineChars="0"/>
            </w:pPr>
            <w:r>
              <w:rPr>
                <w:rFonts w:hint="eastAsia"/>
              </w:rPr>
              <w:t>剂型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6</w:t>
            </w:r>
          </w:p>
        </w:tc>
        <w:tc>
          <w:tcPr>
            <w:tcW w:w="6509" w:type="dxa"/>
            <w:shd w:val="clear" w:color="auto" w:fill="DAEEF3"/>
          </w:tcPr>
          <w:p>
            <w:pPr>
              <w:pStyle w:val="78"/>
              <w:ind w:firstLine="0" w:firstLineChars="0"/>
            </w:pPr>
            <w:r>
              <w:rPr>
                <w:rFonts w:hint="eastAsia"/>
              </w:rPr>
              <w:t>处理类别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7</w:t>
            </w:r>
          </w:p>
        </w:tc>
        <w:tc>
          <w:tcPr>
            <w:tcW w:w="6509" w:type="dxa"/>
            <w:shd w:val="clear" w:color="auto" w:fill="DAEEF3"/>
          </w:tcPr>
          <w:p>
            <w:pPr>
              <w:pStyle w:val="78"/>
              <w:ind w:firstLine="0" w:firstLineChars="0"/>
            </w:pPr>
            <w:r>
              <w:rPr>
                <w:rFonts w:hint="eastAsia"/>
              </w:rPr>
              <w:t>药物等级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8</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9</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10</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11</w:t>
            </w:r>
          </w:p>
        </w:tc>
        <w:tc>
          <w:tcPr>
            <w:tcW w:w="6509" w:type="dxa"/>
            <w:shd w:val="clear" w:color="auto" w:fill="DAEEF3"/>
          </w:tcPr>
          <w:p>
            <w:pPr>
              <w:pStyle w:val="78"/>
              <w:ind w:firstLine="0" w:firstLineChars="0"/>
            </w:pPr>
            <w:r>
              <w:rPr>
                <w:rFonts w:hint="eastAsia"/>
              </w:rPr>
              <w:t>药品规格数量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12</w:t>
            </w:r>
          </w:p>
        </w:tc>
        <w:tc>
          <w:tcPr>
            <w:tcW w:w="6509" w:type="dxa"/>
            <w:shd w:val="clear" w:color="auto" w:fill="DAEEF3"/>
          </w:tcPr>
          <w:p>
            <w:pPr>
              <w:pStyle w:val="78"/>
              <w:ind w:firstLine="0" w:firstLineChars="0"/>
            </w:pPr>
            <w:r>
              <w:rPr>
                <w:rFonts w:hint="eastAsia"/>
              </w:rPr>
              <w:t>药品规格单位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13</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14</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15</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16</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17</w:t>
            </w:r>
          </w:p>
        </w:tc>
        <w:tc>
          <w:tcPr>
            <w:tcW w:w="6509" w:type="dxa"/>
            <w:shd w:val="clear" w:color="auto" w:fill="DAEEF3"/>
          </w:tcPr>
          <w:p>
            <w:pPr>
              <w:pStyle w:val="78"/>
              <w:ind w:firstLine="0" w:firstLineChars="0"/>
            </w:pPr>
            <w:r>
              <w:rPr>
                <w:rFonts w:hint="eastAsia"/>
              </w:rPr>
              <w:t>配药持续时间单位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18</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19</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20</w:t>
            </w:r>
          </w:p>
        </w:tc>
        <w:tc>
          <w:tcPr>
            <w:tcW w:w="6509" w:type="dxa"/>
            <w:shd w:val="clear" w:color="auto" w:fill="DAEEF3"/>
          </w:tcPr>
          <w:p>
            <w:pPr>
              <w:pStyle w:val="78"/>
              <w:ind w:firstLine="0" w:firstLineChars="0"/>
            </w:pPr>
            <w:r>
              <w:rPr>
                <w:rFonts w:hint="eastAsia"/>
              </w:rPr>
              <w:t>适应病症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21</w:t>
            </w:r>
          </w:p>
        </w:tc>
        <w:tc>
          <w:tcPr>
            <w:tcW w:w="6509" w:type="dxa"/>
            <w:shd w:val="clear" w:color="auto" w:fill="DAEEF3"/>
          </w:tcPr>
          <w:p>
            <w:pPr>
              <w:pStyle w:val="78"/>
              <w:ind w:firstLine="0" w:firstLineChars="0"/>
            </w:pPr>
            <w:r>
              <w:rPr>
                <w:rFonts w:hint="eastAsia"/>
              </w:rPr>
              <w:t>给出速度数值(150)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22</w:t>
            </w:r>
          </w:p>
        </w:tc>
        <w:tc>
          <w:tcPr>
            <w:tcW w:w="6509" w:type="dxa"/>
            <w:shd w:val="clear" w:color="auto" w:fill="DAEEF3"/>
          </w:tcPr>
          <w:p>
            <w:pPr>
              <w:pStyle w:val="78"/>
              <w:ind w:firstLine="0" w:firstLineChars="0"/>
            </w:pPr>
            <w:r>
              <w:rPr>
                <w:rFonts w:hint="eastAsia"/>
              </w:rPr>
              <w:t>用药速度单位（ml/h）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23</w:t>
            </w:r>
          </w:p>
        </w:tc>
        <w:tc>
          <w:tcPr>
            <w:tcW w:w="6509" w:type="dxa"/>
            <w:shd w:val="clear" w:color="auto" w:fill="DAEEF3"/>
          </w:tcPr>
          <w:p>
            <w:pPr>
              <w:pStyle w:val="78"/>
              <w:ind w:firstLine="0" w:firstLineChars="0"/>
            </w:pPr>
            <w:r>
              <w:rPr>
                <w:rFonts w:hint="eastAsia"/>
              </w:rPr>
              <w:t>日总剂量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24</w:t>
            </w:r>
          </w:p>
        </w:tc>
        <w:tc>
          <w:tcPr>
            <w:tcW w:w="6509" w:type="dxa"/>
            <w:shd w:val="clear" w:color="auto" w:fill="DAEEF3"/>
          </w:tcPr>
          <w:p>
            <w:pPr>
              <w:pStyle w:val="78"/>
              <w:ind w:firstLine="0" w:firstLineChars="0"/>
            </w:pPr>
            <w:r>
              <w:rPr>
                <w:rFonts w:hint="eastAsia"/>
              </w:rPr>
              <w:t>药品代码（诊疗项目代码）^药品描述（诊疗描述）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25</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26</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27</w:t>
            </w:r>
          </w:p>
        </w:tc>
        <w:tc>
          <w:tcPr>
            <w:tcW w:w="6509" w:type="dxa"/>
            <w:shd w:val="clear" w:color="auto" w:fill="DAEEF3"/>
          </w:tcPr>
          <w:p>
            <w:pPr>
              <w:pStyle w:val="78"/>
              <w:ind w:firstLine="0" w:firstLineChars="0"/>
            </w:pPr>
            <w:r>
              <w:rPr>
                <w:rFonts w:hint="eastAsia"/>
              </w:rPr>
              <w:t>药品大类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28</w:t>
            </w:r>
          </w:p>
        </w:tc>
        <w:tc>
          <w:tcPr>
            <w:tcW w:w="6509" w:type="dxa"/>
            <w:shd w:val="clear" w:color="auto" w:fill="DAEEF3"/>
          </w:tcPr>
          <w:p>
            <w:pPr>
              <w:pStyle w:val="78"/>
              <w:ind w:firstLine="0" w:firstLineChars="0"/>
            </w:pPr>
            <w:r>
              <w:rPr>
                <w:rFonts w:hint="eastAsia"/>
              </w:rPr>
              <w:t>频率次数执行频率的次数部分</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72"/>
                    <w:jc w:val="center"/>
                  </w:pPr>
                  <w:r>
                    <w:t>Value</w:t>
                  </w:r>
                </w:p>
              </w:tc>
              <w:tc>
                <w:tcPr>
                  <w:tcW w:w="4179" w:type="dxa"/>
                  <w:tcBorders>
                    <w:top w:val="double" w:color="auto" w:sz="4" w:space="0"/>
                    <w:bottom w:val="single" w:color="auto" w:sz="4" w:space="0"/>
                  </w:tcBorders>
                  <w:shd w:val="pct10" w:color="auto" w:fill="FFFFFF"/>
                </w:tcPr>
                <w:p>
                  <w:pPr>
                    <w:pStyle w:val="72"/>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01</w:t>
                  </w:r>
                </w:p>
              </w:tc>
              <w:tc>
                <w:tcPr>
                  <w:tcW w:w="4179" w:type="dxa"/>
                  <w:tcBorders>
                    <w:top w:val="single" w:color="auto" w:sz="4" w:space="0"/>
                    <w:bottom w:val="single" w:color="auto" w:sz="4" w:space="0"/>
                  </w:tcBorders>
                  <w:shd w:val="clear" w:color="auto" w:fill="FFFFFF"/>
                </w:tcPr>
                <w:p>
                  <w:r>
                    <w:t>bid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02</w:t>
                  </w:r>
                </w:p>
              </w:tc>
              <w:tc>
                <w:tcPr>
                  <w:tcW w:w="4179" w:type="dxa"/>
                  <w:tcBorders>
                    <w:top w:val="single" w:color="auto" w:sz="4" w:space="0"/>
                    <w:bottom w:val="single" w:color="auto" w:sz="4" w:space="0"/>
                  </w:tcBorders>
                  <w:shd w:val="clear" w:color="auto" w:fill="FFFFFF"/>
                </w:tcPr>
                <w:p>
                  <w:r>
                    <w:t>biw</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03</w:t>
                  </w:r>
                </w:p>
              </w:tc>
              <w:tc>
                <w:tcPr>
                  <w:tcW w:w="4179" w:type="dxa"/>
                  <w:tcBorders>
                    <w:top w:val="single" w:color="auto" w:sz="4" w:space="0"/>
                    <w:bottom w:val="single" w:color="auto" w:sz="4" w:space="0"/>
                  </w:tcBorders>
                  <w:shd w:val="clear" w:color="auto" w:fill="FFFFFF"/>
                </w:tcPr>
                <w:p>
                  <w:r>
                    <w:t>hs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04</w:t>
                  </w:r>
                </w:p>
              </w:tc>
              <w:tc>
                <w:tcPr>
                  <w:tcW w:w="4179" w:type="dxa"/>
                  <w:tcBorders>
                    <w:top w:val="single" w:color="auto" w:sz="4" w:space="0"/>
                    <w:bottom w:val="single" w:color="auto" w:sz="4" w:space="0"/>
                  </w:tcBorders>
                  <w:shd w:val="clear" w:color="auto" w:fill="FFFFFF"/>
                </w:tcPr>
                <w:p>
                  <w:r>
                    <w:t>q12h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05</w:t>
                  </w:r>
                </w:p>
              </w:tc>
              <w:tc>
                <w:tcPr>
                  <w:tcW w:w="4179" w:type="dxa"/>
                  <w:tcBorders>
                    <w:top w:val="single" w:color="auto" w:sz="4" w:space="0"/>
                    <w:bottom w:val="single" w:color="auto" w:sz="4" w:space="0"/>
                  </w:tcBorders>
                  <w:shd w:val="clear" w:color="auto" w:fill="FFFFFF"/>
                </w:tcPr>
                <w:p>
                  <w:r>
                    <w:t>q1h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06</w:t>
                  </w:r>
                </w:p>
              </w:tc>
              <w:tc>
                <w:tcPr>
                  <w:tcW w:w="4179" w:type="dxa"/>
                  <w:tcBorders>
                    <w:top w:val="single" w:color="auto" w:sz="4" w:space="0"/>
                    <w:bottom w:val="single" w:color="auto" w:sz="4" w:space="0"/>
                  </w:tcBorders>
                  <w:shd w:val="clear" w:color="auto" w:fill="FFFFFF"/>
                </w:tcPr>
                <w:p>
                  <w:r>
                    <w:t>q3h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07</w:t>
                  </w:r>
                </w:p>
              </w:tc>
              <w:tc>
                <w:tcPr>
                  <w:tcW w:w="4179" w:type="dxa"/>
                  <w:tcBorders>
                    <w:top w:val="single" w:color="auto" w:sz="4" w:space="0"/>
                    <w:bottom w:val="single" w:color="auto" w:sz="4" w:space="0"/>
                  </w:tcBorders>
                  <w:shd w:val="clear" w:color="auto" w:fill="FFFFFF"/>
                </w:tcPr>
                <w:p>
                  <w:r>
                    <w:t>q6h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08</w:t>
                  </w:r>
                </w:p>
              </w:tc>
              <w:tc>
                <w:tcPr>
                  <w:tcW w:w="4179" w:type="dxa"/>
                  <w:tcBorders>
                    <w:top w:val="single" w:color="auto" w:sz="4" w:space="0"/>
                    <w:bottom w:val="single" w:color="auto" w:sz="4" w:space="0"/>
                  </w:tcBorders>
                  <w:shd w:val="clear" w:color="auto" w:fill="FFFFFF"/>
                </w:tcPr>
                <w:p>
                  <w:r>
                    <w:t>q8h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09</w:t>
                  </w:r>
                </w:p>
              </w:tc>
              <w:tc>
                <w:tcPr>
                  <w:tcW w:w="4179" w:type="dxa"/>
                  <w:tcBorders>
                    <w:top w:val="single" w:color="auto" w:sz="4" w:space="0"/>
                    <w:bottom w:val="single" w:color="auto" w:sz="4" w:space="0"/>
                  </w:tcBorders>
                  <w:shd w:val="clear" w:color="auto" w:fill="FFFFFF"/>
                </w:tcPr>
                <w:p>
                  <w:r>
                    <w:t>qd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10</w:t>
                  </w:r>
                </w:p>
              </w:tc>
              <w:tc>
                <w:tcPr>
                  <w:tcW w:w="4179" w:type="dxa"/>
                  <w:tcBorders>
                    <w:top w:val="single" w:color="auto" w:sz="4" w:space="0"/>
                    <w:bottom w:val="single" w:color="auto" w:sz="4" w:space="0"/>
                  </w:tcBorders>
                  <w:shd w:val="clear" w:color="auto" w:fill="FFFFFF"/>
                </w:tcPr>
                <w:p>
                  <w:r>
                    <w:t>qid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11</w:t>
                  </w:r>
                </w:p>
              </w:tc>
              <w:tc>
                <w:tcPr>
                  <w:tcW w:w="4179" w:type="dxa"/>
                  <w:tcBorders>
                    <w:top w:val="single" w:color="auto" w:sz="4" w:space="0"/>
                    <w:bottom w:val="single" w:color="auto" w:sz="4" w:space="0"/>
                  </w:tcBorders>
                  <w:shd w:val="clear" w:color="auto" w:fill="FFFFFF"/>
                </w:tcPr>
                <w:p>
                  <w:r>
                    <w:t>qod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12</w:t>
                  </w:r>
                </w:p>
              </w:tc>
              <w:tc>
                <w:tcPr>
                  <w:tcW w:w="4179" w:type="dxa"/>
                  <w:tcBorders>
                    <w:top w:val="single" w:color="auto" w:sz="4" w:space="0"/>
                    <w:bottom w:val="single" w:color="auto" w:sz="4" w:space="0"/>
                  </w:tcBorders>
                  <w:shd w:val="clear" w:color="auto" w:fill="FFFFFF"/>
                </w:tcPr>
                <w:p>
                  <w:r>
                    <w:t>qw</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13</w:t>
                  </w:r>
                </w:p>
              </w:tc>
              <w:tc>
                <w:tcPr>
                  <w:tcW w:w="4179" w:type="dxa"/>
                  <w:tcBorders>
                    <w:top w:val="single" w:color="auto" w:sz="4" w:space="0"/>
                    <w:bottom w:val="single" w:color="auto" w:sz="4" w:space="0"/>
                  </w:tcBorders>
                  <w:shd w:val="clear" w:color="auto" w:fill="FFFFFF"/>
                </w:tcPr>
                <w:p>
                  <w:r>
                    <w:t>st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r>
                    <w:rPr>
                      <w:rFonts w:hint="eastAsia"/>
                    </w:rPr>
                    <w:t>99</w:t>
                  </w:r>
                </w:p>
              </w:tc>
              <w:tc>
                <w:tcPr>
                  <w:tcW w:w="4179" w:type="dxa"/>
                  <w:tcBorders>
                    <w:top w:val="single" w:color="auto" w:sz="4" w:space="0"/>
                    <w:bottom w:val="double" w:color="auto" w:sz="4" w:space="0"/>
                  </w:tcBorders>
                  <w:shd w:val="clear" w:color="auto" w:fill="FFFFFF"/>
                </w:tcPr>
                <w:p>
                  <w:r>
                    <w:t>其他</w:t>
                  </w:r>
                </w:p>
              </w:tc>
            </w:tr>
          </w:tbl>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29</w:t>
            </w:r>
          </w:p>
        </w:tc>
        <w:tc>
          <w:tcPr>
            <w:tcW w:w="6509" w:type="dxa"/>
            <w:shd w:val="clear" w:color="auto" w:fill="DAEEF3"/>
          </w:tcPr>
          <w:p>
            <w:pPr>
              <w:pStyle w:val="78"/>
              <w:ind w:firstLine="0" w:firstLineChars="0"/>
            </w:pPr>
            <w:r>
              <w:rPr>
                <w:rFonts w:hint="eastAsia"/>
              </w:rPr>
              <w:t>医嘱ID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30</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31</w:t>
            </w:r>
          </w:p>
        </w:tc>
        <w:tc>
          <w:tcPr>
            <w:tcW w:w="6509" w:type="dxa"/>
            <w:shd w:val="clear" w:color="auto" w:fill="DAEEF3"/>
          </w:tcPr>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32</w:t>
            </w:r>
          </w:p>
        </w:tc>
        <w:tc>
          <w:tcPr>
            <w:tcW w:w="6509" w:type="dxa"/>
            <w:shd w:val="clear" w:color="auto" w:fill="DAEEF3"/>
          </w:tcPr>
          <w:p>
            <w:pPr>
              <w:pStyle w:val="78"/>
              <w:ind w:firstLine="0" w:firstLineChars="0"/>
            </w:pPr>
            <w:r>
              <w:rPr>
                <w:rFonts w:hint="eastAsia"/>
              </w:rPr>
              <w:t>配药药房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pPr>
            <w:r>
              <w:rPr>
                <w:rFonts w:hint="eastAsia"/>
              </w:rPr>
              <w:t>RXO</w:t>
            </w:r>
            <w:r>
              <w:rPr>
                <w:color w:val="244061"/>
              </w:rPr>
              <w:t>-</w:t>
            </w:r>
            <w:r>
              <w:rPr>
                <w:rFonts w:hint="eastAsia"/>
                <w:color w:val="244061"/>
              </w:rPr>
              <w:t>33</w:t>
            </w:r>
          </w:p>
        </w:tc>
        <w:tc>
          <w:tcPr>
            <w:tcW w:w="6509" w:type="dxa"/>
            <w:shd w:val="clear" w:color="auto" w:fill="DAEEF3"/>
          </w:tcPr>
          <w:p>
            <w:pPr>
              <w:pStyle w:val="78"/>
              <w:ind w:firstLine="0" w:firstLineChars="0"/>
            </w:pPr>
            <w:r>
              <w:rPr>
                <w:rFonts w:hint="eastAsia"/>
              </w:rPr>
              <w:t>配药药房位置</w:t>
            </w:r>
          </w:p>
        </w:tc>
      </w:tr>
    </w:tbl>
    <w:p>
      <w:pPr>
        <w:pStyle w:val="3"/>
        <w:rPr>
          <w:rFonts w:ascii="Calibri" w:hAnsi="Calibri"/>
        </w:rPr>
      </w:pPr>
      <w:r>
        <w:rPr>
          <w:rFonts w:hint="eastAsia" w:ascii="Calibri" w:hAnsi="Calibri"/>
        </w:rPr>
        <w:t>RXR药物/治疗途径信息段</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rPr>
                <w:rFonts w:hint="eastAsia"/>
              </w:rPr>
              <w:t>RXR</w:t>
            </w:r>
            <w:r>
              <w:t>-</w:t>
            </w:r>
            <w:r>
              <w:rPr>
                <w:rFonts w:hint="eastAsia"/>
              </w:rPr>
              <w:t>1</w:t>
            </w:r>
          </w:p>
        </w:tc>
        <w:tc>
          <w:tcPr>
            <w:tcW w:w="6509" w:type="dxa"/>
            <w:shd w:val="clear" w:color="auto" w:fill="DAEEF3"/>
          </w:tcPr>
          <w:p>
            <w:r>
              <w:rPr>
                <w:rFonts w:hint="eastAsia"/>
              </w:rPr>
              <w:t>用法</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72"/>
                    <w:jc w:val="center"/>
                  </w:pPr>
                  <w:r>
                    <w:t>Value</w:t>
                  </w:r>
                </w:p>
              </w:tc>
              <w:tc>
                <w:tcPr>
                  <w:tcW w:w="4179" w:type="dxa"/>
                  <w:tcBorders>
                    <w:top w:val="double" w:color="auto" w:sz="4" w:space="0"/>
                    <w:bottom w:val="single" w:color="auto" w:sz="4" w:space="0"/>
                  </w:tcBorders>
                  <w:shd w:val="pct10" w:color="auto" w:fill="FFFFFF"/>
                </w:tcPr>
                <w:p>
                  <w:pPr>
                    <w:pStyle w:val="72"/>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1</w:t>
                  </w:r>
                </w:p>
              </w:tc>
              <w:tc>
                <w:tcPr>
                  <w:tcW w:w="4179" w:type="dxa"/>
                  <w:tcBorders>
                    <w:top w:val="single" w:color="auto" w:sz="4" w:space="0"/>
                    <w:bottom w:val="single" w:color="auto" w:sz="4" w:space="0"/>
                  </w:tcBorders>
                  <w:shd w:val="clear" w:color="auto" w:fill="FFFFFF"/>
                </w:tcPr>
                <w:p>
                  <w:r>
                    <w:rPr>
                      <w:rFonts w:hint="eastAsia"/>
                    </w:rPr>
                    <w:t>口服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2</w:t>
                  </w:r>
                </w:p>
              </w:tc>
              <w:tc>
                <w:tcPr>
                  <w:tcW w:w="4179" w:type="dxa"/>
                  <w:tcBorders>
                    <w:top w:val="single" w:color="auto" w:sz="4" w:space="0"/>
                    <w:bottom w:val="single" w:color="auto" w:sz="4" w:space="0"/>
                  </w:tcBorders>
                  <w:shd w:val="clear" w:color="auto" w:fill="FFFFFF"/>
                </w:tcPr>
                <w:p>
                  <w:r>
                    <w:rPr>
                      <w:rFonts w:hint="eastAsia"/>
                    </w:rPr>
                    <w:t>直肠给药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3</w:t>
                  </w:r>
                </w:p>
              </w:tc>
              <w:tc>
                <w:tcPr>
                  <w:tcW w:w="4179" w:type="dxa"/>
                  <w:tcBorders>
                    <w:top w:val="single" w:color="auto" w:sz="4" w:space="0"/>
                    <w:bottom w:val="single" w:color="auto" w:sz="4" w:space="0"/>
                  </w:tcBorders>
                  <w:shd w:val="clear" w:color="auto" w:fill="FFFFFF"/>
                </w:tcPr>
                <w:p>
                  <w:r>
                    <w:rPr>
                      <w:rFonts w:hint="eastAsia"/>
                    </w:rPr>
                    <w:t>舌下给药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t>4</w:t>
                  </w:r>
                </w:p>
              </w:tc>
              <w:tc>
                <w:tcPr>
                  <w:tcW w:w="4179" w:type="dxa"/>
                  <w:tcBorders>
                    <w:top w:val="single" w:color="auto" w:sz="4" w:space="0"/>
                    <w:bottom w:val="single" w:color="auto" w:sz="4" w:space="0"/>
                  </w:tcBorders>
                  <w:shd w:val="clear" w:color="auto" w:fill="FFFFFF"/>
                </w:tcPr>
                <w:p>
                  <w:r>
                    <w:rPr>
                      <w:rFonts w:hint="eastAsia"/>
                    </w:rPr>
                    <w:t>注射给药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401</w:t>
                  </w:r>
                </w:p>
              </w:tc>
              <w:tc>
                <w:tcPr>
                  <w:tcW w:w="4179" w:type="dxa"/>
                  <w:tcBorders>
                    <w:top w:val="single" w:color="auto" w:sz="4" w:space="0"/>
                    <w:bottom w:val="single" w:color="auto" w:sz="4" w:space="0"/>
                  </w:tcBorders>
                  <w:shd w:val="clear" w:color="auto" w:fill="FFFFFF"/>
                </w:tcPr>
                <w:p>
                  <w:r>
                    <w:rPr>
                      <w:rFonts w:hint="eastAsia"/>
                    </w:rPr>
                    <w:t>皮下注射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402</w:t>
                  </w:r>
                </w:p>
              </w:tc>
              <w:tc>
                <w:tcPr>
                  <w:tcW w:w="4179" w:type="dxa"/>
                  <w:tcBorders>
                    <w:top w:val="single" w:color="auto" w:sz="4" w:space="0"/>
                    <w:bottom w:val="single" w:color="auto" w:sz="4" w:space="0"/>
                  </w:tcBorders>
                  <w:shd w:val="clear" w:color="auto" w:fill="FFFFFF"/>
                </w:tcPr>
                <w:p>
                  <w:r>
                    <w:rPr>
                      <w:rFonts w:hint="eastAsia"/>
                    </w:rPr>
                    <w:t>皮内注射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403</w:t>
                  </w:r>
                </w:p>
              </w:tc>
              <w:tc>
                <w:tcPr>
                  <w:tcW w:w="4179" w:type="dxa"/>
                  <w:tcBorders>
                    <w:top w:val="single" w:color="auto" w:sz="4" w:space="0"/>
                    <w:bottom w:val="single" w:color="auto" w:sz="4" w:space="0"/>
                  </w:tcBorders>
                  <w:shd w:val="clear" w:color="auto" w:fill="FFFFFF"/>
                </w:tcPr>
                <w:p>
                  <w:r>
                    <w:rPr>
                      <w:rFonts w:hint="eastAsia"/>
                    </w:rPr>
                    <w:t>肌肉注射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404</w:t>
                  </w:r>
                </w:p>
              </w:tc>
              <w:tc>
                <w:tcPr>
                  <w:tcW w:w="4179" w:type="dxa"/>
                  <w:tcBorders>
                    <w:top w:val="single" w:color="auto" w:sz="4" w:space="0"/>
                    <w:bottom w:val="single" w:color="auto" w:sz="4" w:space="0"/>
                  </w:tcBorders>
                  <w:shd w:val="clear" w:color="auto" w:fill="FFFFFF"/>
                </w:tcPr>
                <w:p>
                  <w:r>
                    <w:rPr>
                      <w:rFonts w:hint="eastAsia"/>
                    </w:rPr>
                    <w:t>静脉注射或静脉滴注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5</w:t>
                  </w:r>
                </w:p>
              </w:tc>
              <w:tc>
                <w:tcPr>
                  <w:tcW w:w="4179" w:type="dxa"/>
                  <w:tcBorders>
                    <w:top w:val="single" w:color="auto" w:sz="4" w:space="0"/>
                    <w:bottom w:val="single" w:color="auto" w:sz="4" w:space="0"/>
                  </w:tcBorders>
                  <w:shd w:val="clear" w:color="auto" w:fill="FFFFFF"/>
                </w:tcPr>
                <w:p>
                  <w:r>
                    <w:rPr>
                      <w:rFonts w:hint="eastAsia"/>
                    </w:rPr>
                    <w:t>吸入给药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w:t>
                  </w:r>
                </w:p>
              </w:tc>
              <w:tc>
                <w:tcPr>
                  <w:tcW w:w="4179" w:type="dxa"/>
                  <w:tcBorders>
                    <w:top w:val="single" w:color="auto" w:sz="4" w:space="0"/>
                    <w:bottom w:val="single" w:color="auto" w:sz="4" w:space="0"/>
                  </w:tcBorders>
                  <w:shd w:val="clear" w:color="auto" w:fill="FFFFFF"/>
                </w:tcPr>
                <w:p>
                  <w:r>
                    <w:rPr>
                      <w:rFonts w:hint="eastAsia"/>
                    </w:rPr>
                    <w:t>局部用药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601</w:t>
                  </w:r>
                </w:p>
              </w:tc>
              <w:tc>
                <w:tcPr>
                  <w:tcW w:w="4179" w:type="dxa"/>
                  <w:tcBorders>
                    <w:top w:val="single" w:color="auto" w:sz="4" w:space="0"/>
                    <w:bottom w:val="single" w:color="auto" w:sz="4" w:space="0"/>
                  </w:tcBorders>
                  <w:shd w:val="clear" w:color="auto" w:fill="FFFFFF"/>
                </w:tcPr>
                <w:p>
                  <w:r>
                    <w:rPr>
                      <w:rFonts w:hint="eastAsia"/>
                    </w:rPr>
                    <w:t>椎管内给药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602</w:t>
                  </w:r>
                </w:p>
              </w:tc>
              <w:tc>
                <w:tcPr>
                  <w:tcW w:w="4179" w:type="dxa"/>
                  <w:tcBorders>
                    <w:top w:val="single" w:color="auto" w:sz="4" w:space="0"/>
                    <w:bottom w:val="single" w:color="auto" w:sz="4" w:space="0"/>
                  </w:tcBorders>
                  <w:shd w:val="clear" w:color="auto" w:fill="FFFFFF"/>
                </w:tcPr>
                <w:p>
                  <w:r>
                    <w:rPr>
                      <w:rFonts w:hint="eastAsia"/>
                    </w:rPr>
                    <w:t>关节腔内给药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603</w:t>
                  </w:r>
                </w:p>
              </w:tc>
              <w:tc>
                <w:tcPr>
                  <w:tcW w:w="4179" w:type="dxa"/>
                  <w:tcBorders>
                    <w:top w:val="single" w:color="auto" w:sz="4" w:space="0"/>
                    <w:bottom w:val="single" w:color="auto" w:sz="4" w:space="0"/>
                  </w:tcBorders>
                  <w:shd w:val="clear" w:color="auto" w:fill="FFFFFF"/>
                </w:tcPr>
                <w:p>
                  <w:r>
                    <w:rPr>
                      <w:rFonts w:hint="eastAsia"/>
                    </w:rPr>
                    <w:t>胸膜腔给药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604</w:t>
                  </w:r>
                </w:p>
              </w:tc>
              <w:tc>
                <w:tcPr>
                  <w:tcW w:w="4179" w:type="dxa"/>
                  <w:tcBorders>
                    <w:top w:val="single" w:color="auto" w:sz="4" w:space="0"/>
                    <w:bottom w:val="single" w:color="auto" w:sz="4" w:space="0"/>
                  </w:tcBorders>
                  <w:shd w:val="clear" w:color="auto" w:fill="FFFFFF"/>
                </w:tcPr>
                <w:p>
                  <w:r>
                    <w:rPr>
                      <w:rFonts w:hint="eastAsia"/>
                    </w:rPr>
                    <w:t>腹腔给药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605</w:t>
                  </w:r>
                </w:p>
              </w:tc>
              <w:tc>
                <w:tcPr>
                  <w:tcW w:w="4179" w:type="dxa"/>
                  <w:tcBorders>
                    <w:top w:val="single" w:color="auto" w:sz="4" w:space="0"/>
                    <w:bottom w:val="single" w:color="auto" w:sz="4" w:space="0"/>
                  </w:tcBorders>
                  <w:shd w:val="clear" w:color="auto" w:fill="FFFFFF"/>
                </w:tcPr>
                <w:p>
                  <w:r>
                    <w:rPr>
                      <w:rFonts w:hint="eastAsia"/>
                    </w:rPr>
                    <w:t>阴道用药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606</w:t>
                  </w:r>
                </w:p>
              </w:tc>
              <w:tc>
                <w:tcPr>
                  <w:tcW w:w="4179" w:type="dxa"/>
                  <w:tcBorders>
                    <w:top w:val="single" w:color="auto" w:sz="4" w:space="0"/>
                    <w:bottom w:val="single" w:color="auto" w:sz="4" w:space="0"/>
                  </w:tcBorders>
                  <w:shd w:val="clear" w:color="auto" w:fill="FFFFFF"/>
                </w:tcPr>
                <w:p>
                  <w:r>
                    <w:rPr>
                      <w:rFonts w:hint="eastAsia"/>
                    </w:rPr>
                    <w:t>滴眼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607</w:t>
                  </w:r>
                </w:p>
              </w:tc>
              <w:tc>
                <w:tcPr>
                  <w:tcW w:w="4179" w:type="dxa"/>
                  <w:tcBorders>
                    <w:top w:val="single" w:color="auto" w:sz="4" w:space="0"/>
                    <w:bottom w:val="single" w:color="auto" w:sz="4" w:space="0"/>
                  </w:tcBorders>
                  <w:shd w:val="clear" w:color="auto" w:fill="FFFFFF"/>
                </w:tcPr>
                <w:p>
                  <w:r>
                    <w:rPr>
                      <w:rFonts w:hint="eastAsia"/>
                    </w:rPr>
                    <w:t>滴鼻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683" w:type="dxa"/>
                  <w:tcBorders>
                    <w:top w:val="single" w:color="auto" w:sz="4" w:space="0"/>
                    <w:bottom w:val="single" w:color="auto" w:sz="4" w:space="0"/>
                  </w:tcBorders>
                  <w:shd w:val="clear" w:color="auto" w:fill="FFFFFF"/>
                </w:tcPr>
                <w:p>
                  <w:r>
                    <w:rPr>
                      <w:rFonts w:hint="eastAsia"/>
                    </w:rPr>
                    <w:t>608</w:t>
                  </w:r>
                </w:p>
              </w:tc>
              <w:tc>
                <w:tcPr>
                  <w:tcW w:w="4179" w:type="dxa"/>
                  <w:tcBorders>
                    <w:top w:val="single" w:color="auto" w:sz="4" w:space="0"/>
                    <w:bottom w:val="single" w:color="auto" w:sz="4" w:space="0"/>
                  </w:tcBorders>
                  <w:shd w:val="clear" w:color="auto" w:fill="FFFFFF"/>
                </w:tcPr>
                <w:p>
                  <w:r>
                    <w:rPr>
                      <w:rFonts w:hint="eastAsia"/>
                    </w:rPr>
                    <w:t>喷喉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609</w:t>
                  </w:r>
                </w:p>
              </w:tc>
              <w:tc>
                <w:tcPr>
                  <w:tcW w:w="4179" w:type="dxa"/>
                  <w:tcBorders>
                    <w:top w:val="single" w:color="auto" w:sz="4" w:space="0"/>
                    <w:bottom w:val="single" w:color="auto" w:sz="4" w:space="0"/>
                  </w:tcBorders>
                  <w:shd w:val="clear" w:color="auto" w:fill="FFFFFF"/>
                </w:tcPr>
                <w:p>
                  <w:r>
                    <w:rPr>
                      <w:rFonts w:hint="eastAsia"/>
                    </w:rPr>
                    <w:t>含化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610</w:t>
                  </w:r>
                </w:p>
              </w:tc>
              <w:tc>
                <w:tcPr>
                  <w:tcW w:w="4179" w:type="dxa"/>
                  <w:tcBorders>
                    <w:top w:val="single" w:color="auto" w:sz="4" w:space="0"/>
                    <w:bottom w:val="single" w:color="auto" w:sz="4" w:space="0"/>
                  </w:tcBorders>
                  <w:shd w:val="clear" w:color="auto" w:fill="FFFFFF"/>
                </w:tcPr>
                <w:p>
                  <w:r>
                    <w:rPr>
                      <w:rFonts w:hint="eastAsia"/>
                    </w:rPr>
                    <w:t>敷伤口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611</w:t>
                  </w:r>
                </w:p>
              </w:tc>
              <w:tc>
                <w:tcPr>
                  <w:tcW w:w="4179" w:type="dxa"/>
                  <w:tcBorders>
                    <w:top w:val="single" w:color="auto" w:sz="4" w:space="0"/>
                    <w:bottom w:val="single" w:color="auto" w:sz="4" w:space="0"/>
                  </w:tcBorders>
                  <w:shd w:val="clear" w:color="auto" w:fill="FFFFFF"/>
                </w:tcPr>
                <w:p>
                  <w:r>
                    <w:rPr>
                      <w:rFonts w:hint="eastAsia"/>
                    </w:rPr>
                    <w:t>擦皮肤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699</w:t>
                  </w:r>
                </w:p>
              </w:tc>
              <w:tc>
                <w:tcPr>
                  <w:tcW w:w="4179" w:type="dxa"/>
                  <w:tcBorders>
                    <w:top w:val="single" w:color="auto" w:sz="4" w:space="0"/>
                    <w:bottom w:val="single" w:color="auto" w:sz="4" w:space="0"/>
                  </w:tcBorders>
                  <w:shd w:val="clear" w:color="auto" w:fill="FFFFFF"/>
                </w:tcPr>
                <w:p>
                  <w:r>
                    <w:rPr>
                      <w:rFonts w:hint="eastAsia"/>
                    </w:rPr>
                    <w:t>其他局部给药途径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r>
                    <w:rPr>
                      <w:rFonts w:hint="eastAsia"/>
                    </w:rPr>
                    <w:t>9</w:t>
                  </w:r>
                </w:p>
              </w:tc>
              <w:tc>
                <w:tcPr>
                  <w:tcW w:w="4179" w:type="dxa"/>
                  <w:tcBorders>
                    <w:top w:val="single" w:color="auto" w:sz="4" w:space="0"/>
                    <w:bottom w:val="single" w:color="auto" w:sz="4" w:space="0"/>
                  </w:tcBorders>
                  <w:shd w:val="clear" w:color="auto" w:fill="FFFFFF"/>
                </w:tcPr>
                <w:p>
                  <w:r>
                    <w:rPr>
                      <w:rFonts w:hint="eastAsia"/>
                    </w:rPr>
                    <w:t>其他给药途径</w:t>
                  </w:r>
                </w:p>
              </w:tc>
            </w:tr>
          </w:tbl>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color w:val="244061"/>
              </w:rPr>
              <w:t>RXR</w:t>
            </w:r>
            <w:r>
              <w:rPr>
                <w:color w:val="244061"/>
              </w:rPr>
              <w:t>-</w:t>
            </w:r>
            <w:r>
              <w:rPr>
                <w:rFonts w:hint="eastAsia"/>
                <w:color w:val="244061"/>
              </w:rPr>
              <w:t>2</w:t>
            </w:r>
          </w:p>
        </w:tc>
        <w:tc>
          <w:tcPr>
            <w:tcW w:w="6509" w:type="dxa"/>
            <w:shd w:val="clear" w:color="auto" w:fill="DAEEF3"/>
          </w:tcPr>
          <w:p>
            <w:r>
              <w:rPr>
                <w:rFonts w:hint="eastAsia"/>
              </w:rPr>
              <w:t>使用部位</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72"/>
                    <w:jc w:val="center"/>
                  </w:pPr>
                  <w:r>
                    <w:t>Value</w:t>
                  </w:r>
                </w:p>
              </w:tc>
              <w:tc>
                <w:tcPr>
                  <w:tcW w:w="4179" w:type="dxa"/>
                  <w:tcBorders>
                    <w:top w:val="double" w:color="auto" w:sz="4" w:space="0"/>
                    <w:bottom w:val="single" w:color="auto" w:sz="4" w:space="0"/>
                  </w:tcBorders>
                  <w:shd w:val="pct10" w:color="auto" w:fill="FFFFFF"/>
                </w:tcPr>
                <w:p>
                  <w:pPr>
                    <w:pStyle w:val="72"/>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01</w:t>
                  </w:r>
                </w:p>
              </w:tc>
              <w:tc>
                <w:tcPr>
                  <w:tcW w:w="4179" w:type="dxa"/>
                  <w:tcBorders>
                    <w:top w:val="single" w:color="auto" w:sz="4" w:space="0"/>
                    <w:bottom w:val="single" w:color="auto" w:sz="4" w:space="0"/>
                  </w:tcBorders>
                  <w:shd w:val="clear" w:color="auto" w:fill="FFFFFF"/>
                </w:tcPr>
                <w:p>
                  <w:pPr>
                    <w:jc w:val="left"/>
                  </w:pPr>
                  <w:r>
                    <w:rPr>
                      <w:rFonts w:hint="eastAsia"/>
                    </w:rPr>
                    <w:t>双侧鼻孔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02</w:t>
                  </w:r>
                </w:p>
              </w:tc>
              <w:tc>
                <w:tcPr>
                  <w:tcW w:w="4179" w:type="dxa"/>
                  <w:tcBorders>
                    <w:top w:val="single" w:color="auto" w:sz="4" w:space="0"/>
                    <w:bottom w:val="single" w:color="auto" w:sz="4" w:space="0"/>
                  </w:tcBorders>
                  <w:shd w:val="clear" w:color="auto" w:fill="FFFFFF"/>
                </w:tcPr>
                <w:p>
                  <w:pPr>
                    <w:jc w:val="left"/>
                  </w:pPr>
                  <w:r>
                    <w:rPr>
                      <w:rFonts w:hint="eastAsia"/>
                    </w:rPr>
                    <w:t>臀部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03</w:t>
                  </w:r>
                </w:p>
              </w:tc>
              <w:tc>
                <w:tcPr>
                  <w:tcW w:w="4179" w:type="dxa"/>
                  <w:tcBorders>
                    <w:top w:val="single" w:color="auto" w:sz="4" w:space="0"/>
                    <w:bottom w:val="single" w:color="auto" w:sz="4" w:space="0"/>
                  </w:tcBorders>
                  <w:shd w:val="clear" w:color="auto" w:fill="FFFFFF"/>
                </w:tcPr>
                <w:p>
                  <w:pPr>
                    <w:jc w:val="left"/>
                  </w:pPr>
                  <w:r>
                    <w:rPr>
                      <w:rFonts w:hint="eastAsia"/>
                    </w:rPr>
                    <w:t>左臂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04</w:t>
                  </w:r>
                </w:p>
              </w:tc>
              <w:tc>
                <w:tcPr>
                  <w:tcW w:w="4179" w:type="dxa"/>
                  <w:tcBorders>
                    <w:top w:val="single" w:color="auto" w:sz="4" w:space="0"/>
                    <w:bottom w:val="single" w:color="auto" w:sz="4" w:space="0"/>
                  </w:tcBorders>
                  <w:shd w:val="clear" w:color="auto" w:fill="FFFFFF"/>
                </w:tcPr>
                <w:p>
                  <w:pPr>
                    <w:jc w:val="left"/>
                  </w:pPr>
                  <w:r>
                    <w:rPr>
                      <w:rFonts w:hint="eastAsia"/>
                    </w:rPr>
                    <w:t>左前胸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05</w:t>
                  </w:r>
                </w:p>
              </w:tc>
              <w:tc>
                <w:tcPr>
                  <w:tcW w:w="4179" w:type="dxa"/>
                  <w:tcBorders>
                    <w:top w:val="single" w:color="auto" w:sz="4" w:space="0"/>
                    <w:bottom w:val="single" w:color="auto" w:sz="4" w:space="0"/>
                  </w:tcBorders>
                  <w:shd w:val="clear" w:color="auto" w:fill="FFFFFF"/>
                </w:tcPr>
                <w:p>
                  <w:pPr>
                    <w:jc w:val="left"/>
                  </w:pPr>
                  <w:r>
                    <w:rPr>
                      <w:rFonts w:hint="eastAsia"/>
                    </w:rPr>
                    <w:t>左肘前窝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06</w:t>
                  </w:r>
                </w:p>
              </w:tc>
              <w:tc>
                <w:tcPr>
                  <w:tcW w:w="4179" w:type="dxa"/>
                  <w:tcBorders>
                    <w:top w:val="single" w:color="auto" w:sz="4" w:space="0"/>
                    <w:bottom w:val="single" w:color="auto" w:sz="4" w:space="0"/>
                  </w:tcBorders>
                  <w:shd w:val="clear" w:color="auto" w:fill="FFFFFF"/>
                </w:tcPr>
                <w:p>
                  <w:pPr>
                    <w:jc w:val="left"/>
                  </w:pPr>
                  <w:r>
                    <w:rPr>
                      <w:rFonts w:hint="eastAsia"/>
                    </w:rPr>
                    <w:t>左三角肌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07</w:t>
                  </w:r>
                </w:p>
              </w:tc>
              <w:tc>
                <w:tcPr>
                  <w:tcW w:w="4179" w:type="dxa"/>
                  <w:tcBorders>
                    <w:top w:val="single" w:color="auto" w:sz="4" w:space="0"/>
                    <w:bottom w:val="single" w:color="auto" w:sz="4" w:space="0"/>
                  </w:tcBorders>
                  <w:shd w:val="clear" w:color="auto" w:fill="FFFFFF"/>
                </w:tcPr>
                <w:p>
                  <w:pPr>
                    <w:jc w:val="left"/>
                  </w:pPr>
                  <w:r>
                    <w:rPr>
                      <w:rFonts w:hint="eastAsia"/>
                    </w:rPr>
                    <w:t>左耳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08</w:t>
                  </w:r>
                </w:p>
              </w:tc>
              <w:tc>
                <w:tcPr>
                  <w:tcW w:w="4179" w:type="dxa"/>
                  <w:tcBorders>
                    <w:top w:val="single" w:color="auto" w:sz="4" w:space="0"/>
                    <w:bottom w:val="single" w:color="auto" w:sz="4" w:space="0"/>
                  </w:tcBorders>
                  <w:shd w:val="clear" w:color="auto" w:fill="FFFFFF"/>
                </w:tcPr>
                <w:p>
                  <w:pPr>
                    <w:tabs>
                      <w:tab w:val="left" w:pos="774"/>
                    </w:tabs>
                    <w:jc w:val="left"/>
                  </w:pPr>
                  <w:r>
                    <w:rPr>
                      <w:rFonts w:hint="eastAsia"/>
                    </w:rPr>
                    <w:t>左外颈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09</w:t>
                  </w:r>
                </w:p>
              </w:tc>
              <w:tc>
                <w:tcPr>
                  <w:tcW w:w="4179" w:type="dxa"/>
                  <w:tcBorders>
                    <w:top w:val="single" w:color="auto" w:sz="4" w:space="0"/>
                    <w:bottom w:val="single" w:color="auto" w:sz="4" w:space="0"/>
                  </w:tcBorders>
                  <w:shd w:val="clear" w:color="auto" w:fill="FFFFFF"/>
                </w:tcPr>
                <w:p>
                  <w:pPr>
                    <w:jc w:val="left"/>
                  </w:pPr>
                  <w:r>
                    <w:rPr>
                      <w:rFonts w:hint="eastAsia"/>
                    </w:rPr>
                    <w:t>左足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10</w:t>
                  </w:r>
                </w:p>
              </w:tc>
              <w:tc>
                <w:tcPr>
                  <w:tcW w:w="4179" w:type="dxa"/>
                  <w:tcBorders>
                    <w:top w:val="single" w:color="auto" w:sz="4" w:space="0"/>
                    <w:bottom w:val="single" w:color="auto" w:sz="4" w:space="0"/>
                  </w:tcBorders>
                  <w:shd w:val="clear" w:color="auto" w:fill="FFFFFF"/>
                </w:tcPr>
                <w:p>
                  <w:pPr>
                    <w:tabs>
                      <w:tab w:val="left" w:pos="829"/>
                    </w:tabs>
                    <w:jc w:val="left"/>
                  </w:pPr>
                  <w:r>
                    <w:rPr>
                      <w:rFonts w:hint="eastAsia"/>
                    </w:rPr>
                    <w:t>左臀中肌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11</w:t>
                  </w:r>
                </w:p>
              </w:tc>
              <w:tc>
                <w:tcPr>
                  <w:tcW w:w="4179" w:type="dxa"/>
                  <w:tcBorders>
                    <w:top w:val="single" w:color="auto" w:sz="4" w:space="0"/>
                    <w:bottom w:val="single" w:color="auto" w:sz="4" w:space="0"/>
                  </w:tcBorders>
                  <w:shd w:val="clear" w:color="auto" w:fill="FFFFFF"/>
                </w:tcPr>
                <w:p>
                  <w:pPr>
                    <w:jc w:val="left"/>
                  </w:pPr>
                  <w:r>
                    <w:rPr>
                      <w:rFonts w:hint="eastAsia"/>
                    </w:rPr>
                    <w:t>左手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12</w:t>
                  </w:r>
                </w:p>
              </w:tc>
              <w:tc>
                <w:tcPr>
                  <w:tcW w:w="4179" w:type="dxa"/>
                  <w:tcBorders>
                    <w:top w:val="single" w:color="auto" w:sz="4" w:space="0"/>
                    <w:bottom w:val="single" w:color="auto" w:sz="4" w:space="0"/>
                  </w:tcBorders>
                  <w:shd w:val="clear" w:color="auto" w:fill="FFFFFF"/>
                </w:tcPr>
                <w:p>
                  <w:pPr>
                    <w:jc w:val="left"/>
                  </w:pPr>
                  <w:r>
                    <w:rPr>
                      <w:rFonts w:hint="eastAsia"/>
                    </w:rPr>
                    <w:t>左内颈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13</w:t>
                  </w:r>
                </w:p>
              </w:tc>
              <w:tc>
                <w:tcPr>
                  <w:tcW w:w="4179" w:type="dxa"/>
                  <w:tcBorders>
                    <w:top w:val="single" w:color="auto" w:sz="4" w:space="0"/>
                    <w:bottom w:val="single" w:color="auto" w:sz="4" w:space="0"/>
                  </w:tcBorders>
                  <w:shd w:val="clear" w:color="auto" w:fill="FFFFFF"/>
                </w:tcPr>
                <w:p>
                  <w:pPr>
                    <w:jc w:val="left"/>
                  </w:pPr>
                  <w:r>
                    <w:rPr>
                      <w:rFonts w:hint="eastAsia"/>
                    </w:rPr>
                    <w:t>左下腹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14</w:t>
                  </w:r>
                </w:p>
              </w:tc>
              <w:tc>
                <w:tcPr>
                  <w:tcW w:w="4179" w:type="dxa"/>
                  <w:tcBorders>
                    <w:top w:val="single" w:color="auto" w:sz="4" w:space="0"/>
                    <w:bottom w:val="single" w:color="auto" w:sz="4" w:space="0"/>
                  </w:tcBorders>
                  <w:shd w:val="clear" w:color="auto" w:fill="FFFFFF"/>
                </w:tcPr>
                <w:p>
                  <w:pPr>
                    <w:tabs>
                      <w:tab w:val="left" w:pos="638"/>
                    </w:tabs>
                    <w:jc w:val="left"/>
                  </w:pPr>
                  <w:r>
                    <w:rPr>
                      <w:rFonts w:hint="eastAsia"/>
                    </w:rPr>
                    <w:t>左下臂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15</w:t>
                  </w:r>
                </w:p>
              </w:tc>
              <w:tc>
                <w:tcPr>
                  <w:tcW w:w="4179" w:type="dxa"/>
                  <w:tcBorders>
                    <w:top w:val="single" w:color="auto" w:sz="4" w:space="0"/>
                    <w:bottom w:val="single" w:color="auto" w:sz="4" w:space="0"/>
                  </w:tcBorders>
                  <w:shd w:val="clear" w:color="auto" w:fill="FFFFFF"/>
                </w:tcPr>
                <w:p>
                  <w:pPr>
                    <w:jc w:val="left"/>
                  </w:pPr>
                  <w:r>
                    <w:rPr>
                      <w:rFonts w:hint="eastAsia"/>
                    </w:rPr>
                    <w:t>左中臂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16</w:t>
                  </w:r>
                </w:p>
              </w:tc>
              <w:tc>
                <w:tcPr>
                  <w:tcW w:w="4179" w:type="dxa"/>
                  <w:tcBorders>
                    <w:top w:val="single" w:color="auto" w:sz="4" w:space="0"/>
                    <w:bottom w:val="single" w:color="auto" w:sz="4" w:space="0"/>
                  </w:tcBorders>
                  <w:shd w:val="clear" w:color="auto" w:fill="FFFFFF"/>
                </w:tcPr>
                <w:p>
                  <w:pPr>
                    <w:jc w:val="left"/>
                  </w:pPr>
                  <w:r>
                    <w:rPr>
                      <w:rFonts w:hint="eastAsia"/>
                    </w:rPr>
                    <w:t>左侧鼻孔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683" w:type="dxa"/>
                  <w:tcBorders>
                    <w:top w:val="single" w:color="auto" w:sz="4" w:space="0"/>
                    <w:bottom w:val="single" w:color="auto" w:sz="4" w:space="0"/>
                  </w:tcBorders>
                  <w:shd w:val="clear" w:color="auto" w:fill="FFFFFF"/>
                </w:tcPr>
                <w:p>
                  <w:pPr>
                    <w:jc w:val="left"/>
                  </w:pPr>
                  <w:r>
                    <w:t>17</w:t>
                  </w:r>
                </w:p>
              </w:tc>
              <w:tc>
                <w:tcPr>
                  <w:tcW w:w="4179" w:type="dxa"/>
                  <w:tcBorders>
                    <w:top w:val="single" w:color="auto" w:sz="4" w:space="0"/>
                    <w:bottom w:val="single" w:color="auto" w:sz="4" w:space="0"/>
                  </w:tcBorders>
                  <w:shd w:val="clear" w:color="auto" w:fill="FFFFFF"/>
                </w:tcPr>
                <w:p>
                  <w:pPr>
                    <w:jc w:val="left"/>
                  </w:pPr>
                  <w:r>
                    <w:rPr>
                      <w:rFonts w:hint="eastAsia"/>
                    </w:rPr>
                    <w:t>左后胸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18</w:t>
                  </w:r>
                </w:p>
              </w:tc>
              <w:tc>
                <w:tcPr>
                  <w:tcW w:w="4179" w:type="dxa"/>
                  <w:tcBorders>
                    <w:top w:val="single" w:color="auto" w:sz="4" w:space="0"/>
                    <w:bottom w:val="single" w:color="auto" w:sz="4" w:space="0"/>
                  </w:tcBorders>
                  <w:shd w:val="clear" w:color="auto" w:fill="FFFFFF"/>
                </w:tcPr>
                <w:p>
                  <w:pPr>
                    <w:jc w:val="left"/>
                  </w:pPr>
                  <w:r>
                    <w:rPr>
                      <w:rFonts w:hint="eastAsia"/>
                    </w:rPr>
                    <w:t>左锁骨下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19</w:t>
                  </w:r>
                </w:p>
              </w:tc>
              <w:tc>
                <w:tcPr>
                  <w:tcW w:w="4179" w:type="dxa"/>
                  <w:tcBorders>
                    <w:top w:val="single" w:color="auto" w:sz="4" w:space="0"/>
                    <w:bottom w:val="single" w:color="auto" w:sz="4" w:space="0"/>
                  </w:tcBorders>
                  <w:shd w:val="clear" w:color="auto" w:fill="FFFFFF"/>
                </w:tcPr>
                <w:p>
                  <w:pPr>
                    <w:jc w:val="left"/>
                  </w:pPr>
                  <w:r>
                    <w:rPr>
                      <w:rFonts w:hint="eastAsia"/>
                    </w:rPr>
                    <w:t>左大腿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20</w:t>
                  </w:r>
                </w:p>
              </w:tc>
              <w:tc>
                <w:tcPr>
                  <w:tcW w:w="4179" w:type="dxa"/>
                  <w:tcBorders>
                    <w:top w:val="single" w:color="auto" w:sz="4" w:space="0"/>
                    <w:bottom w:val="single" w:color="auto" w:sz="4" w:space="0"/>
                  </w:tcBorders>
                  <w:shd w:val="clear" w:color="auto" w:fill="FFFFFF"/>
                </w:tcPr>
                <w:p>
                  <w:pPr>
                    <w:jc w:val="left"/>
                  </w:pPr>
                  <w:r>
                    <w:rPr>
                      <w:rFonts w:hint="eastAsia"/>
                    </w:rPr>
                    <w:t>左上臂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21</w:t>
                  </w:r>
                </w:p>
              </w:tc>
              <w:tc>
                <w:tcPr>
                  <w:tcW w:w="4179" w:type="dxa"/>
                  <w:tcBorders>
                    <w:top w:val="single" w:color="auto" w:sz="4" w:space="0"/>
                    <w:bottom w:val="single" w:color="auto" w:sz="4" w:space="0"/>
                  </w:tcBorders>
                  <w:shd w:val="clear" w:color="auto" w:fill="FFFFFF"/>
                </w:tcPr>
                <w:p>
                  <w:pPr>
                    <w:jc w:val="left"/>
                  </w:pPr>
                  <w:r>
                    <w:rPr>
                      <w:rFonts w:hint="eastAsia"/>
                    </w:rPr>
                    <w:t>左上腹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22</w:t>
                  </w:r>
                </w:p>
              </w:tc>
              <w:tc>
                <w:tcPr>
                  <w:tcW w:w="4179" w:type="dxa"/>
                  <w:tcBorders>
                    <w:top w:val="single" w:color="auto" w:sz="4" w:space="0"/>
                    <w:bottom w:val="single" w:color="auto" w:sz="4" w:space="0"/>
                  </w:tcBorders>
                  <w:shd w:val="clear" w:color="auto" w:fill="FFFFFF"/>
                </w:tcPr>
                <w:p>
                  <w:pPr>
                    <w:jc w:val="left"/>
                  </w:pPr>
                  <w:r>
                    <w:rPr>
                      <w:rFonts w:hint="eastAsia"/>
                    </w:rPr>
                    <w:t>左腹侧臀肌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23</w:t>
                  </w:r>
                </w:p>
              </w:tc>
              <w:tc>
                <w:tcPr>
                  <w:tcW w:w="4179" w:type="dxa"/>
                  <w:tcBorders>
                    <w:top w:val="single" w:color="auto" w:sz="4" w:space="0"/>
                    <w:bottom w:val="single" w:color="auto" w:sz="4" w:space="0"/>
                  </w:tcBorders>
                  <w:shd w:val="clear" w:color="auto" w:fill="FFFFFF"/>
                </w:tcPr>
                <w:p>
                  <w:pPr>
                    <w:jc w:val="left"/>
                  </w:pPr>
                  <w:r>
                    <w:rPr>
                      <w:rFonts w:hint="eastAsia"/>
                    </w:rPr>
                    <w:t>左股外肌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24</w:t>
                  </w:r>
                </w:p>
              </w:tc>
              <w:tc>
                <w:tcPr>
                  <w:tcW w:w="4179" w:type="dxa"/>
                  <w:tcBorders>
                    <w:top w:val="single" w:color="auto" w:sz="4" w:space="0"/>
                    <w:bottom w:val="single" w:color="auto" w:sz="4" w:space="0"/>
                  </w:tcBorders>
                  <w:shd w:val="clear" w:color="auto" w:fill="FFFFFF"/>
                </w:tcPr>
                <w:p>
                  <w:pPr>
                    <w:jc w:val="left"/>
                  </w:pPr>
                  <w:r>
                    <w:rPr>
                      <w:rFonts w:hint="eastAsia"/>
                    </w:rPr>
                    <w:t>右眼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25</w:t>
                  </w:r>
                </w:p>
              </w:tc>
              <w:tc>
                <w:tcPr>
                  <w:tcW w:w="4179" w:type="dxa"/>
                  <w:tcBorders>
                    <w:top w:val="single" w:color="auto" w:sz="4" w:space="0"/>
                    <w:bottom w:val="single" w:color="auto" w:sz="4" w:space="0"/>
                  </w:tcBorders>
                  <w:shd w:val="clear" w:color="auto" w:fill="FFFFFF"/>
                </w:tcPr>
                <w:p>
                  <w:pPr>
                    <w:jc w:val="left"/>
                  </w:pPr>
                  <w:r>
                    <w:rPr>
                      <w:rFonts w:hint="eastAsia"/>
                    </w:rPr>
                    <w:t>左眼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26</w:t>
                  </w:r>
                </w:p>
              </w:tc>
              <w:tc>
                <w:tcPr>
                  <w:tcW w:w="4179" w:type="dxa"/>
                  <w:tcBorders>
                    <w:top w:val="single" w:color="auto" w:sz="4" w:space="0"/>
                    <w:bottom w:val="single" w:color="auto" w:sz="4" w:space="0"/>
                  </w:tcBorders>
                  <w:shd w:val="clear" w:color="auto" w:fill="FFFFFF"/>
                </w:tcPr>
                <w:p>
                  <w:pPr>
                    <w:jc w:val="left"/>
                  </w:pPr>
                  <w:r>
                    <w:rPr>
                      <w:rFonts w:hint="eastAsia"/>
                    </w:rPr>
                    <w:t>双眼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27</w:t>
                  </w:r>
                </w:p>
              </w:tc>
              <w:tc>
                <w:tcPr>
                  <w:tcW w:w="4179" w:type="dxa"/>
                  <w:tcBorders>
                    <w:top w:val="single" w:color="auto" w:sz="4" w:space="0"/>
                    <w:bottom w:val="single" w:color="auto" w:sz="4" w:space="0"/>
                  </w:tcBorders>
                  <w:shd w:val="clear" w:color="auto" w:fill="FFFFFF"/>
                </w:tcPr>
                <w:p>
                  <w:pPr>
                    <w:jc w:val="left"/>
                  </w:pPr>
                  <w:r>
                    <w:rPr>
                      <w:rFonts w:hint="eastAsia"/>
                    </w:rPr>
                    <w:t>肛门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28</w:t>
                  </w:r>
                </w:p>
              </w:tc>
              <w:tc>
                <w:tcPr>
                  <w:tcW w:w="4179" w:type="dxa"/>
                  <w:tcBorders>
                    <w:top w:val="single" w:color="auto" w:sz="4" w:space="0"/>
                    <w:bottom w:val="single" w:color="auto" w:sz="4" w:space="0"/>
                  </w:tcBorders>
                  <w:shd w:val="clear" w:color="auto" w:fill="FFFFFF"/>
                </w:tcPr>
                <w:p>
                  <w:pPr>
                    <w:jc w:val="left"/>
                  </w:pPr>
                  <w:r>
                    <w:rPr>
                      <w:rFonts w:hint="eastAsia"/>
                    </w:rPr>
                    <w:t>会阴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29</w:t>
                  </w:r>
                </w:p>
              </w:tc>
              <w:tc>
                <w:tcPr>
                  <w:tcW w:w="4179" w:type="dxa"/>
                  <w:tcBorders>
                    <w:top w:val="single" w:color="auto" w:sz="4" w:space="0"/>
                    <w:bottom w:val="single" w:color="auto" w:sz="4" w:space="0"/>
                  </w:tcBorders>
                  <w:shd w:val="clear" w:color="auto" w:fill="FFFFFF"/>
                </w:tcPr>
                <w:p>
                  <w:pPr>
                    <w:jc w:val="left"/>
                  </w:pPr>
                  <w:r>
                    <w:rPr>
                      <w:rFonts w:hint="eastAsia"/>
                    </w:rPr>
                    <w:t>右臂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30</w:t>
                  </w:r>
                </w:p>
              </w:tc>
              <w:tc>
                <w:tcPr>
                  <w:tcW w:w="4179" w:type="dxa"/>
                  <w:tcBorders>
                    <w:top w:val="single" w:color="auto" w:sz="4" w:space="0"/>
                    <w:bottom w:val="single" w:color="auto" w:sz="4" w:space="0"/>
                  </w:tcBorders>
                  <w:shd w:val="clear" w:color="auto" w:fill="FFFFFF"/>
                </w:tcPr>
                <w:p>
                  <w:pPr>
                    <w:tabs>
                      <w:tab w:val="left" w:pos="706"/>
                    </w:tabs>
                    <w:jc w:val="left"/>
                  </w:pPr>
                  <w:r>
                    <w:rPr>
                      <w:rFonts w:hint="eastAsia"/>
                    </w:rPr>
                    <w:t>右前胸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31</w:t>
                  </w:r>
                </w:p>
              </w:tc>
              <w:tc>
                <w:tcPr>
                  <w:tcW w:w="4179" w:type="dxa"/>
                  <w:tcBorders>
                    <w:top w:val="single" w:color="auto" w:sz="4" w:space="0"/>
                    <w:bottom w:val="single" w:color="auto" w:sz="4" w:space="0"/>
                  </w:tcBorders>
                  <w:shd w:val="clear" w:color="auto" w:fill="FFFFFF"/>
                </w:tcPr>
                <w:p>
                  <w:pPr>
                    <w:jc w:val="left"/>
                  </w:pPr>
                  <w:r>
                    <w:rPr>
                      <w:rFonts w:hint="eastAsia"/>
                    </w:rPr>
                    <w:t>右肘前窝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32</w:t>
                  </w:r>
                </w:p>
              </w:tc>
              <w:tc>
                <w:tcPr>
                  <w:tcW w:w="4179" w:type="dxa"/>
                  <w:tcBorders>
                    <w:top w:val="single" w:color="auto" w:sz="4" w:space="0"/>
                    <w:bottom w:val="single" w:color="auto" w:sz="4" w:space="0"/>
                  </w:tcBorders>
                  <w:shd w:val="clear" w:color="auto" w:fill="FFFFFF"/>
                </w:tcPr>
                <w:p>
                  <w:pPr>
                    <w:tabs>
                      <w:tab w:val="left" w:pos="1263"/>
                    </w:tabs>
                    <w:jc w:val="left"/>
                  </w:pPr>
                  <w:r>
                    <w:rPr>
                      <w:rFonts w:hint="eastAsia"/>
                    </w:rPr>
                    <w:t>右侧三角肌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33</w:t>
                  </w:r>
                </w:p>
              </w:tc>
              <w:tc>
                <w:tcPr>
                  <w:tcW w:w="4179" w:type="dxa"/>
                  <w:tcBorders>
                    <w:top w:val="single" w:color="auto" w:sz="4" w:space="0"/>
                    <w:bottom w:val="single" w:color="auto" w:sz="4" w:space="0"/>
                  </w:tcBorders>
                  <w:shd w:val="clear" w:color="auto" w:fill="FFFFFF"/>
                </w:tcPr>
                <w:p>
                  <w:pPr>
                    <w:jc w:val="left"/>
                  </w:pPr>
                  <w:r>
                    <w:rPr>
                      <w:rFonts w:hint="eastAsia"/>
                    </w:rPr>
                    <w:t>右耳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34</w:t>
                  </w:r>
                </w:p>
              </w:tc>
              <w:tc>
                <w:tcPr>
                  <w:tcW w:w="4179" w:type="dxa"/>
                  <w:tcBorders>
                    <w:top w:val="single" w:color="auto" w:sz="4" w:space="0"/>
                    <w:bottom w:val="single" w:color="auto" w:sz="4" w:space="0"/>
                  </w:tcBorders>
                  <w:shd w:val="clear" w:color="auto" w:fill="FFFFFF"/>
                </w:tcPr>
                <w:p>
                  <w:pPr>
                    <w:jc w:val="left"/>
                  </w:pPr>
                  <w:r>
                    <w:rPr>
                      <w:rFonts w:hint="eastAsia"/>
                    </w:rPr>
                    <w:t>右外颈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35</w:t>
                  </w:r>
                </w:p>
              </w:tc>
              <w:tc>
                <w:tcPr>
                  <w:tcW w:w="4179" w:type="dxa"/>
                  <w:tcBorders>
                    <w:top w:val="single" w:color="auto" w:sz="4" w:space="0"/>
                    <w:bottom w:val="single" w:color="auto" w:sz="4" w:space="0"/>
                  </w:tcBorders>
                  <w:shd w:val="clear" w:color="auto" w:fill="FFFFFF"/>
                </w:tcPr>
                <w:p>
                  <w:pPr>
                    <w:jc w:val="left"/>
                  </w:pPr>
                  <w:r>
                    <w:rPr>
                      <w:rFonts w:hint="eastAsia"/>
                    </w:rPr>
                    <w:t>右足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36</w:t>
                  </w:r>
                </w:p>
              </w:tc>
              <w:tc>
                <w:tcPr>
                  <w:tcW w:w="4179" w:type="dxa"/>
                  <w:tcBorders>
                    <w:top w:val="single" w:color="auto" w:sz="4" w:space="0"/>
                    <w:bottom w:val="single" w:color="auto" w:sz="4" w:space="0"/>
                  </w:tcBorders>
                  <w:shd w:val="clear" w:color="auto" w:fill="FFFFFF"/>
                </w:tcPr>
                <w:p>
                  <w:pPr>
                    <w:jc w:val="left"/>
                  </w:pPr>
                  <w:r>
                    <w:rPr>
                      <w:rFonts w:hint="eastAsia"/>
                    </w:rPr>
                    <w:t>右臀中肌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37</w:t>
                  </w:r>
                </w:p>
              </w:tc>
              <w:tc>
                <w:tcPr>
                  <w:tcW w:w="4179" w:type="dxa"/>
                  <w:tcBorders>
                    <w:top w:val="single" w:color="auto" w:sz="4" w:space="0"/>
                    <w:bottom w:val="single" w:color="auto" w:sz="4" w:space="0"/>
                  </w:tcBorders>
                  <w:shd w:val="clear" w:color="auto" w:fill="FFFFFF"/>
                </w:tcPr>
                <w:p>
                  <w:pPr>
                    <w:jc w:val="left"/>
                  </w:pPr>
                  <w:r>
                    <w:rPr>
                      <w:rFonts w:hint="eastAsia"/>
                    </w:rPr>
                    <w:t>右手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38</w:t>
                  </w:r>
                </w:p>
              </w:tc>
              <w:tc>
                <w:tcPr>
                  <w:tcW w:w="4179" w:type="dxa"/>
                  <w:tcBorders>
                    <w:top w:val="single" w:color="auto" w:sz="4" w:space="0"/>
                    <w:bottom w:val="single" w:color="auto" w:sz="4" w:space="0"/>
                  </w:tcBorders>
                  <w:shd w:val="clear" w:color="auto" w:fill="FFFFFF"/>
                </w:tcPr>
                <w:p>
                  <w:pPr>
                    <w:jc w:val="left"/>
                  </w:pPr>
                  <w:r>
                    <w:rPr>
                      <w:rFonts w:hint="eastAsia"/>
                    </w:rPr>
                    <w:t>右内颈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39</w:t>
                  </w:r>
                </w:p>
              </w:tc>
              <w:tc>
                <w:tcPr>
                  <w:tcW w:w="4179" w:type="dxa"/>
                  <w:tcBorders>
                    <w:top w:val="single" w:color="auto" w:sz="4" w:space="0"/>
                    <w:bottom w:val="single" w:color="auto" w:sz="4" w:space="0"/>
                  </w:tcBorders>
                  <w:shd w:val="clear" w:color="auto" w:fill="FFFFFF"/>
                </w:tcPr>
                <w:p>
                  <w:pPr>
                    <w:jc w:val="left"/>
                  </w:pPr>
                  <w:r>
                    <w:rPr>
                      <w:rFonts w:hint="eastAsia"/>
                    </w:rPr>
                    <w:t>右下腹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40</w:t>
                  </w:r>
                </w:p>
              </w:tc>
              <w:tc>
                <w:tcPr>
                  <w:tcW w:w="4179" w:type="dxa"/>
                  <w:tcBorders>
                    <w:top w:val="single" w:color="auto" w:sz="4" w:space="0"/>
                    <w:bottom w:val="single" w:color="auto" w:sz="4" w:space="0"/>
                  </w:tcBorders>
                  <w:shd w:val="clear" w:color="auto" w:fill="FFFFFF"/>
                </w:tcPr>
                <w:p>
                  <w:pPr>
                    <w:jc w:val="left"/>
                  </w:pPr>
                  <w:r>
                    <w:rPr>
                      <w:rFonts w:hint="eastAsia"/>
                    </w:rPr>
                    <w:t>右下臂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41</w:t>
                  </w:r>
                </w:p>
              </w:tc>
              <w:tc>
                <w:tcPr>
                  <w:tcW w:w="4179" w:type="dxa"/>
                  <w:tcBorders>
                    <w:top w:val="single" w:color="auto" w:sz="4" w:space="0"/>
                    <w:bottom w:val="single" w:color="auto" w:sz="4" w:space="0"/>
                  </w:tcBorders>
                  <w:shd w:val="clear" w:color="auto" w:fill="FFFFFF"/>
                </w:tcPr>
                <w:p>
                  <w:pPr>
                    <w:jc w:val="left"/>
                  </w:pPr>
                  <w:r>
                    <w:rPr>
                      <w:rFonts w:hint="eastAsia"/>
                    </w:rPr>
                    <w:t>右中臂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42</w:t>
                  </w:r>
                </w:p>
              </w:tc>
              <w:tc>
                <w:tcPr>
                  <w:tcW w:w="4179" w:type="dxa"/>
                  <w:tcBorders>
                    <w:top w:val="single" w:color="auto" w:sz="4" w:space="0"/>
                    <w:bottom w:val="single" w:color="auto" w:sz="4" w:space="0"/>
                  </w:tcBorders>
                  <w:shd w:val="clear" w:color="auto" w:fill="FFFFFF"/>
                </w:tcPr>
                <w:p>
                  <w:pPr>
                    <w:jc w:val="left"/>
                  </w:pPr>
                  <w:r>
                    <w:rPr>
                      <w:rFonts w:hint="eastAsia"/>
                    </w:rPr>
                    <w:t>右后臂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43</w:t>
                  </w:r>
                </w:p>
              </w:tc>
              <w:tc>
                <w:tcPr>
                  <w:tcW w:w="4179" w:type="dxa"/>
                  <w:tcBorders>
                    <w:top w:val="single" w:color="auto" w:sz="4" w:space="0"/>
                    <w:bottom w:val="single" w:color="auto" w:sz="4" w:space="0"/>
                  </w:tcBorders>
                  <w:shd w:val="clear" w:color="auto" w:fill="FFFFFF"/>
                </w:tcPr>
                <w:p>
                  <w:pPr>
                    <w:jc w:val="left"/>
                  </w:pPr>
                  <w:r>
                    <w:rPr>
                      <w:rFonts w:hint="eastAsia"/>
                    </w:rPr>
                    <w:t>右后胸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44</w:t>
                  </w:r>
                </w:p>
              </w:tc>
              <w:tc>
                <w:tcPr>
                  <w:tcW w:w="4179" w:type="dxa"/>
                  <w:tcBorders>
                    <w:top w:val="single" w:color="auto" w:sz="4" w:space="0"/>
                    <w:bottom w:val="single" w:color="auto" w:sz="4" w:space="0"/>
                  </w:tcBorders>
                  <w:shd w:val="clear" w:color="auto" w:fill="FFFFFF"/>
                </w:tcPr>
                <w:p>
                  <w:pPr>
                    <w:jc w:val="left"/>
                  </w:pPr>
                  <w:r>
                    <w:rPr>
                      <w:rFonts w:hint="eastAsia"/>
                    </w:rPr>
                    <w:t>右锁骨下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45</w:t>
                  </w:r>
                </w:p>
              </w:tc>
              <w:tc>
                <w:tcPr>
                  <w:tcW w:w="4179" w:type="dxa"/>
                  <w:tcBorders>
                    <w:top w:val="single" w:color="auto" w:sz="4" w:space="0"/>
                    <w:bottom w:val="single" w:color="auto" w:sz="4" w:space="0"/>
                  </w:tcBorders>
                  <w:shd w:val="clear" w:color="auto" w:fill="FFFFFF"/>
                </w:tcPr>
                <w:p>
                  <w:pPr>
                    <w:jc w:val="left"/>
                  </w:pPr>
                  <w:r>
                    <w:rPr>
                      <w:rFonts w:hint="eastAsia"/>
                    </w:rPr>
                    <w:t>右大腿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46</w:t>
                  </w:r>
                </w:p>
              </w:tc>
              <w:tc>
                <w:tcPr>
                  <w:tcW w:w="4179" w:type="dxa"/>
                  <w:tcBorders>
                    <w:top w:val="single" w:color="auto" w:sz="4" w:space="0"/>
                    <w:bottom w:val="single" w:color="auto" w:sz="4" w:space="0"/>
                  </w:tcBorders>
                  <w:shd w:val="clear" w:color="auto" w:fill="FFFFFF"/>
                </w:tcPr>
                <w:p>
                  <w:pPr>
                    <w:jc w:val="left"/>
                  </w:pPr>
                  <w:r>
                    <w:rPr>
                      <w:rFonts w:hint="eastAsia"/>
                    </w:rPr>
                    <w:t>右上腹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47</w:t>
                  </w:r>
                </w:p>
              </w:tc>
              <w:tc>
                <w:tcPr>
                  <w:tcW w:w="4179" w:type="dxa"/>
                  <w:tcBorders>
                    <w:top w:val="single" w:color="auto" w:sz="4" w:space="0"/>
                    <w:bottom w:val="single" w:color="auto" w:sz="4" w:space="0"/>
                  </w:tcBorders>
                  <w:shd w:val="clear" w:color="auto" w:fill="FFFFFF"/>
                </w:tcPr>
                <w:p>
                  <w:pPr>
                    <w:jc w:val="left"/>
                  </w:pPr>
                  <w:r>
                    <w:rPr>
                      <w:rFonts w:hint="eastAsia"/>
                    </w:rPr>
                    <w:t>右腹侧臀肌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48</w:t>
                  </w:r>
                </w:p>
              </w:tc>
              <w:tc>
                <w:tcPr>
                  <w:tcW w:w="4179" w:type="dxa"/>
                  <w:tcBorders>
                    <w:top w:val="single" w:color="auto" w:sz="4" w:space="0"/>
                    <w:bottom w:val="single" w:color="auto" w:sz="4" w:space="0"/>
                  </w:tcBorders>
                  <w:shd w:val="clear" w:color="auto" w:fill="FFFFFF"/>
                </w:tcPr>
                <w:p>
                  <w:pPr>
                    <w:jc w:val="left"/>
                  </w:pPr>
                  <w:r>
                    <w:rPr>
                      <w:rFonts w:hint="eastAsia"/>
                    </w:rPr>
                    <w:t>右股外侧肌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jc w:val="left"/>
                  </w:pPr>
                  <w:r>
                    <w:t>99</w:t>
                  </w:r>
                </w:p>
              </w:tc>
              <w:tc>
                <w:tcPr>
                  <w:tcW w:w="4179" w:type="dxa"/>
                  <w:tcBorders>
                    <w:top w:val="single" w:color="auto" w:sz="4" w:space="0"/>
                    <w:bottom w:val="single" w:color="auto" w:sz="4" w:space="0"/>
                  </w:tcBorders>
                  <w:shd w:val="clear" w:color="auto" w:fill="FFFFFF"/>
                </w:tcPr>
                <w:p>
                  <w:pPr>
                    <w:jc w:val="left"/>
                  </w:pPr>
                  <w:r>
                    <w:rPr>
                      <w:rFonts w:hint="eastAsia"/>
                    </w:rPr>
                    <w:t>其他</w:t>
                  </w:r>
                </w:p>
              </w:tc>
            </w:tr>
          </w:tbl>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color w:val="244061"/>
              </w:rPr>
              <w:t>RXR</w:t>
            </w:r>
            <w:r>
              <w:rPr>
                <w:color w:val="244061"/>
              </w:rPr>
              <w:t>-</w:t>
            </w:r>
            <w:r>
              <w:rPr>
                <w:rFonts w:hint="eastAsia"/>
                <w:color w:val="244061"/>
              </w:rPr>
              <w:t>3</w:t>
            </w:r>
          </w:p>
        </w:tc>
        <w:tc>
          <w:tcPr>
            <w:tcW w:w="6509" w:type="dxa"/>
            <w:shd w:val="clear" w:color="auto" w:fill="DAEEF3"/>
          </w:tcPr>
          <w:p>
            <w:r>
              <w:rPr>
                <w:rFonts w:hint="eastAsia"/>
              </w:rPr>
              <w:t>使用设施</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color w:val="244061"/>
              </w:rPr>
              <w:t>RXR</w:t>
            </w:r>
            <w:r>
              <w:rPr>
                <w:color w:val="244061"/>
              </w:rPr>
              <w:t>-</w:t>
            </w:r>
            <w:r>
              <w:rPr>
                <w:rFonts w:hint="eastAsia"/>
                <w:color w:val="244061"/>
              </w:rPr>
              <w:t>4</w:t>
            </w:r>
          </w:p>
        </w:tc>
        <w:tc>
          <w:tcPr>
            <w:tcW w:w="6509" w:type="dxa"/>
            <w:shd w:val="clear" w:color="auto" w:fill="DAEEF3"/>
          </w:tcPr>
          <w:p>
            <w:r>
              <w:rPr>
                <w:rFonts w:hint="eastAsia"/>
              </w:rPr>
              <w:t>中药单个药品细目用法编码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color w:val="244061"/>
              </w:rPr>
              <w:t>RXR</w:t>
            </w:r>
            <w:r>
              <w:rPr>
                <w:color w:val="244061"/>
              </w:rPr>
              <w:t>-</w:t>
            </w:r>
            <w:r>
              <w:rPr>
                <w:rFonts w:hint="eastAsia"/>
                <w:color w:val="244061"/>
              </w:rPr>
              <w:t>5</w:t>
            </w:r>
          </w:p>
        </w:tc>
        <w:tc>
          <w:tcPr>
            <w:tcW w:w="6509" w:type="dxa"/>
            <w:shd w:val="clear" w:color="auto" w:fill="DAEEF3"/>
          </w:tcPr>
          <w:p>
            <w:r>
              <w:rPr>
                <w:rFonts w:hint="eastAsia"/>
              </w:rPr>
              <w:t>嘱咐</w:t>
            </w:r>
          </w:p>
        </w:tc>
      </w:tr>
    </w:tbl>
    <w:p>
      <w:pPr>
        <w:pStyle w:val="3"/>
        <w:rPr>
          <w:rFonts w:ascii="Calibri" w:hAnsi="Calibri"/>
        </w:rPr>
      </w:pPr>
      <w:r>
        <w:rPr>
          <w:rFonts w:hint="eastAsia" w:ascii="Calibri" w:hAnsi="Calibri"/>
        </w:rPr>
        <w:t>RGS资源组段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RGS-1</w:t>
            </w:r>
          </w:p>
        </w:tc>
        <w:tc>
          <w:tcPr>
            <w:tcW w:w="5767" w:type="dxa"/>
            <w:shd w:val="clear" w:color="auto" w:fill="DAEEF3"/>
          </w:tcPr>
          <w:p>
            <w:pPr>
              <w:pStyle w:val="76"/>
              <w:ind w:firstLine="0" w:firstLineChars="0"/>
              <w:jc w:val="left"/>
              <w:rPr>
                <w:color w:val="244061"/>
              </w:rPr>
            </w:pPr>
            <w:r>
              <w:rPr>
                <w:rFonts w:hint="eastAsia"/>
                <w:color w:val="244061"/>
              </w:rPr>
              <w:t>设置ID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RGS-2</w:t>
            </w:r>
          </w:p>
        </w:tc>
        <w:tc>
          <w:tcPr>
            <w:tcW w:w="5767" w:type="dxa"/>
            <w:shd w:val="clear" w:color="auto" w:fill="DAEEF3"/>
          </w:tcPr>
          <w:p>
            <w:pPr>
              <w:pStyle w:val="76"/>
              <w:ind w:firstLine="0" w:firstLineChars="0"/>
              <w:jc w:val="left"/>
              <w:rPr>
                <w:color w:val="244061"/>
              </w:rPr>
            </w:pPr>
            <w:r>
              <w:rPr>
                <w:rFonts w:hint="eastAsia"/>
                <w:color w:val="244061"/>
              </w:rPr>
              <w:t>段操作代码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RGS-3</w:t>
            </w:r>
          </w:p>
        </w:tc>
        <w:tc>
          <w:tcPr>
            <w:tcW w:w="5767" w:type="dxa"/>
            <w:shd w:val="clear" w:color="auto" w:fill="DAEEF3"/>
          </w:tcPr>
          <w:p>
            <w:pPr>
              <w:pStyle w:val="76"/>
              <w:ind w:firstLine="0" w:firstLineChars="0"/>
              <w:jc w:val="left"/>
              <w:rPr>
                <w:color w:val="244061"/>
              </w:rPr>
            </w:pPr>
            <w:r>
              <w:rPr>
                <w:rFonts w:hint="eastAsia"/>
                <w:color w:val="244061"/>
              </w:rPr>
              <w:t>资源组ID</w:t>
            </w:r>
          </w:p>
        </w:tc>
      </w:tr>
    </w:tbl>
    <w:p>
      <w:pPr>
        <w:pStyle w:val="3"/>
        <w:rPr>
          <w:rFonts w:ascii="Calibri" w:hAnsi="Calibri"/>
        </w:rPr>
      </w:pPr>
      <w:r>
        <w:rPr>
          <w:rFonts w:hint="eastAsia" w:ascii="Calibri" w:hAnsi="Calibri"/>
        </w:rPr>
        <w:t>PRB问题细节段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w:t>
            </w:r>
          </w:p>
        </w:tc>
        <w:tc>
          <w:tcPr>
            <w:tcW w:w="5767" w:type="dxa"/>
            <w:shd w:val="clear" w:color="auto" w:fill="DAEEF3"/>
          </w:tcPr>
          <w:p>
            <w:pPr>
              <w:pStyle w:val="76"/>
              <w:ind w:firstLine="0" w:firstLineChars="0"/>
              <w:jc w:val="left"/>
              <w:rPr>
                <w:color w:val="244061"/>
              </w:rPr>
            </w:pPr>
            <w:r>
              <w:rPr>
                <w:color w:val="244061"/>
              </w:rPr>
              <w:t>行为码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Layout w:type="fixed"/>
              <w:tblCellMar>
                <w:top w:w="0" w:type="dxa"/>
                <w:left w:w="108" w:type="dxa"/>
                <w:bottom w:w="0" w:type="dxa"/>
                <w:right w:w="108" w:type="dxa"/>
              </w:tblCellMar>
            </w:tblPr>
            <w:tblGrid>
              <w:gridCol w:w="1800"/>
              <w:gridCol w:w="2430"/>
            </w:tblGrid>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tblHeader/>
                <w:jc w:val="center"/>
              </w:trPr>
              <w:tc>
                <w:tcPr>
                  <w:tcW w:w="1800" w:type="dxa"/>
                  <w:tcBorders>
                    <w:top w:val="double" w:color="auto" w:sz="4" w:space="0"/>
                    <w:bottom w:val="single" w:color="auto" w:sz="4" w:space="0"/>
                  </w:tcBorders>
                  <w:shd w:val="pct10" w:color="auto" w:fill="FFFFFF"/>
                </w:tcPr>
                <w:p>
                  <w:pPr>
                    <w:pStyle w:val="72"/>
                    <w:jc w:val="center"/>
                    <w:rPr>
                      <w:rFonts w:ascii="Calibri" w:hAnsi="Calibri"/>
                    </w:rPr>
                  </w:pPr>
                  <w:r>
                    <w:rPr>
                      <w:rFonts w:ascii="Calibri" w:hAnsi="Calibri"/>
                    </w:rPr>
                    <w:t>Value</w:t>
                  </w:r>
                </w:p>
              </w:tc>
              <w:tc>
                <w:tcPr>
                  <w:tcW w:w="2430" w:type="dxa"/>
                  <w:tcBorders>
                    <w:top w:val="double" w:color="auto" w:sz="4" w:space="0"/>
                    <w:bottom w:val="single" w:color="auto" w:sz="4" w:space="0"/>
                  </w:tcBorders>
                  <w:shd w:val="pct10" w:color="auto" w:fill="FFFFFF"/>
                </w:tcPr>
                <w:p>
                  <w:pPr>
                    <w:pStyle w:val="72"/>
                    <w:rPr>
                      <w:rFonts w:ascii="Calibri" w:hAnsi="Calibri"/>
                    </w:rPr>
                  </w:pPr>
                  <w:r>
                    <w:rPr>
                      <w:rFonts w:ascii="Calibri" w:hAnsi="Calibri"/>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single" w:color="auto" w:sz="4" w:space="0"/>
                  </w:tcBorders>
                  <w:shd w:val="clear" w:color="auto" w:fill="FFFFFF"/>
                </w:tcPr>
                <w:p>
                  <w:pPr>
                    <w:pStyle w:val="71"/>
                    <w:jc w:val="center"/>
                    <w:rPr>
                      <w:rFonts w:ascii="Calibri" w:hAnsi="Calibri"/>
                    </w:rPr>
                  </w:pPr>
                  <w:r>
                    <w:rPr>
                      <w:rFonts w:ascii="Calibri" w:hAnsi="Calibri"/>
                    </w:rPr>
                    <w:t>AD</w:t>
                  </w:r>
                </w:p>
              </w:tc>
              <w:tc>
                <w:tcPr>
                  <w:tcW w:w="2430" w:type="dxa"/>
                  <w:tcBorders>
                    <w:top w:val="single" w:color="auto" w:sz="4" w:space="0"/>
                    <w:bottom w:val="single" w:color="auto" w:sz="4" w:space="0"/>
                  </w:tcBorders>
                  <w:shd w:val="clear" w:color="auto" w:fill="FFFFFF"/>
                </w:tcPr>
                <w:p>
                  <w:pPr>
                    <w:pStyle w:val="71"/>
                    <w:rPr>
                      <w:rFonts w:ascii="Calibri" w:hAnsi="Calibri"/>
                      <w:lang w:eastAsia="zh-CN"/>
                    </w:rPr>
                  </w:pPr>
                  <w:r>
                    <w:rPr>
                      <w:rFonts w:hint="eastAsia" w:ascii="Calibri" w:hAnsi="Calibri"/>
                      <w:lang w:eastAsia="zh-CN"/>
                    </w:rPr>
                    <w:t>新增</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single" w:color="auto" w:sz="4" w:space="0"/>
                  </w:tcBorders>
                  <w:shd w:val="clear" w:color="auto" w:fill="FFFFFF"/>
                </w:tcPr>
                <w:p>
                  <w:pPr>
                    <w:pStyle w:val="71"/>
                    <w:jc w:val="center"/>
                    <w:rPr>
                      <w:rFonts w:ascii="Calibri" w:hAnsi="Calibri"/>
                    </w:rPr>
                  </w:pPr>
                  <w:r>
                    <w:rPr>
                      <w:rFonts w:ascii="Calibri" w:hAnsi="Calibri"/>
                    </w:rPr>
                    <w:t>CO</w:t>
                  </w:r>
                </w:p>
              </w:tc>
              <w:tc>
                <w:tcPr>
                  <w:tcW w:w="2430" w:type="dxa"/>
                  <w:tcBorders>
                    <w:top w:val="single" w:color="auto" w:sz="4" w:space="0"/>
                    <w:bottom w:val="single" w:color="auto" w:sz="4" w:space="0"/>
                  </w:tcBorders>
                  <w:shd w:val="clear" w:color="auto" w:fill="FFFFFF"/>
                </w:tcPr>
                <w:p>
                  <w:pPr>
                    <w:pStyle w:val="71"/>
                    <w:rPr>
                      <w:rFonts w:ascii="Calibri" w:hAnsi="Calibri"/>
                      <w:lang w:val="fr-FR" w:eastAsia="zh-CN"/>
                    </w:rPr>
                  </w:pPr>
                  <w:r>
                    <w:rPr>
                      <w:rFonts w:hint="eastAsia" w:ascii="Calibri" w:hAnsi="Calibri"/>
                      <w:lang w:val="fr-FR" w:eastAsia="zh-CN"/>
                    </w:rPr>
                    <w:t>修改</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single" w:color="auto" w:sz="4" w:space="0"/>
                  </w:tcBorders>
                  <w:shd w:val="clear" w:color="auto" w:fill="FFFFFF"/>
                </w:tcPr>
                <w:p>
                  <w:pPr>
                    <w:pStyle w:val="71"/>
                    <w:jc w:val="center"/>
                    <w:rPr>
                      <w:rFonts w:ascii="Calibri" w:hAnsi="Calibri"/>
                      <w:lang w:val="fr-FR"/>
                    </w:rPr>
                  </w:pPr>
                  <w:r>
                    <w:rPr>
                      <w:rFonts w:ascii="Calibri" w:hAnsi="Calibri"/>
                      <w:lang w:val="fr-FR"/>
                    </w:rPr>
                    <w:t>DE</w:t>
                  </w:r>
                </w:p>
              </w:tc>
              <w:tc>
                <w:tcPr>
                  <w:tcW w:w="2430" w:type="dxa"/>
                  <w:tcBorders>
                    <w:top w:val="single" w:color="auto" w:sz="4" w:space="0"/>
                    <w:bottom w:val="single" w:color="auto" w:sz="4" w:space="0"/>
                  </w:tcBorders>
                  <w:shd w:val="clear" w:color="auto" w:fill="FFFFFF"/>
                </w:tcPr>
                <w:p>
                  <w:pPr>
                    <w:pStyle w:val="71"/>
                    <w:rPr>
                      <w:rFonts w:ascii="Calibri" w:hAnsi="Calibri"/>
                      <w:lang w:val="fr-FR" w:eastAsia="zh-CN"/>
                    </w:rPr>
                  </w:pPr>
                  <w:r>
                    <w:rPr>
                      <w:rFonts w:hint="eastAsia" w:ascii="Calibri" w:hAnsi="Calibri"/>
                      <w:lang w:val="fr-FR" w:eastAsia="zh-CN"/>
                    </w:rPr>
                    <w:t>删除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single" w:color="auto" w:sz="4" w:space="0"/>
                  </w:tcBorders>
                  <w:shd w:val="clear" w:color="auto" w:fill="FFFFFF"/>
                </w:tcPr>
                <w:p>
                  <w:pPr>
                    <w:pStyle w:val="71"/>
                    <w:jc w:val="center"/>
                    <w:rPr>
                      <w:rFonts w:ascii="Calibri" w:hAnsi="Calibri"/>
                      <w:lang w:val="it-IT"/>
                    </w:rPr>
                  </w:pPr>
                  <w:r>
                    <w:rPr>
                      <w:rFonts w:ascii="Calibri" w:hAnsi="Calibri"/>
                      <w:lang w:val="it-IT"/>
                    </w:rPr>
                    <w:t>LI</w:t>
                  </w:r>
                </w:p>
              </w:tc>
              <w:tc>
                <w:tcPr>
                  <w:tcW w:w="2430" w:type="dxa"/>
                  <w:tcBorders>
                    <w:top w:val="single" w:color="auto" w:sz="4" w:space="0"/>
                    <w:bottom w:val="single" w:color="auto" w:sz="4" w:space="0"/>
                  </w:tcBorders>
                  <w:shd w:val="clear" w:color="auto" w:fill="FFFFFF"/>
                </w:tcPr>
                <w:p>
                  <w:pPr>
                    <w:pStyle w:val="71"/>
                    <w:rPr>
                      <w:rFonts w:ascii="Calibri" w:hAnsi="Calibri"/>
                      <w:lang w:val="it-IT" w:eastAsia="zh-CN"/>
                    </w:rPr>
                  </w:pPr>
                  <w:r>
                    <w:rPr>
                      <w:rFonts w:hint="eastAsia" w:ascii="Calibri" w:hAnsi="Calibri"/>
                      <w:lang w:val="it-IT" w:eastAsia="zh-CN"/>
                    </w:rPr>
                    <w:t>结合</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single" w:color="auto" w:sz="4" w:space="0"/>
                  </w:tcBorders>
                  <w:shd w:val="clear" w:color="auto" w:fill="FFFFFF"/>
                </w:tcPr>
                <w:p>
                  <w:pPr>
                    <w:pStyle w:val="71"/>
                    <w:jc w:val="center"/>
                    <w:rPr>
                      <w:rFonts w:ascii="Calibri" w:hAnsi="Calibri"/>
                      <w:lang w:val="it-IT"/>
                    </w:rPr>
                  </w:pPr>
                  <w:r>
                    <w:rPr>
                      <w:rFonts w:ascii="Calibri" w:hAnsi="Calibri"/>
                      <w:lang w:val="it-IT"/>
                    </w:rPr>
                    <w:t>UC</w:t>
                  </w:r>
                </w:p>
              </w:tc>
              <w:tc>
                <w:tcPr>
                  <w:tcW w:w="2430" w:type="dxa"/>
                  <w:tcBorders>
                    <w:top w:val="single" w:color="auto" w:sz="4" w:space="0"/>
                    <w:bottom w:val="single" w:color="auto" w:sz="4" w:space="0"/>
                  </w:tcBorders>
                  <w:shd w:val="clear" w:color="auto" w:fill="FFFFFF"/>
                </w:tcPr>
                <w:p>
                  <w:pPr>
                    <w:pStyle w:val="71"/>
                    <w:rPr>
                      <w:rFonts w:ascii="Calibri" w:hAnsi="Calibri"/>
                      <w:lang w:eastAsia="zh-CN"/>
                    </w:rPr>
                  </w:pPr>
                  <w:r>
                    <w:rPr>
                      <w:rFonts w:hint="eastAsia" w:ascii="Calibri" w:hAnsi="Calibri"/>
                      <w:lang w:eastAsia="zh-CN"/>
                    </w:rPr>
                    <w:t>不变</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single" w:color="auto" w:sz="4" w:space="0"/>
                  </w:tcBorders>
                  <w:shd w:val="clear" w:color="auto" w:fill="FFFFFF"/>
                </w:tcPr>
                <w:p>
                  <w:pPr>
                    <w:pStyle w:val="71"/>
                    <w:jc w:val="center"/>
                    <w:rPr>
                      <w:rFonts w:ascii="Calibri" w:hAnsi="Calibri"/>
                    </w:rPr>
                  </w:pPr>
                  <w:r>
                    <w:rPr>
                      <w:rFonts w:ascii="Calibri" w:hAnsi="Calibri"/>
                    </w:rPr>
                    <w:t>UN</w:t>
                  </w:r>
                </w:p>
              </w:tc>
              <w:tc>
                <w:tcPr>
                  <w:tcW w:w="2430" w:type="dxa"/>
                  <w:tcBorders>
                    <w:top w:val="single" w:color="auto" w:sz="4" w:space="0"/>
                    <w:bottom w:val="single" w:color="auto" w:sz="4" w:space="0"/>
                  </w:tcBorders>
                  <w:shd w:val="clear" w:color="auto" w:fill="FFFFFF"/>
                </w:tcPr>
                <w:p>
                  <w:pPr>
                    <w:pStyle w:val="71"/>
                    <w:rPr>
                      <w:rFonts w:ascii="Calibri" w:hAnsi="Calibri"/>
                      <w:lang w:eastAsia="zh-CN"/>
                    </w:rPr>
                  </w:pPr>
                  <w:r>
                    <w:rPr>
                      <w:rFonts w:hint="eastAsia" w:ascii="Calibri" w:hAnsi="Calibri"/>
                      <w:lang w:eastAsia="zh-CN"/>
                    </w:rPr>
                    <w:t>分开</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bottom w:val="double" w:color="auto" w:sz="4" w:space="0"/>
                  </w:tcBorders>
                  <w:shd w:val="clear" w:color="auto" w:fill="FFFFFF"/>
                </w:tcPr>
                <w:p>
                  <w:pPr>
                    <w:pStyle w:val="71"/>
                    <w:jc w:val="center"/>
                    <w:rPr>
                      <w:rFonts w:ascii="Calibri" w:hAnsi="Calibri"/>
                    </w:rPr>
                  </w:pPr>
                  <w:r>
                    <w:rPr>
                      <w:rFonts w:ascii="Calibri" w:hAnsi="Calibri"/>
                    </w:rPr>
                    <w:t>UP</w:t>
                  </w:r>
                </w:p>
              </w:tc>
              <w:tc>
                <w:tcPr>
                  <w:tcW w:w="2430" w:type="dxa"/>
                  <w:tcBorders>
                    <w:top w:val="single" w:color="auto" w:sz="4" w:space="0"/>
                    <w:bottom w:val="double" w:color="auto" w:sz="4" w:space="0"/>
                  </w:tcBorders>
                  <w:shd w:val="clear" w:color="auto" w:fill="FFFFFF"/>
                </w:tcPr>
                <w:p>
                  <w:pPr>
                    <w:pStyle w:val="71"/>
                    <w:rPr>
                      <w:rFonts w:ascii="Calibri" w:hAnsi="Calibri"/>
                      <w:lang w:eastAsia="zh-CN"/>
                    </w:rPr>
                  </w:pPr>
                  <w:r>
                    <w:rPr>
                      <w:rFonts w:hint="eastAsia" w:ascii="Calibri" w:hAnsi="Calibri"/>
                      <w:lang w:eastAsia="zh-CN"/>
                    </w:rPr>
                    <w:t>更新</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w:t>
            </w:r>
          </w:p>
        </w:tc>
        <w:tc>
          <w:tcPr>
            <w:tcW w:w="5767" w:type="dxa"/>
            <w:shd w:val="clear" w:color="auto" w:fill="DAEEF3"/>
          </w:tcPr>
          <w:p>
            <w:pPr>
              <w:pStyle w:val="76"/>
              <w:ind w:firstLine="0" w:firstLineChars="0"/>
              <w:jc w:val="left"/>
              <w:rPr>
                <w:color w:val="244061"/>
              </w:rPr>
            </w:pPr>
            <w:r>
              <w:t>行为日期</w:t>
            </w:r>
            <w:r>
              <w:rPr>
                <w:rFonts w:hint="eastAsia"/>
              </w:rPr>
              <w:t>/时间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PRB-3</w:t>
            </w:r>
          </w:p>
        </w:tc>
        <w:tc>
          <w:tcPr>
            <w:tcW w:w="5767" w:type="dxa"/>
            <w:shd w:val="clear" w:color="auto" w:fill="DAEEF3"/>
          </w:tcPr>
          <w:p>
            <w:pPr>
              <w:pStyle w:val="76"/>
              <w:ind w:firstLine="0" w:firstLineChars="0"/>
              <w:jc w:val="left"/>
              <w:rPr>
                <w:color w:val="244061"/>
              </w:rPr>
            </w:pPr>
            <w:r>
              <w:t>问题</w:t>
            </w:r>
            <w:r>
              <w:rPr>
                <w:rFonts w:hint="eastAsia"/>
              </w:rPr>
              <w:t>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PRB-4</w:t>
            </w:r>
          </w:p>
        </w:tc>
        <w:tc>
          <w:tcPr>
            <w:tcW w:w="5767" w:type="dxa"/>
            <w:shd w:val="clear" w:color="auto" w:fill="DAEEF3"/>
          </w:tcPr>
          <w:p>
            <w:pPr>
              <w:pStyle w:val="76"/>
              <w:ind w:firstLine="0" w:firstLineChars="0"/>
              <w:jc w:val="left"/>
              <w:rPr>
                <w:color w:val="244061"/>
              </w:rPr>
            </w:pPr>
            <w:r>
              <w:rPr>
                <w:rFonts w:hint="eastAsia"/>
                <w:lang w:val="de-DE"/>
              </w:rPr>
              <w:t>问题实例ID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PRB-5</w:t>
            </w:r>
          </w:p>
        </w:tc>
        <w:tc>
          <w:tcPr>
            <w:tcW w:w="5767" w:type="dxa"/>
            <w:shd w:val="clear" w:color="auto" w:fill="DAEEF3"/>
          </w:tcPr>
          <w:p>
            <w:pPr>
              <w:pStyle w:val="76"/>
              <w:ind w:firstLine="0" w:firstLineChars="0"/>
              <w:jc w:val="left"/>
              <w:rPr>
                <w:color w:val="244061"/>
              </w:rPr>
            </w:pPr>
            <w:r>
              <w:rPr>
                <w:rFonts w:hint="eastAsia"/>
              </w:rPr>
              <w:t>护理阶段ID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PRB-6</w:t>
            </w:r>
          </w:p>
        </w:tc>
        <w:tc>
          <w:tcPr>
            <w:tcW w:w="5767" w:type="dxa"/>
            <w:shd w:val="clear" w:color="auto" w:fill="DAEEF3"/>
          </w:tcPr>
          <w:p>
            <w:pPr>
              <w:pStyle w:val="76"/>
              <w:ind w:firstLine="0" w:firstLineChars="0"/>
              <w:jc w:val="left"/>
              <w:rPr>
                <w:color w:val="244061"/>
              </w:rPr>
            </w:pPr>
            <w:r>
              <w:rPr>
                <w:rFonts w:hint="eastAsia"/>
                <w:lang w:val="it-IT"/>
              </w:rPr>
              <w:t>问题列表优先级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PRB-7</w:t>
            </w:r>
          </w:p>
        </w:tc>
        <w:tc>
          <w:tcPr>
            <w:tcW w:w="5767" w:type="dxa"/>
            <w:shd w:val="clear" w:color="auto" w:fill="DAEEF3"/>
          </w:tcPr>
          <w:p>
            <w:pPr>
              <w:pStyle w:val="76"/>
              <w:ind w:firstLine="0" w:firstLineChars="0"/>
              <w:jc w:val="left"/>
              <w:rPr>
                <w:color w:val="244061"/>
              </w:rPr>
            </w:pPr>
            <w:r>
              <w:rPr>
                <w:rFonts w:hint="eastAsia"/>
              </w:rPr>
              <w:t>问题建立日期/时间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PRB-8</w:t>
            </w:r>
          </w:p>
        </w:tc>
        <w:tc>
          <w:tcPr>
            <w:tcW w:w="5767" w:type="dxa"/>
            <w:shd w:val="clear" w:color="auto" w:fill="DAEEF3"/>
          </w:tcPr>
          <w:p>
            <w:pPr>
              <w:pStyle w:val="76"/>
              <w:ind w:firstLine="0" w:firstLineChars="0"/>
              <w:jc w:val="left"/>
              <w:rPr>
                <w:color w:val="244061"/>
              </w:rPr>
            </w:pPr>
            <w:r>
              <w:rPr>
                <w:rFonts w:hint="eastAsia"/>
              </w:rPr>
              <w:t>预期问题解决日期/时间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PRB-9</w:t>
            </w:r>
          </w:p>
        </w:tc>
        <w:tc>
          <w:tcPr>
            <w:tcW w:w="5767" w:type="dxa"/>
            <w:shd w:val="clear" w:color="auto" w:fill="DAEEF3"/>
          </w:tcPr>
          <w:p>
            <w:pPr>
              <w:pStyle w:val="76"/>
              <w:ind w:firstLine="0" w:firstLineChars="0"/>
              <w:jc w:val="left"/>
              <w:rPr>
                <w:color w:val="244061"/>
              </w:rPr>
            </w:pPr>
            <w:r>
              <w:rPr>
                <w:rFonts w:hint="eastAsia"/>
              </w:rPr>
              <w:t>实际问题解决日期/时间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PRB-10</w:t>
            </w:r>
          </w:p>
        </w:tc>
        <w:tc>
          <w:tcPr>
            <w:tcW w:w="5767" w:type="dxa"/>
            <w:shd w:val="clear" w:color="auto" w:fill="DAEEF3"/>
          </w:tcPr>
          <w:p>
            <w:pPr>
              <w:pStyle w:val="76"/>
              <w:ind w:firstLine="0" w:firstLineChars="0"/>
              <w:jc w:val="left"/>
              <w:rPr>
                <w:color w:val="244061"/>
              </w:rPr>
            </w:pPr>
            <w:r>
              <w:rPr>
                <w:rFonts w:hint="eastAsia"/>
                <w:lang w:val="it-IT"/>
              </w:rPr>
              <w:t>问题分类</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PRB-11</w:t>
            </w:r>
          </w:p>
        </w:tc>
        <w:tc>
          <w:tcPr>
            <w:tcW w:w="5767" w:type="dxa"/>
            <w:shd w:val="clear" w:color="auto" w:fill="DAEEF3"/>
          </w:tcPr>
          <w:p>
            <w:pPr>
              <w:pStyle w:val="76"/>
              <w:ind w:firstLine="0" w:firstLineChars="0"/>
              <w:jc w:val="left"/>
              <w:rPr>
                <w:color w:val="244061"/>
              </w:rPr>
            </w:pPr>
            <w:r>
              <w:rPr>
                <w:rFonts w:hint="eastAsia"/>
                <w:lang w:val="it-IT"/>
              </w:rPr>
              <w:t>问题处理学科</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PRB-12</w:t>
            </w:r>
          </w:p>
        </w:tc>
        <w:tc>
          <w:tcPr>
            <w:tcW w:w="5767" w:type="dxa"/>
            <w:shd w:val="clear" w:color="auto" w:fill="DAEEF3"/>
          </w:tcPr>
          <w:p>
            <w:pPr>
              <w:pStyle w:val="76"/>
              <w:ind w:firstLine="0" w:firstLineChars="0"/>
              <w:jc w:val="left"/>
              <w:rPr>
                <w:color w:val="244061"/>
              </w:rPr>
            </w:pPr>
            <w:r>
              <w:rPr>
                <w:rFonts w:hint="eastAsia"/>
                <w:lang w:val="it-IT"/>
              </w:rPr>
              <w:t>问题持续性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PRB-13</w:t>
            </w:r>
          </w:p>
        </w:tc>
        <w:tc>
          <w:tcPr>
            <w:tcW w:w="5767" w:type="dxa"/>
            <w:shd w:val="clear" w:color="auto" w:fill="DAEEF3"/>
          </w:tcPr>
          <w:p>
            <w:pPr>
              <w:pStyle w:val="76"/>
              <w:ind w:firstLine="0" w:firstLineChars="0"/>
              <w:jc w:val="left"/>
              <w:rPr>
                <w:color w:val="244061"/>
              </w:rPr>
            </w:pPr>
            <w:r>
              <w:rPr>
                <w:rFonts w:hint="eastAsia"/>
              </w:rPr>
              <w:t>问题确认状态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PRB-14</w:t>
            </w:r>
          </w:p>
        </w:tc>
        <w:tc>
          <w:tcPr>
            <w:tcW w:w="5767" w:type="dxa"/>
            <w:shd w:val="clear" w:color="auto" w:fill="DAEEF3"/>
          </w:tcPr>
          <w:p>
            <w:pPr>
              <w:pStyle w:val="76"/>
              <w:ind w:firstLine="0" w:firstLineChars="0"/>
              <w:jc w:val="left"/>
              <w:rPr>
                <w:color w:val="244061"/>
              </w:rPr>
            </w:pPr>
            <w:r>
              <w:rPr>
                <w:rFonts w:hint="eastAsia"/>
              </w:rPr>
              <w:t>问题生命周期状态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PRB-15</w:t>
            </w:r>
          </w:p>
        </w:tc>
        <w:tc>
          <w:tcPr>
            <w:tcW w:w="5767" w:type="dxa"/>
            <w:shd w:val="clear" w:color="auto" w:fill="DAEEF3"/>
          </w:tcPr>
          <w:p>
            <w:pPr>
              <w:pStyle w:val="76"/>
              <w:ind w:firstLine="0" w:firstLineChars="0"/>
              <w:jc w:val="left"/>
              <w:rPr>
                <w:color w:val="244061"/>
              </w:rPr>
            </w:pPr>
            <w:r>
              <w:rPr>
                <w:rFonts w:hint="eastAsia"/>
              </w:rPr>
              <w:t>问题生命周期状态日期/时间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PRB-16</w:t>
            </w:r>
          </w:p>
        </w:tc>
        <w:tc>
          <w:tcPr>
            <w:tcW w:w="5767" w:type="dxa"/>
            <w:shd w:val="clear" w:color="auto" w:fill="DAEEF3"/>
          </w:tcPr>
          <w:p>
            <w:pPr>
              <w:pStyle w:val="76"/>
              <w:ind w:firstLine="0" w:firstLineChars="0"/>
              <w:jc w:val="left"/>
              <w:rPr>
                <w:color w:val="244061"/>
              </w:rPr>
            </w:pPr>
            <w:r>
              <w:rPr>
                <w:rFonts w:hint="eastAsia"/>
              </w:rPr>
              <w:t>问题发作日期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PRB-17</w:t>
            </w:r>
          </w:p>
        </w:tc>
        <w:tc>
          <w:tcPr>
            <w:tcW w:w="5767" w:type="dxa"/>
            <w:shd w:val="clear" w:color="auto" w:fill="DAEEF3"/>
          </w:tcPr>
          <w:p>
            <w:pPr>
              <w:pStyle w:val="76"/>
              <w:ind w:firstLine="0" w:firstLineChars="0"/>
              <w:jc w:val="left"/>
              <w:rPr>
                <w:color w:val="244061"/>
              </w:rPr>
            </w:pPr>
            <w:r>
              <w:rPr>
                <w:rFonts w:hint="eastAsia"/>
              </w:rPr>
              <w:t>问题发作内容</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PRB-18</w:t>
            </w:r>
          </w:p>
        </w:tc>
        <w:tc>
          <w:tcPr>
            <w:tcW w:w="5767" w:type="dxa"/>
            <w:shd w:val="clear" w:color="auto" w:fill="DAEEF3"/>
          </w:tcPr>
          <w:p>
            <w:pPr>
              <w:pStyle w:val="76"/>
              <w:tabs>
                <w:tab w:val="left" w:pos="601"/>
              </w:tabs>
              <w:ind w:firstLine="0" w:firstLineChars="0"/>
              <w:jc w:val="left"/>
              <w:rPr>
                <w:color w:val="244061"/>
              </w:rPr>
            </w:pPr>
            <w:r>
              <w:rPr>
                <w:rFonts w:hint="eastAsia"/>
              </w:rPr>
              <w:t>问题等级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PRB-19</w:t>
            </w:r>
          </w:p>
        </w:tc>
        <w:tc>
          <w:tcPr>
            <w:tcW w:w="5767" w:type="dxa"/>
            <w:shd w:val="clear" w:color="auto" w:fill="DAEEF3"/>
          </w:tcPr>
          <w:p>
            <w:pPr>
              <w:pStyle w:val="76"/>
              <w:ind w:firstLine="0" w:firstLineChars="0"/>
              <w:jc w:val="left"/>
              <w:rPr>
                <w:color w:val="244061"/>
              </w:rPr>
            </w:pPr>
            <w:r>
              <w:rPr>
                <w:rFonts w:hint="eastAsia"/>
              </w:rPr>
              <w:t>问题的确定性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PRB-20</w:t>
            </w:r>
          </w:p>
        </w:tc>
        <w:tc>
          <w:tcPr>
            <w:tcW w:w="5767" w:type="dxa"/>
            <w:shd w:val="clear" w:color="auto" w:fill="DAEEF3"/>
          </w:tcPr>
          <w:p>
            <w:pPr>
              <w:pStyle w:val="76"/>
              <w:ind w:firstLine="0" w:firstLineChars="0"/>
              <w:jc w:val="left"/>
              <w:rPr>
                <w:color w:val="244061"/>
              </w:rPr>
            </w:pPr>
            <w:r>
              <w:rPr>
                <w:rFonts w:hint="eastAsia"/>
              </w:rPr>
              <w:t>问题可能性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PRB-21</w:t>
            </w:r>
          </w:p>
        </w:tc>
        <w:tc>
          <w:tcPr>
            <w:tcW w:w="5767" w:type="dxa"/>
            <w:shd w:val="clear" w:color="auto" w:fill="DAEEF3"/>
          </w:tcPr>
          <w:p>
            <w:pPr>
              <w:pStyle w:val="76"/>
              <w:ind w:firstLine="0" w:firstLineChars="0"/>
              <w:jc w:val="left"/>
              <w:rPr>
                <w:color w:val="244061"/>
              </w:rPr>
            </w:pPr>
            <w:r>
              <w:rPr>
                <w:rFonts w:hint="eastAsia"/>
              </w:rPr>
              <w:t>问题的个人认识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PRB-22</w:t>
            </w:r>
          </w:p>
        </w:tc>
        <w:tc>
          <w:tcPr>
            <w:tcW w:w="5767" w:type="dxa"/>
            <w:shd w:val="clear" w:color="auto" w:fill="DAEEF3"/>
          </w:tcPr>
          <w:p>
            <w:pPr>
              <w:pStyle w:val="76"/>
              <w:ind w:firstLine="0" w:firstLineChars="0"/>
              <w:jc w:val="left"/>
              <w:rPr>
                <w:color w:val="244061"/>
              </w:rPr>
            </w:pPr>
            <w:r>
              <w:rPr>
                <w:rFonts w:hint="eastAsia"/>
                <w:lang w:val="it-IT"/>
              </w:rPr>
              <w:t>问题的预后</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PRB-23</w:t>
            </w:r>
          </w:p>
        </w:tc>
        <w:tc>
          <w:tcPr>
            <w:tcW w:w="5767" w:type="dxa"/>
            <w:shd w:val="clear" w:color="auto" w:fill="DAEEF3"/>
          </w:tcPr>
          <w:p>
            <w:pPr>
              <w:pStyle w:val="76"/>
              <w:ind w:firstLine="0" w:firstLineChars="0"/>
              <w:jc w:val="left"/>
              <w:rPr>
                <w:color w:val="244061"/>
              </w:rPr>
            </w:pPr>
            <w:r>
              <w:rPr>
                <w:rFonts w:hint="eastAsia"/>
              </w:rPr>
              <w:t>预后的个人认识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PRB-24</w:t>
            </w:r>
          </w:p>
        </w:tc>
        <w:tc>
          <w:tcPr>
            <w:tcW w:w="5767" w:type="dxa"/>
            <w:shd w:val="clear" w:color="auto" w:fill="DAEEF3"/>
          </w:tcPr>
          <w:p>
            <w:pPr>
              <w:pStyle w:val="76"/>
              <w:tabs>
                <w:tab w:val="left" w:pos="676"/>
              </w:tabs>
              <w:ind w:firstLine="0" w:firstLineChars="0"/>
              <w:jc w:val="left"/>
              <w:rPr>
                <w:color w:val="244061"/>
              </w:rPr>
            </w:pPr>
            <w:r>
              <w:rPr>
                <w:rFonts w:hint="eastAsia"/>
              </w:rPr>
              <w:t>问题/预后的家庭或其他重要成员认识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PRB-25</w:t>
            </w:r>
          </w:p>
        </w:tc>
        <w:tc>
          <w:tcPr>
            <w:tcW w:w="5767" w:type="dxa"/>
            <w:shd w:val="clear" w:color="auto" w:fill="DAEEF3"/>
          </w:tcPr>
          <w:p>
            <w:pPr>
              <w:pStyle w:val="76"/>
              <w:ind w:firstLine="0" w:firstLineChars="0"/>
              <w:jc w:val="left"/>
              <w:rPr>
                <w:color w:val="244061"/>
              </w:rPr>
            </w:pPr>
            <w:r>
              <w:rPr>
                <w:rFonts w:hint="eastAsia"/>
              </w:rPr>
              <w:t>安全性/敏感性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PRB-26</w:t>
            </w:r>
          </w:p>
        </w:tc>
        <w:tc>
          <w:tcPr>
            <w:tcW w:w="5767" w:type="dxa"/>
            <w:shd w:val="clear" w:color="auto" w:fill="DAEEF3"/>
          </w:tcPr>
          <w:p>
            <w:pPr>
              <w:pStyle w:val="76"/>
              <w:ind w:firstLine="0" w:firstLineChars="0"/>
              <w:jc w:val="left"/>
              <w:rPr>
                <w:color w:val="244061"/>
              </w:rPr>
            </w:pPr>
            <w:r>
              <w:rPr>
                <w:rFonts w:hint="eastAsia"/>
                <w:color w:val="244061"/>
              </w:rPr>
              <w:t>严重性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PRB-27</w:t>
            </w:r>
          </w:p>
        </w:tc>
        <w:tc>
          <w:tcPr>
            <w:tcW w:w="5767" w:type="dxa"/>
            <w:shd w:val="clear" w:color="auto" w:fill="DAEEF3"/>
          </w:tcPr>
          <w:p>
            <w:pPr>
              <w:pStyle w:val="76"/>
              <w:ind w:firstLine="0" w:firstLineChars="0"/>
              <w:jc w:val="left"/>
              <w:rPr>
                <w:color w:val="244061"/>
              </w:rPr>
            </w:pPr>
            <w:r>
              <w:rPr>
                <w:rFonts w:hint="eastAsia"/>
                <w:color w:val="244061"/>
              </w:rPr>
              <w:t>问题视角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6"/>
              <w:ind w:firstLine="0" w:firstLineChars="0"/>
              <w:jc w:val="left"/>
            </w:pPr>
            <w:r>
              <w:rPr>
                <w:rFonts w:hint="eastAsia"/>
              </w:rPr>
              <w:t>PRB-28</w:t>
            </w:r>
          </w:p>
        </w:tc>
        <w:tc>
          <w:tcPr>
            <w:tcW w:w="5767" w:type="dxa"/>
            <w:shd w:val="clear" w:color="auto" w:fill="DAEEF3"/>
          </w:tcPr>
          <w:p>
            <w:pPr>
              <w:pStyle w:val="76"/>
              <w:ind w:firstLine="0" w:firstLineChars="0"/>
              <w:jc w:val="left"/>
              <w:rPr>
                <w:color w:val="244061"/>
              </w:rPr>
            </w:pPr>
            <w:r>
              <w:rPr>
                <w:rFonts w:hint="eastAsia"/>
                <w:color w:val="244061"/>
              </w:rPr>
              <w:t>情绪的代码</w:t>
            </w:r>
          </w:p>
        </w:tc>
      </w:tr>
    </w:tbl>
    <w:p>
      <w:pPr>
        <w:pStyle w:val="3"/>
      </w:pPr>
      <w:r>
        <w:t>TXA</w:t>
      </w:r>
      <w:r>
        <w:rPr>
          <w:rFonts w:hint="eastAsia"/>
        </w:rPr>
        <w:t>转录档案标题段</w:t>
      </w:r>
    </w:p>
    <w:p>
      <w:r>
        <w:t>TXA</w:t>
      </w:r>
      <w:r>
        <w:rPr>
          <w:rFonts w:hint="eastAsia"/>
        </w:rPr>
        <w:t>段包含仅限于一个已转录的档案的信息，但不包括该档案的文本.</w:t>
      </w:r>
    </w:p>
    <w:p>
      <w:pPr>
        <w:ind w:firstLine="420"/>
        <w:jc w:val="center"/>
      </w:pP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autofit"/>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设置ID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档案类型 档案类型代码^档案类型名称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档案内容陈述</w:t>
            </w:r>
            <w:r>
              <w:rPr>
                <w:rFonts w:hint="eastAsia"/>
                <w:color w:val="244061"/>
              </w:rPr>
              <w:t>。</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20" w:type="dxa"/>
                <w:bottom w:w="0" w:type="dxa"/>
                <w:right w:w="120" w:type="dxa"/>
              </w:tblCellMar>
            </w:tblPr>
            <w:tblGrid>
              <w:gridCol w:w="1030"/>
              <w:gridCol w:w="3636"/>
              <w:gridCol w:w="159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190" w:type="dxa"/>
                  <w:tcBorders>
                    <w:top w:val="double" w:color="auto" w:sz="4" w:space="0"/>
                    <w:bottom w:val="single" w:color="auto" w:sz="4" w:space="0"/>
                  </w:tcBorders>
                  <w:shd w:val="pct10" w:color="auto" w:fill="FFFFFF"/>
                </w:tcPr>
                <w:p>
                  <w:pPr>
                    <w:pStyle w:val="72"/>
                    <w:jc w:val="center"/>
                  </w:pPr>
                  <w:r>
                    <w:t>Value</w:t>
                  </w:r>
                </w:p>
              </w:tc>
              <w:tc>
                <w:tcPr>
                  <w:tcW w:w="5859" w:type="dxa"/>
                  <w:tcBorders>
                    <w:top w:val="double" w:color="auto" w:sz="4" w:space="0"/>
                    <w:bottom w:val="single" w:color="auto" w:sz="4" w:space="0"/>
                  </w:tcBorders>
                  <w:shd w:val="pct10" w:color="auto" w:fill="FFFFFF"/>
                </w:tcPr>
                <w:p>
                  <w:pPr>
                    <w:pStyle w:val="72"/>
                  </w:pPr>
                  <w:r>
                    <w:t>Description</w:t>
                  </w:r>
                </w:p>
              </w:tc>
              <w:tc>
                <w:tcPr>
                  <w:tcW w:w="2160"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AP</w:t>
                  </w:r>
                </w:p>
              </w:tc>
              <w:tc>
                <w:tcPr>
                  <w:tcW w:w="5859" w:type="dxa"/>
                  <w:tcBorders>
                    <w:top w:val="single" w:color="auto" w:sz="4" w:space="0"/>
                    <w:bottom w:val="single" w:color="auto" w:sz="4" w:space="0"/>
                  </w:tcBorders>
                  <w:shd w:val="clear" w:color="auto" w:fill="FFFFFF"/>
                </w:tcPr>
                <w:p>
                  <w:pPr>
                    <w:pStyle w:val="71"/>
                  </w:pPr>
                  <w:r>
                    <w:t>Other application data, typically uninterpreted binary data (HL7 V2.3 and later)</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90" w:type="dxa"/>
                  <w:tcBorders>
                    <w:top w:val="single" w:color="auto" w:sz="4" w:space="0"/>
                    <w:bottom w:val="single" w:color="auto" w:sz="4" w:space="0"/>
                  </w:tcBorders>
                  <w:shd w:val="clear" w:color="auto" w:fill="FFFFFF"/>
                </w:tcPr>
                <w:p>
                  <w:pPr>
                    <w:pStyle w:val="71"/>
                    <w:jc w:val="center"/>
                  </w:pPr>
                  <w:r>
                    <w:t>AU</w:t>
                  </w:r>
                </w:p>
              </w:tc>
              <w:tc>
                <w:tcPr>
                  <w:tcW w:w="5859" w:type="dxa"/>
                  <w:tcBorders>
                    <w:top w:val="single" w:color="auto" w:sz="4" w:space="0"/>
                    <w:bottom w:val="single" w:color="auto" w:sz="4" w:space="0"/>
                  </w:tcBorders>
                  <w:shd w:val="clear" w:color="auto" w:fill="FFFFFF"/>
                </w:tcPr>
                <w:p>
                  <w:pPr>
                    <w:pStyle w:val="71"/>
                  </w:pPr>
                  <w:r>
                    <w:t>Audio data (HL7 V2.3 and later)</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FT</w:t>
                  </w:r>
                </w:p>
              </w:tc>
              <w:tc>
                <w:tcPr>
                  <w:tcW w:w="5859" w:type="dxa"/>
                  <w:tcBorders>
                    <w:top w:val="single" w:color="auto" w:sz="4" w:space="0"/>
                    <w:bottom w:val="single" w:color="auto" w:sz="4" w:space="0"/>
                  </w:tcBorders>
                  <w:shd w:val="clear" w:color="auto" w:fill="FFFFFF"/>
                </w:tcPr>
                <w:p>
                  <w:pPr>
                    <w:pStyle w:val="71"/>
                  </w:pPr>
                  <w:r>
                    <w:t>Formatted text (HL7 V2.2 only)</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IM</w:t>
                  </w:r>
                </w:p>
              </w:tc>
              <w:tc>
                <w:tcPr>
                  <w:tcW w:w="5859" w:type="dxa"/>
                  <w:tcBorders>
                    <w:top w:val="single" w:color="auto" w:sz="4" w:space="0"/>
                    <w:bottom w:val="single" w:color="auto" w:sz="4" w:space="0"/>
                  </w:tcBorders>
                  <w:shd w:val="clear" w:color="auto" w:fill="FFFFFF"/>
                </w:tcPr>
                <w:p>
                  <w:pPr>
                    <w:pStyle w:val="71"/>
                  </w:pPr>
                  <w:r>
                    <w:t>Image data (HL7 V2.3 and later)</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multipart</w:t>
                  </w:r>
                </w:p>
              </w:tc>
              <w:tc>
                <w:tcPr>
                  <w:tcW w:w="5859" w:type="dxa"/>
                  <w:tcBorders>
                    <w:top w:val="single" w:color="auto" w:sz="4" w:space="0"/>
                    <w:bottom w:val="single" w:color="auto" w:sz="4" w:space="0"/>
                  </w:tcBorders>
                  <w:shd w:val="clear" w:color="auto" w:fill="FFFFFF"/>
                </w:tcPr>
                <w:p>
                  <w:pPr>
                    <w:pStyle w:val="71"/>
                  </w:pPr>
                  <w:r>
                    <w:t>MIME multipart package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NS</w:t>
                  </w:r>
                </w:p>
              </w:tc>
              <w:tc>
                <w:tcPr>
                  <w:tcW w:w="5859" w:type="dxa"/>
                  <w:tcBorders>
                    <w:top w:val="single" w:color="auto" w:sz="4" w:space="0"/>
                    <w:bottom w:val="single" w:color="auto" w:sz="4" w:space="0"/>
                  </w:tcBorders>
                  <w:shd w:val="clear" w:color="auto" w:fill="FFFFFF"/>
                </w:tcPr>
                <w:p>
                  <w:pPr>
                    <w:pStyle w:val="71"/>
                  </w:pPr>
                  <w:r>
                    <w:t>Non-scanned image (HL7 V2.2 only)</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SD</w:t>
                  </w:r>
                </w:p>
              </w:tc>
              <w:tc>
                <w:tcPr>
                  <w:tcW w:w="5859" w:type="dxa"/>
                  <w:tcBorders>
                    <w:top w:val="single" w:color="auto" w:sz="4" w:space="0"/>
                    <w:bottom w:val="single" w:color="auto" w:sz="4" w:space="0"/>
                  </w:tcBorders>
                  <w:shd w:val="clear" w:color="auto" w:fill="FFFFFF"/>
                </w:tcPr>
                <w:p>
                  <w:pPr>
                    <w:pStyle w:val="71"/>
                  </w:pPr>
                  <w:r>
                    <w:t>Scanned document (HL7 V2.2 only)</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90" w:type="dxa"/>
                  <w:tcBorders>
                    <w:top w:val="single" w:color="auto" w:sz="4" w:space="0"/>
                    <w:bottom w:val="single" w:color="auto" w:sz="4" w:space="0"/>
                  </w:tcBorders>
                  <w:shd w:val="clear" w:color="auto" w:fill="FFFFFF"/>
                </w:tcPr>
                <w:p>
                  <w:pPr>
                    <w:pStyle w:val="71"/>
                    <w:jc w:val="center"/>
                  </w:pPr>
                  <w:r>
                    <w:t>SI</w:t>
                  </w:r>
                </w:p>
              </w:tc>
              <w:tc>
                <w:tcPr>
                  <w:tcW w:w="5859" w:type="dxa"/>
                  <w:tcBorders>
                    <w:top w:val="single" w:color="auto" w:sz="4" w:space="0"/>
                    <w:bottom w:val="single" w:color="auto" w:sz="4" w:space="0"/>
                  </w:tcBorders>
                  <w:shd w:val="clear" w:color="auto" w:fill="FFFFFF"/>
                </w:tcPr>
                <w:p>
                  <w:pPr>
                    <w:pStyle w:val="71"/>
                  </w:pPr>
                  <w:r>
                    <w:t>Scanned image (HL7 V2.2 only)</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single" w:color="auto" w:sz="4" w:space="0"/>
                  </w:tcBorders>
                  <w:shd w:val="clear" w:color="auto" w:fill="FFFFFF"/>
                </w:tcPr>
                <w:p>
                  <w:pPr>
                    <w:pStyle w:val="71"/>
                    <w:jc w:val="center"/>
                  </w:pPr>
                  <w:r>
                    <w:t>TEXT</w:t>
                  </w:r>
                </w:p>
              </w:tc>
              <w:tc>
                <w:tcPr>
                  <w:tcW w:w="5859" w:type="dxa"/>
                  <w:tcBorders>
                    <w:top w:val="single" w:color="auto" w:sz="4" w:space="0"/>
                    <w:bottom w:val="single" w:color="auto" w:sz="4" w:space="0"/>
                  </w:tcBorders>
                  <w:shd w:val="clear" w:color="auto" w:fill="FFFFFF"/>
                </w:tcPr>
                <w:p>
                  <w:pPr>
                    <w:pStyle w:val="71"/>
                  </w:pPr>
                  <w:r>
                    <w:t>Machine readable text document (HL7 V2.3.1 and later)</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90" w:type="dxa"/>
                  <w:tcBorders>
                    <w:top w:val="single" w:color="auto" w:sz="4" w:space="0"/>
                    <w:bottom w:val="double" w:color="auto" w:sz="4" w:space="0"/>
                  </w:tcBorders>
                  <w:shd w:val="clear" w:color="auto" w:fill="FFFFFF"/>
                </w:tcPr>
                <w:p>
                  <w:pPr>
                    <w:pStyle w:val="71"/>
                    <w:jc w:val="center"/>
                  </w:pPr>
                  <w:r>
                    <w:t>TX</w:t>
                  </w:r>
                </w:p>
              </w:tc>
              <w:tc>
                <w:tcPr>
                  <w:tcW w:w="5859" w:type="dxa"/>
                  <w:tcBorders>
                    <w:top w:val="single" w:color="auto" w:sz="4" w:space="0"/>
                    <w:bottom w:val="double" w:color="auto" w:sz="4" w:space="0"/>
                  </w:tcBorders>
                  <w:shd w:val="clear" w:color="auto" w:fill="FFFFFF"/>
                </w:tcPr>
                <w:p>
                  <w:pPr>
                    <w:pStyle w:val="71"/>
                  </w:pPr>
                  <w:r>
                    <w:t>Machine readable text document (HL7 V2.2 only)</w:t>
                  </w:r>
                </w:p>
              </w:tc>
              <w:tc>
                <w:tcPr>
                  <w:tcW w:w="216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活动日期/时间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录入人，录入人编码^录入人姓名</w:t>
            </w:r>
          </w:p>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创建日期时间。格式为</w:t>
            </w:r>
            <w:r>
              <w:rPr>
                <w:color w:val="244061"/>
              </w:rPr>
              <w:t xml:space="preserve"> </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转录日期时间。格式为</w:t>
            </w:r>
            <w:r>
              <w:rPr>
                <w:color w:val="244061"/>
              </w:rPr>
              <w:t xml:space="preserve"> </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编辑日期时间。格式为</w:t>
            </w:r>
            <w:r>
              <w:rPr>
                <w:color w:val="244061"/>
              </w:rPr>
              <w:t xml:space="preserve"> </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创建者。创建者代码^创建者姓名</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91"/>
              <w:gridCol w:w="1149"/>
              <w:gridCol w:w="3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350" w:type="dxa"/>
                  <w:tcBorders>
                    <w:top w:val="single" w:color="auto" w:sz="12" w:space="0"/>
                    <w:left w:val="single" w:color="auto" w:sz="12" w:space="0"/>
                    <w:bottom w:val="single" w:color="auto" w:sz="6" w:space="0"/>
                    <w:right w:val="single" w:color="auto" w:sz="6" w:space="0"/>
                  </w:tcBorders>
                  <w:shd w:val="pct10" w:color="auto" w:fill="FFFFFF"/>
                </w:tcPr>
                <w:p>
                  <w:pPr>
                    <w:pStyle w:val="68"/>
                    <w:jc w:val="center"/>
                    <w:rPr>
                      <w:color w:val="1F4E79"/>
                    </w:rPr>
                  </w:pPr>
                  <w:r>
                    <w:rPr>
                      <w:color w:val="1F4E79"/>
                    </w:rPr>
                    <w:t>Value</w:t>
                  </w:r>
                </w:p>
              </w:tc>
              <w:tc>
                <w:tcPr>
                  <w:tcW w:w="1170" w:type="dxa"/>
                  <w:tcBorders>
                    <w:top w:val="single" w:color="auto" w:sz="12" w:space="0"/>
                    <w:left w:val="single" w:color="auto" w:sz="6" w:space="0"/>
                    <w:bottom w:val="single" w:color="auto" w:sz="6" w:space="0"/>
                    <w:right w:val="single" w:color="auto" w:sz="6" w:space="0"/>
                  </w:tcBorders>
                  <w:shd w:val="pct10" w:color="auto" w:fill="FFFFFF"/>
                </w:tcPr>
                <w:p>
                  <w:pPr>
                    <w:pStyle w:val="68"/>
                    <w:rPr>
                      <w:color w:val="1F4E79"/>
                    </w:rPr>
                  </w:pPr>
                  <w:r>
                    <w:rPr>
                      <w:color w:val="1F4E79"/>
                    </w:rPr>
                    <w:t>Description</w:t>
                  </w:r>
                </w:p>
              </w:tc>
              <w:tc>
                <w:tcPr>
                  <w:tcW w:w="4877" w:type="dxa"/>
                  <w:tcBorders>
                    <w:top w:val="single" w:color="auto" w:sz="12" w:space="0"/>
                    <w:left w:val="single" w:color="auto" w:sz="6" w:space="0"/>
                    <w:bottom w:val="single" w:color="auto" w:sz="6" w:space="0"/>
                    <w:right w:val="single" w:color="auto" w:sz="12" w:space="0"/>
                  </w:tcBorders>
                  <w:shd w:val="pct10" w:color="auto" w:fill="FFFFFF"/>
                </w:tcPr>
                <w:p>
                  <w:pPr>
                    <w:pStyle w:val="68"/>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sz w:val="24"/>
                    </w:rPr>
                  </w:pPr>
                  <w:r>
                    <w:rPr>
                      <w:color w:val="1F4E79"/>
                    </w:rPr>
                    <w:t>S</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r>
                    <w:rPr>
                      <w:color w:val="1F4E79"/>
                    </w:rPr>
                    <w:t>Stat</w:t>
                  </w: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A</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r>
                    <w:rPr>
                      <w:color w:val="1F4E79"/>
                    </w:rPr>
                    <w:t>ASAP</w:t>
                  </w: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R</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r>
                    <w:rPr>
                      <w:color w:val="1F4E79"/>
                    </w:rPr>
                    <w:t>Routine</w:t>
                  </w: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P</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r>
                    <w:rPr>
                      <w:color w:val="1F4E79"/>
                    </w:rPr>
                    <w:t>Preop</w:t>
                  </w: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ind w:firstLine="480"/>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sz w:val="24"/>
                    </w:rPr>
                  </w:pPr>
                  <w:r>
                    <w:rPr>
                      <w:color w:val="1F4E79"/>
                    </w:rPr>
                    <w:t>C</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r>
                    <w:rPr>
                      <w:color w:val="1F4E79"/>
                    </w:rPr>
                    <w:t>Callback</w:t>
                  </w: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ind w:firstLine="480"/>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sz w:val="24"/>
                    </w:rPr>
                  </w:pPr>
                  <w:r>
                    <w:rPr>
                      <w:color w:val="1F4E79"/>
                    </w:rPr>
                    <w:t>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r>
                    <w:rPr>
                      <w:color w:val="1F4E79"/>
                    </w:rPr>
                    <w:t>Timing critical</w:t>
                  </w: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TS&lt;integer&gt;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TM&lt;integer&gt;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TH&lt;integer&gt;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TD&lt;integer&gt;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TW&lt;integer&gt;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6" w:space="0"/>
                    <w:right w:val="single" w:color="auto" w:sz="6" w:space="0"/>
                  </w:tcBorders>
                  <w:shd w:val="clear" w:color="auto" w:fill="FFFFFF"/>
                </w:tcPr>
                <w:p>
                  <w:pPr>
                    <w:pStyle w:val="69"/>
                    <w:jc w:val="center"/>
                    <w:rPr>
                      <w:color w:val="1F4E79"/>
                    </w:rPr>
                  </w:pPr>
                  <w:r>
                    <w:rPr>
                      <w:color w:val="1F4E79"/>
                    </w:rPr>
                    <w:t>TL&lt;integer&gt;</w:t>
                  </w:r>
                </w:p>
              </w:tc>
              <w:tc>
                <w:tcPr>
                  <w:tcW w:w="1170" w:type="dxa"/>
                  <w:tcBorders>
                    <w:top w:val="single" w:color="auto" w:sz="6" w:space="0"/>
                    <w:left w:val="single" w:color="auto" w:sz="6" w:space="0"/>
                    <w:bottom w:val="single" w:color="auto" w:sz="6" w:space="0"/>
                    <w:right w:val="single" w:color="auto" w:sz="6" w:space="0"/>
                  </w:tcBorders>
                  <w:shd w:val="clear" w:color="auto" w:fill="FFFFFF"/>
                </w:tcPr>
                <w:p>
                  <w:pPr>
                    <w:pStyle w:val="69"/>
                    <w:rPr>
                      <w:color w:val="1F4E79"/>
                    </w:rPr>
                  </w:pPr>
                </w:p>
              </w:tc>
              <w:tc>
                <w:tcPr>
                  <w:tcW w:w="4877" w:type="dxa"/>
                  <w:tcBorders>
                    <w:top w:val="single" w:color="auto" w:sz="6" w:space="0"/>
                    <w:left w:val="single" w:color="auto" w:sz="6" w:space="0"/>
                    <w:bottom w:val="single" w:color="auto" w:sz="6" w:space="0"/>
                    <w:right w:val="single" w:color="auto" w:sz="12" w:space="0"/>
                  </w:tcBorders>
                  <w:shd w:val="clear" w:color="auto" w:fill="FFFFFF"/>
                </w:tcPr>
                <w:p>
                  <w:pPr>
                    <w:pStyle w:val="69"/>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50" w:type="dxa"/>
                  <w:tcBorders>
                    <w:top w:val="single" w:color="auto" w:sz="6" w:space="0"/>
                    <w:left w:val="single" w:color="auto" w:sz="12" w:space="0"/>
                    <w:bottom w:val="single" w:color="auto" w:sz="12" w:space="0"/>
                    <w:right w:val="single" w:color="auto" w:sz="6" w:space="0"/>
                  </w:tcBorders>
                  <w:shd w:val="clear" w:color="auto" w:fill="FFFFFF"/>
                </w:tcPr>
                <w:p>
                  <w:pPr>
                    <w:pStyle w:val="69"/>
                    <w:jc w:val="center"/>
                    <w:rPr>
                      <w:color w:val="1F4E79"/>
                    </w:rPr>
                  </w:pPr>
                  <w:r>
                    <w:rPr>
                      <w:color w:val="1F4E79"/>
                    </w:rPr>
                    <w:t>PRN</w:t>
                  </w:r>
                </w:p>
              </w:tc>
              <w:tc>
                <w:tcPr>
                  <w:tcW w:w="1170" w:type="dxa"/>
                  <w:tcBorders>
                    <w:top w:val="single" w:color="auto" w:sz="6" w:space="0"/>
                    <w:left w:val="single" w:color="auto" w:sz="6" w:space="0"/>
                    <w:bottom w:val="single" w:color="auto" w:sz="12" w:space="0"/>
                    <w:right w:val="single" w:color="auto" w:sz="6" w:space="0"/>
                  </w:tcBorders>
                  <w:shd w:val="clear" w:color="auto" w:fill="FFFFFF"/>
                </w:tcPr>
                <w:p>
                  <w:pPr>
                    <w:pStyle w:val="69"/>
                    <w:rPr>
                      <w:color w:val="1F4E79"/>
                    </w:rPr>
                  </w:pPr>
                  <w:r>
                    <w:rPr>
                      <w:color w:val="1F4E79"/>
                    </w:rPr>
                    <w:t>As needed</w:t>
                  </w:r>
                </w:p>
              </w:tc>
              <w:tc>
                <w:tcPr>
                  <w:tcW w:w="4877" w:type="dxa"/>
                  <w:tcBorders>
                    <w:top w:val="single" w:color="auto" w:sz="6" w:space="0"/>
                    <w:left w:val="single" w:color="auto" w:sz="6" w:space="0"/>
                    <w:bottom w:val="single" w:color="auto" w:sz="12" w:space="0"/>
                    <w:right w:val="single" w:color="auto" w:sz="12" w:space="0"/>
                  </w:tcBorders>
                  <w:shd w:val="clear" w:color="auto" w:fill="FFFFFF"/>
                </w:tcPr>
                <w:p>
                  <w:pPr>
                    <w:pStyle w:val="69"/>
                    <w:rPr>
                      <w:color w:val="1F4E79"/>
                    </w:rPr>
                  </w:pPr>
                </w:p>
              </w:tc>
            </w:tr>
          </w:tbl>
          <w:p>
            <w:pPr>
              <w:pStyle w:val="44"/>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档案鉴别人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转录者。转录者代码^转录者姓名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rPr>
                <w:color w:val="244061"/>
              </w:rPr>
            </w:pPr>
            <w:r>
              <w:rPr>
                <w:color w:val="244061"/>
              </w:rPr>
              <w:t>唯一的档案号码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原始档案号码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唯一的档案文件名称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档案完成状态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90"/>
              <w:gridCol w:w="2735"/>
              <w:gridCol w:w="19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1804" w:type="dxa"/>
                  <w:tcBorders>
                    <w:top w:val="double" w:color="auto" w:sz="4" w:space="0"/>
                    <w:bottom w:val="single" w:color="auto" w:sz="4" w:space="0"/>
                  </w:tcBorders>
                  <w:shd w:val="pct10" w:color="auto" w:fill="FFFFFF"/>
                </w:tcPr>
                <w:p>
                  <w:pPr>
                    <w:pStyle w:val="72"/>
                    <w:jc w:val="center"/>
                  </w:pPr>
                  <w:r>
                    <w:t>Value</w:t>
                  </w:r>
                </w:p>
              </w:tc>
              <w:tc>
                <w:tcPr>
                  <w:tcW w:w="3012" w:type="dxa"/>
                  <w:tcBorders>
                    <w:top w:val="double" w:color="auto" w:sz="4" w:space="0"/>
                    <w:bottom w:val="single" w:color="auto" w:sz="4" w:space="0"/>
                  </w:tcBorders>
                  <w:shd w:val="pct10" w:color="auto" w:fill="FFFFFF"/>
                </w:tcPr>
                <w:p>
                  <w:pPr>
                    <w:pStyle w:val="72"/>
                  </w:pPr>
                  <w:r>
                    <w:t xml:space="preserve">Description </w:t>
                  </w:r>
                </w:p>
              </w:tc>
              <w:tc>
                <w:tcPr>
                  <w:tcW w:w="2160"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single" w:color="auto" w:sz="4" w:space="0"/>
                  </w:tcBorders>
                  <w:shd w:val="clear" w:color="auto" w:fill="FFFFFF"/>
                </w:tcPr>
                <w:p>
                  <w:pPr>
                    <w:pStyle w:val="71"/>
                    <w:jc w:val="center"/>
                  </w:pPr>
                  <w:r>
                    <w:t>DI</w:t>
                  </w:r>
                </w:p>
              </w:tc>
              <w:tc>
                <w:tcPr>
                  <w:tcW w:w="3012" w:type="dxa"/>
                  <w:tcBorders>
                    <w:top w:val="single" w:color="auto" w:sz="4" w:space="0"/>
                    <w:bottom w:val="single" w:color="auto" w:sz="4" w:space="0"/>
                  </w:tcBorders>
                  <w:shd w:val="clear" w:color="auto" w:fill="FFFFFF"/>
                </w:tcPr>
                <w:p>
                  <w:pPr>
                    <w:pStyle w:val="71"/>
                  </w:pPr>
                  <w:r>
                    <w:t>Dictated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single" w:color="auto" w:sz="4" w:space="0"/>
                  </w:tcBorders>
                  <w:shd w:val="clear" w:color="auto" w:fill="FFFFFF"/>
                </w:tcPr>
                <w:p>
                  <w:pPr>
                    <w:pStyle w:val="71"/>
                    <w:jc w:val="center"/>
                  </w:pPr>
                  <w:r>
                    <w:t>DO</w:t>
                  </w:r>
                </w:p>
              </w:tc>
              <w:tc>
                <w:tcPr>
                  <w:tcW w:w="3012" w:type="dxa"/>
                  <w:tcBorders>
                    <w:top w:val="single" w:color="auto" w:sz="4" w:space="0"/>
                    <w:bottom w:val="single" w:color="auto" w:sz="4" w:space="0"/>
                  </w:tcBorders>
                  <w:shd w:val="clear" w:color="auto" w:fill="FFFFFF"/>
                </w:tcPr>
                <w:p>
                  <w:pPr>
                    <w:pStyle w:val="71"/>
                  </w:pPr>
                  <w:r>
                    <w:t>Documented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single" w:color="auto" w:sz="4" w:space="0"/>
                  </w:tcBorders>
                  <w:shd w:val="clear" w:color="auto" w:fill="FFFFFF"/>
                </w:tcPr>
                <w:p>
                  <w:pPr>
                    <w:pStyle w:val="71"/>
                    <w:jc w:val="center"/>
                  </w:pPr>
                  <w:r>
                    <w:t>IP</w:t>
                  </w:r>
                </w:p>
              </w:tc>
              <w:tc>
                <w:tcPr>
                  <w:tcW w:w="3012" w:type="dxa"/>
                  <w:tcBorders>
                    <w:top w:val="single" w:color="auto" w:sz="4" w:space="0"/>
                    <w:bottom w:val="single" w:color="auto" w:sz="4" w:space="0"/>
                  </w:tcBorders>
                  <w:shd w:val="clear" w:color="auto" w:fill="FFFFFF"/>
                </w:tcPr>
                <w:p>
                  <w:pPr>
                    <w:pStyle w:val="71"/>
                  </w:pPr>
                  <w:r>
                    <w:t>In Progress</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single" w:color="auto" w:sz="4" w:space="0"/>
                  </w:tcBorders>
                  <w:shd w:val="clear" w:color="auto" w:fill="FFFFFF"/>
                </w:tcPr>
                <w:p>
                  <w:pPr>
                    <w:pStyle w:val="71"/>
                    <w:jc w:val="center"/>
                  </w:pPr>
                  <w:r>
                    <w:t>IN</w:t>
                  </w:r>
                </w:p>
              </w:tc>
              <w:tc>
                <w:tcPr>
                  <w:tcW w:w="3012" w:type="dxa"/>
                  <w:tcBorders>
                    <w:top w:val="single" w:color="auto" w:sz="4" w:space="0"/>
                    <w:bottom w:val="single" w:color="auto" w:sz="4" w:space="0"/>
                  </w:tcBorders>
                  <w:shd w:val="clear" w:color="auto" w:fill="FFFFFF"/>
                </w:tcPr>
                <w:p>
                  <w:pPr>
                    <w:pStyle w:val="71"/>
                  </w:pPr>
                  <w:r>
                    <w:t>Incomplete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single" w:color="auto" w:sz="4" w:space="0"/>
                  </w:tcBorders>
                  <w:shd w:val="clear" w:color="auto" w:fill="FFFFFF"/>
                </w:tcPr>
                <w:p>
                  <w:pPr>
                    <w:pStyle w:val="71"/>
                    <w:jc w:val="center"/>
                  </w:pPr>
                  <w:r>
                    <w:t>PA</w:t>
                  </w:r>
                </w:p>
              </w:tc>
              <w:tc>
                <w:tcPr>
                  <w:tcW w:w="3012" w:type="dxa"/>
                  <w:tcBorders>
                    <w:top w:val="single" w:color="auto" w:sz="4" w:space="0"/>
                    <w:bottom w:val="single" w:color="auto" w:sz="4" w:space="0"/>
                  </w:tcBorders>
                  <w:shd w:val="clear" w:color="auto" w:fill="FFFFFF"/>
                </w:tcPr>
                <w:p>
                  <w:pPr>
                    <w:pStyle w:val="71"/>
                  </w:pPr>
                  <w:r>
                    <w:t>Pre-authenticated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single" w:color="auto" w:sz="4" w:space="0"/>
                  </w:tcBorders>
                  <w:shd w:val="clear" w:color="auto" w:fill="FFFFFF"/>
                </w:tcPr>
                <w:p>
                  <w:pPr>
                    <w:pStyle w:val="71"/>
                    <w:jc w:val="center"/>
                  </w:pPr>
                  <w:r>
                    <w:t>AU</w:t>
                  </w:r>
                </w:p>
              </w:tc>
              <w:tc>
                <w:tcPr>
                  <w:tcW w:w="3012" w:type="dxa"/>
                  <w:tcBorders>
                    <w:top w:val="single" w:color="auto" w:sz="4" w:space="0"/>
                    <w:bottom w:val="single" w:color="auto" w:sz="4" w:space="0"/>
                  </w:tcBorders>
                  <w:shd w:val="clear" w:color="auto" w:fill="FFFFFF"/>
                </w:tcPr>
                <w:p>
                  <w:pPr>
                    <w:pStyle w:val="71"/>
                  </w:pPr>
                  <w:r>
                    <w:t>Authenticated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04" w:type="dxa"/>
                  <w:tcBorders>
                    <w:top w:val="single" w:color="auto" w:sz="4" w:space="0"/>
                    <w:bottom w:val="double" w:color="auto" w:sz="4" w:space="0"/>
                  </w:tcBorders>
                  <w:shd w:val="clear" w:color="auto" w:fill="FFFFFF"/>
                </w:tcPr>
                <w:p>
                  <w:pPr>
                    <w:pStyle w:val="71"/>
                    <w:jc w:val="center"/>
                  </w:pPr>
                  <w:r>
                    <w:t>LA</w:t>
                  </w:r>
                </w:p>
              </w:tc>
              <w:tc>
                <w:tcPr>
                  <w:tcW w:w="3012" w:type="dxa"/>
                  <w:tcBorders>
                    <w:top w:val="single" w:color="auto" w:sz="4" w:space="0"/>
                    <w:bottom w:val="double" w:color="auto" w:sz="4" w:space="0"/>
                  </w:tcBorders>
                  <w:shd w:val="clear" w:color="auto" w:fill="FFFFFF"/>
                </w:tcPr>
                <w:p>
                  <w:pPr>
                    <w:pStyle w:val="71"/>
                  </w:pPr>
                  <w:r>
                    <w:t>Legally authenticated</w:t>
                  </w:r>
                </w:p>
              </w:tc>
              <w:tc>
                <w:tcPr>
                  <w:tcW w:w="216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档案机密状态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60"/>
              <w:gridCol w:w="2947"/>
              <w:gridCol w:w="19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1512" w:type="dxa"/>
                  <w:tcBorders>
                    <w:top w:val="double" w:color="auto" w:sz="4" w:space="0"/>
                    <w:bottom w:val="single" w:color="auto" w:sz="4" w:space="0"/>
                  </w:tcBorders>
                  <w:shd w:val="pct10" w:color="auto" w:fill="FFFFFF"/>
                </w:tcPr>
                <w:p>
                  <w:pPr>
                    <w:pStyle w:val="72"/>
                    <w:jc w:val="center"/>
                  </w:pPr>
                  <w:r>
                    <w:t>Value</w:t>
                  </w:r>
                </w:p>
              </w:tc>
              <w:tc>
                <w:tcPr>
                  <w:tcW w:w="3308" w:type="dxa"/>
                  <w:tcBorders>
                    <w:top w:val="double" w:color="auto" w:sz="4" w:space="0"/>
                    <w:bottom w:val="single" w:color="auto" w:sz="4" w:space="0"/>
                  </w:tcBorders>
                  <w:shd w:val="pct10" w:color="auto" w:fill="FFFFFF"/>
                </w:tcPr>
                <w:p>
                  <w:pPr>
                    <w:pStyle w:val="72"/>
                  </w:pPr>
                  <w:r>
                    <w:t xml:space="preserve">Description </w:t>
                  </w:r>
                </w:p>
              </w:tc>
              <w:tc>
                <w:tcPr>
                  <w:tcW w:w="2160"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V</w:t>
                  </w:r>
                </w:p>
              </w:tc>
              <w:tc>
                <w:tcPr>
                  <w:tcW w:w="3308" w:type="dxa"/>
                  <w:tcBorders>
                    <w:top w:val="single" w:color="auto" w:sz="4" w:space="0"/>
                    <w:bottom w:val="single" w:color="auto" w:sz="4" w:space="0"/>
                  </w:tcBorders>
                  <w:shd w:val="clear" w:color="auto" w:fill="FFFFFF"/>
                </w:tcPr>
                <w:p>
                  <w:pPr>
                    <w:pStyle w:val="71"/>
                  </w:pPr>
                  <w:r>
                    <w:t>Very restricted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R</w:t>
                  </w:r>
                </w:p>
              </w:tc>
              <w:tc>
                <w:tcPr>
                  <w:tcW w:w="3308" w:type="dxa"/>
                  <w:tcBorders>
                    <w:top w:val="single" w:color="auto" w:sz="4" w:space="0"/>
                    <w:bottom w:val="single" w:color="auto" w:sz="4" w:space="0"/>
                  </w:tcBorders>
                  <w:shd w:val="clear" w:color="auto" w:fill="FFFFFF"/>
                </w:tcPr>
                <w:p>
                  <w:pPr>
                    <w:pStyle w:val="71"/>
                  </w:pPr>
                  <w:r>
                    <w:t>Restricted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double" w:color="auto" w:sz="4" w:space="0"/>
                  </w:tcBorders>
                  <w:shd w:val="clear" w:color="auto" w:fill="FFFFFF"/>
                </w:tcPr>
                <w:p>
                  <w:pPr>
                    <w:pStyle w:val="71"/>
                    <w:jc w:val="center"/>
                  </w:pPr>
                  <w:r>
                    <w:t>U</w:t>
                  </w:r>
                </w:p>
              </w:tc>
              <w:tc>
                <w:tcPr>
                  <w:tcW w:w="3308" w:type="dxa"/>
                  <w:tcBorders>
                    <w:top w:val="single" w:color="auto" w:sz="4" w:space="0"/>
                    <w:bottom w:val="double" w:color="auto" w:sz="4" w:space="0"/>
                  </w:tcBorders>
                  <w:shd w:val="clear" w:color="auto" w:fill="FFFFFF"/>
                </w:tcPr>
                <w:p>
                  <w:pPr>
                    <w:pStyle w:val="71"/>
                  </w:pPr>
                  <w:r>
                    <w:t>Usual control</w:t>
                  </w:r>
                </w:p>
              </w:tc>
              <w:tc>
                <w:tcPr>
                  <w:tcW w:w="216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档案有效状态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59"/>
              <w:gridCol w:w="2949"/>
              <w:gridCol w:w="19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1512" w:type="dxa"/>
                  <w:tcBorders>
                    <w:top w:val="double" w:color="auto" w:sz="4" w:space="0"/>
                    <w:bottom w:val="single" w:color="auto" w:sz="4" w:space="0"/>
                  </w:tcBorders>
                  <w:shd w:val="pct10" w:color="auto" w:fill="FFFFFF"/>
                </w:tcPr>
                <w:p>
                  <w:pPr>
                    <w:pStyle w:val="72"/>
                    <w:jc w:val="center"/>
                  </w:pPr>
                  <w:r>
                    <w:t>Value</w:t>
                  </w:r>
                </w:p>
              </w:tc>
              <w:tc>
                <w:tcPr>
                  <w:tcW w:w="3312" w:type="dxa"/>
                  <w:tcBorders>
                    <w:top w:val="double" w:color="auto" w:sz="4" w:space="0"/>
                    <w:bottom w:val="single" w:color="auto" w:sz="4" w:space="0"/>
                  </w:tcBorders>
                  <w:shd w:val="pct10" w:color="auto" w:fill="FFFFFF"/>
                </w:tcPr>
                <w:p>
                  <w:pPr>
                    <w:pStyle w:val="72"/>
                  </w:pPr>
                  <w:r>
                    <w:t xml:space="preserve">Description </w:t>
                  </w:r>
                </w:p>
              </w:tc>
              <w:tc>
                <w:tcPr>
                  <w:tcW w:w="2160"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AV</w:t>
                  </w:r>
                </w:p>
              </w:tc>
              <w:tc>
                <w:tcPr>
                  <w:tcW w:w="3312" w:type="dxa"/>
                  <w:tcBorders>
                    <w:top w:val="single" w:color="auto" w:sz="4" w:space="0"/>
                    <w:bottom w:val="single" w:color="auto" w:sz="4" w:space="0"/>
                  </w:tcBorders>
                  <w:shd w:val="clear" w:color="auto" w:fill="FFFFFF"/>
                </w:tcPr>
                <w:p>
                  <w:pPr>
                    <w:pStyle w:val="71"/>
                  </w:pPr>
                  <w:r>
                    <w:t>Available for patient care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CA</w:t>
                  </w:r>
                </w:p>
              </w:tc>
              <w:tc>
                <w:tcPr>
                  <w:tcW w:w="3312" w:type="dxa"/>
                  <w:tcBorders>
                    <w:top w:val="single" w:color="auto" w:sz="4" w:space="0"/>
                    <w:bottom w:val="single" w:color="auto" w:sz="4" w:space="0"/>
                  </w:tcBorders>
                  <w:shd w:val="clear" w:color="auto" w:fill="FFFFFF"/>
                </w:tcPr>
                <w:p>
                  <w:pPr>
                    <w:pStyle w:val="71"/>
                  </w:pPr>
                  <w:r>
                    <w:t>Deleted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OB</w:t>
                  </w:r>
                </w:p>
              </w:tc>
              <w:tc>
                <w:tcPr>
                  <w:tcW w:w="3312" w:type="dxa"/>
                  <w:tcBorders>
                    <w:top w:val="single" w:color="auto" w:sz="4" w:space="0"/>
                    <w:bottom w:val="single" w:color="auto" w:sz="4" w:space="0"/>
                  </w:tcBorders>
                  <w:shd w:val="clear" w:color="auto" w:fill="FFFFFF"/>
                </w:tcPr>
                <w:p>
                  <w:pPr>
                    <w:pStyle w:val="71"/>
                  </w:pPr>
                  <w:r>
                    <w:t>Obsolete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double" w:color="auto" w:sz="4" w:space="0"/>
                  </w:tcBorders>
                  <w:shd w:val="clear" w:color="auto" w:fill="FFFFFF"/>
                </w:tcPr>
                <w:p>
                  <w:pPr>
                    <w:pStyle w:val="71"/>
                    <w:jc w:val="center"/>
                  </w:pPr>
                  <w:r>
                    <w:t>UN</w:t>
                  </w:r>
                </w:p>
              </w:tc>
              <w:tc>
                <w:tcPr>
                  <w:tcW w:w="3312" w:type="dxa"/>
                  <w:tcBorders>
                    <w:top w:val="single" w:color="auto" w:sz="4" w:space="0"/>
                    <w:bottom w:val="double" w:color="auto" w:sz="4" w:space="0"/>
                  </w:tcBorders>
                  <w:shd w:val="clear" w:color="auto" w:fill="FFFFFF"/>
                </w:tcPr>
                <w:p>
                  <w:pPr>
                    <w:pStyle w:val="71"/>
                  </w:pPr>
                  <w:r>
                    <w:t>Unavailable for patient care</w:t>
                  </w:r>
                </w:p>
              </w:tc>
              <w:tc>
                <w:tcPr>
                  <w:tcW w:w="216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档案存储状态</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59"/>
              <w:gridCol w:w="2949"/>
              <w:gridCol w:w="19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1512" w:type="dxa"/>
                  <w:tcBorders>
                    <w:top w:val="double" w:color="auto" w:sz="4" w:space="0"/>
                    <w:bottom w:val="single" w:color="auto" w:sz="4" w:space="0"/>
                  </w:tcBorders>
                  <w:shd w:val="pct10" w:color="auto" w:fill="FFFFFF"/>
                </w:tcPr>
                <w:p>
                  <w:pPr>
                    <w:pStyle w:val="72"/>
                    <w:jc w:val="center"/>
                  </w:pPr>
                  <w:r>
                    <w:t>Value</w:t>
                  </w:r>
                </w:p>
              </w:tc>
              <w:tc>
                <w:tcPr>
                  <w:tcW w:w="3312" w:type="dxa"/>
                  <w:tcBorders>
                    <w:top w:val="double" w:color="auto" w:sz="4" w:space="0"/>
                    <w:bottom w:val="single" w:color="auto" w:sz="4" w:space="0"/>
                  </w:tcBorders>
                  <w:shd w:val="pct10" w:color="auto" w:fill="FFFFFF"/>
                </w:tcPr>
                <w:p>
                  <w:pPr>
                    <w:pStyle w:val="72"/>
                  </w:pPr>
                  <w:r>
                    <w:t xml:space="preserve">Description </w:t>
                  </w:r>
                </w:p>
              </w:tc>
              <w:tc>
                <w:tcPr>
                  <w:tcW w:w="2160" w:type="dxa"/>
                  <w:tcBorders>
                    <w:top w:val="double" w:color="auto" w:sz="4" w:space="0"/>
                    <w:bottom w:val="single" w:color="auto" w:sz="4" w:space="0"/>
                  </w:tcBorders>
                  <w:shd w:val="pct10" w:color="auto" w:fill="FFFFFF"/>
                </w:tcPr>
                <w:p>
                  <w:pPr>
                    <w:pStyle w:val="72"/>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AC</w:t>
                  </w:r>
                </w:p>
              </w:tc>
              <w:tc>
                <w:tcPr>
                  <w:tcW w:w="3312" w:type="dxa"/>
                  <w:tcBorders>
                    <w:top w:val="single" w:color="auto" w:sz="4" w:space="0"/>
                    <w:bottom w:val="single" w:color="auto" w:sz="4" w:space="0"/>
                  </w:tcBorders>
                  <w:shd w:val="clear" w:color="auto" w:fill="FFFFFF"/>
                </w:tcPr>
                <w:p>
                  <w:pPr>
                    <w:pStyle w:val="71"/>
                  </w:pPr>
                  <w:r>
                    <w:t>Active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AA</w:t>
                  </w:r>
                </w:p>
              </w:tc>
              <w:tc>
                <w:tcPr>
                  <w:tcW w:w="3312" w:type="dxa"/>
                  <w:tcBorders>
                    <w:top w:val="single" w:color="auto" w:sz="4" w:space="0"/>
                    <w:bottom w:val="single" w:color="auto" w:sz="4" w:space="0"/>
                  </w:tcBorders>
                  <w:shd w:val="clear" w:color="auto" w:fill="FFFFFF"/>
                </w:tcPr>
                <w:p>
                  <w:pPr>
                    <w:pStyle w:val="71"/>
                  </w:pPr>
                  <w:r>
                    <w:t>Active and archived</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single" w:color="auto" w:sz="4" w:space="0"/>
                  </w:tcBorders>
                  <w:shd w:val="clear" w:color="auto" w:fill="FFFFFF"/>
                </w:tcPr>
                <w:p>
                  <w:pPr>
                    <w:pStyle w:val="71"/>
                    <w:jc w:val="center"/>
                  </w:pPr>
                  <w:r>
                    <w:t>AR</w:t>
                  </w:r>
                </w:p>
              </w:tc>
              <w:tc>
                <w:tcPr>
                  <w:tcW w:w="3312" w:type="dxa"/>
                  <w:tcBorders>
                    <w:top w:val="single" w:color="auto" w:sz="4" w:space="0"/>
                    <w:bottom w:val="single" w:color="auto" w:sz="4" w:space="0"/>
                  </w:tcBorders>
                  <w:shd w:val="clear" w:color="auto" w:fill="FFFFFF"/>
                </w:tcPr>
                <w:p>
                  <w:pPr>
                    <w:pStyle w:val="71"/>
                  </w:pPr>
                  <w:r>
                    <w:t>Archived (not active)</w:t>
                  </w:r>
                </w:p>
              </w:tc>
              <w:tc>
                <w:tcPr>
                  <w:tcW w:w="2160" w:type="dxa"/>
                  <w:tcBorders>
                    <w:top w:val="single" w:color="auto" w:sz="4" w:space="0"/>
                    <w:bottom w:val="single" w:color="auto" w:sz="4" w:space="0"/>
                  </w:tcBorders>
                  <w:shd w:val="clear" w:color="auto" w:fill="FFFFFF"/>
                </w:tcPr>
                <w:p>
                  <w:pPr>
                    <w:pStyle w:val="71"/>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512" w:type="dxa"/>
                  <w:tcBorders>
                    <w:top w:val="single" w:color="auto" w:sz="4" w:space="0"/>
                    <w:bottom w:val="double" w:color="auto" w:sz="4" w:space="0"/>
                  </w:tcBorders>
                  <w:shd w:val="clear" w:color="auto" w:fill="FFFFFF"/>
                </w:tcPr>
                <w:p>
                  <w:pPr>
                    <w:pStyle w:val="71"/>
                    <w:jc w:val="center"/>
                  </w:pPr>
                  <w:r>
                    <w:t>PU</w:t>
                  </w:r>
                </w:p>
              </w:tc>
              <w:tc>
                <w:tcPr>
                  <w:tcW w:w="3312" w:type="dxa"/>
                  <w:tcBorders>
                    <w:top w:val="single" w:color="auto" w:sz="4" w:space="0"/>
                    <w:bottom w:val="double" w:color="auto" w:sz="4" w:space="0"/>
                  </w:tcBorders>
                  <w:shd w:val="clear" w:color="auto" w:fill="FFFFFF"/>
                </w:tcPr>
                <w:p>
                  <w:pPr>
                    <w:pStyle w:val="71"/>
                  </w:pPr>
                  <w:r>
                    <w:t>Purged</w:t>
                  </w:r>
                </w:p>
              </w:tc>
              <w:tc>
                <w:tcPr>
                  <w:tcW w:w="2160" w:type="dxa"/>
                  <w:tcBorders>
                    <w:top w:val="single" w:color="auto" w:sz="4" w:space="0"/>
                    <w:bottom w:val="double" w:color="auto" w:sz="4" w:space="0"/>
                  </w:tcBorders>
                  <w:shd w:val="clear" w:color="auto" w:fill="FFFFFF"/>
                </w:tcPr>
                <w:p>
                  <w:pPr>
                    <w:pStyle w:val="71"/>
                  </w:pPr>
                </w:p>
              </w:tc>
            </w:tr>
          </w:tbl>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档案改变理由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rFonts w:hint="eastAsia"/>
                <w:color w:val="244061"/>
              </w:rPr>
              <w:t>文档标题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r>
              <w:rPr>
                <w:color w:val="244061"/>
              </w:rPr>
              <w:t>TXA-26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4"/>
              <w:ind w:firstLine="0" w:firstLineChars="0"/>
              <w:jc w:val="left"/>
              <w:rPr>
                <w:color w:val="244061"/>
              </w:rPr>
            </w:pPr>
          </w:p>
        </w:tc>
      </w:tr>
    </w:tbl>
    <w:p>
      <w:pPr>
        <w:pStyle w:val="3"/>
      </w:pPr>
      <w:r>
        <w:rPr>
          <w:rFonts w:hint="eastAsia"/>
        </w:rPr>
        <w:t>RCP回应控制参数</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78"/>
              <w:ind w:firstLine="0" w:firstLineChars="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pPr>
              <w:pStyle w:val="78"/>
              <w:ind w:firstLine="0" w:firstLineChars="0"/>
              <w:jc w:val="left"/>
              <w:rPr>
                <w:color w:val="244061"/>
              </w:rPr>
            </w:pPr>
            <w:r>
              <w:rPr>
                <w:rFonts w:hint="eastAsia"/>
              </w:rPr>
              <w:t>查询优先度</w:t>
            </w:r>
            <w:r>
              <w:rPr>
                <w:rFonts w:hint="eastAsia"/>
                <w:color w:val="244061"/>
              </w:rPr>
              <w:t>：必选默认I</w:t>
            </w:r>
          </w:p>
          <w:tbl>
            <w:tblPr>
              <w:tblStyle w:val="22"/>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72"/>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72"/>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71"/>
                    <w:keepNext/>
                    <w:jc w:val="center"/>
                    <w:rPr>
                      <w:color w:val="244061"/>
                      <w:lang w:eastAsia="zh-CN"/>
                    </w:rPr>
                  </w:pPr>
                  <w:r>
                    <w:t>D</w:t>
                  </w:r>
                </w:p>
              </w:tc>
              <w:tc>
                <w:tcPr>
                  <w:tcW w:w="2470" w:type="dxa"/>
                  <w:tcBorders>
                    <w:top w:val="single" w:color="auto" w:sz="4" w:space="0"/>
                    <w:bottom w:val="single" w:color="auto" w:sz="4" w:space="0"/>
                  </w:tcBorders>
                  <w:shd w:val="clear" w:color="auto" w:fill="FFFFFF"/>
                </w:tcPr>
                <w:p>
                  <w:pPr>
                    <w:pStyle w:val="71"/>
                    <w:keepNext/>
                    <w:rPr>
                      <w:rFonts w:ascii="宋体" w:hAnsi="宋体"/>
                      <w:color w:val="244061"/>
                      <w:lang w:eastAsia="zh-CN"/>
                    </w:rPr>
                  </w:pPr>
                  <w:r>
                    <w:rPr>
                      <w:rFonts w:hint="eastAsia"/>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71"/>
                    <w:jc w:val="center"/>
                    <w:rPr>
                      <w:color w:val="244061"/>
                      <w:lang w:eastAsia="zh-CN"/>
                    </w:rPr>
                  </w:pPr>
                  <w:r>
                    <w:t>I</w:t>
                  </w:r>
                </w:p>
              </w:tc>
              <w:tc>
                <w:tcPr>
                  <w:tcW w:w="2470" w:type="dxa"/>
                  <w:tcBorders>
                    <w:top w:val="single" w:color="auto" w:sz="4" w:space="0"/>
                    <w:bottom w:val="single" w:color="auto" w:sz="4" w:space="0"/>
                  </w:tcBorders>
                  <w:shd w:val="clear" w:color="auto" w:fill="FFFFFF"/>
                </w:tcPr>
                <w:p>
                  <w:pPr>
                    <w:pStyle w:val="71"/>
                    <w:rPr>
                      <w:rFonts w:ascii="宋体" w:hAnsi="宋体"/>
                      <w:color w:val="244061"/>
                      <w:lang w:eastAsia="zh-CN"/>
                    </w:rPr>
                  </w:pPr>
                  <w:r>
                    <w:rPr>
                      <w:rFonts w:hint="eastAsia"/>
                    </w:rPr>
                    <w:t>即刻</w:t>
                  </w:r>
                </w:p>
              </w:tc>
            </w:tr>
          </w:tbl>
          <w:p>
            <w:pPr>
              <w:pStyle w:val="78"/>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RCP</w:t>
            </w:r>
            <w:r>
              <w:rPr>
                <w:color w:val="244061"/>
              </w:rPr>
              <w:t>-</w:t>
            </w:r>
            <w:r>
              <w:rPr>
                <w:rFonts w:hint="eastAsia"/>
                <w:color w:val="244061"/>
              </w:rPr>
              <w:t>2</w:t>
            </w:r>
          </w:p>
        </w:tc>
        <w:tc>
          <w:tcPr>
            <w:tcW w:w="6509" w:type="dxa"/>
            <w:shd w:val="clear" w:color="auto" w:fill="DAEEF3"/>
          </w:tcPr>
          <w:p>
            <w:pPr>
              <w:pStyle w:val="78"/>
              <w:ind w:firstLine="0" w:firstLineChars="0"/>
            </w:pPr>
            <w:r>
              <w:rPr>
                <w:rFonts w:hint="eastAsia"/>
              </w:rPr>
              <w:t>数量^数量单位</w:t>
            </w:r>
          </w:p>
          <w:p>
            <w:pPr>
              <w:pStyle w:val="78"/>
              <w:ind w:firstLine="0" w:firstLineChars="0"/>
            </w:pPr>
            <w:r>
              <w:rPr>
                <w:rFonts w:hint="eastAsia"/>
              </w:rPr>
              <w:t>数量单位：默认LI</w:t>
            </w:r>
          </w:p>
          <w:tbl>
            <w:tblPr>
              <w:tblStyle w:val="22"/>
              <w:tblW w:w="35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7"/>
              <w:gridCol w:w="1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6" w:space="0"/>
                    <w:bottom w:val="single" w:color="auto" w:sz="4" w:space="0"/>
                  </w:tcBorders>
                  <w:shd w:val="pct10" w:color="auto" w:fill="FFFFFF"/>
                </w:tcPr>
                <w:p>
                  <w:pPr>
                    <w:pStyle w:val="72"/>
                    <w:rPr>
                      <w:color w:val="244061"/>
                      <w:lang w:eastAsia="zh-CN"/>
                    </w:rPr>
                  </w:pPr>
                  <w:r>
                    <w:rPr>
                      <w:rFonts w:hint="eastAsia"/>
                    </w:rPr>
                    <w:t>值</w:t>
                  </w:r>
                </w:p>
              </w:tc>
              <w:tc>
                <w:tcPr>
                  <w:tcW w:w="1227" w:type="dxa"/>
                  <w:tcBorders>
                    <w:top w:val="single" w:color="auto" w:sz="6" w:space="0"/>
                    <w:bottom w:val="single" w:color="auto" w:sz="4" w:space="0"/>
                  </w:tcBorders>
                  <w:shd w:val="pct10" w:color="auto" w:fill="FFFFFF"/>
                </w:tcPr>
                <w:p>
                  <w:pPr>
                    <w:pStyle w:val="72"/>
                    <w:rPr>
                      <w:color w:val="244061"/>
                      <w:lang w:eastAsia="zh-CN"/>
                    </w:rPr>
                  </w:pPr>
                  <w:r>
                    <w:rPr>
                      <w:rFonts w:hint="eastAsia"/>
                    </w:rPr>
                    <w:t>描述</w:t>
                  </w:r>
                </w:p>
              </w:tc>
              <w:tc>
                <w:tcPr>
                  <w:tcW w:w="1453" w:type="dxa"/>
                  <w:tcBorders>
                    <w:top w:val="single" w:color="auto" w:sz="6" w:space="0"/>
                    <w:bottom w:val="single" w:color="auto" w:sz="4" w:space="0"/>
                  </w:tcBorders>
                  <w:shd w:val="pct10" w:color="auto" w:fill="FFFFFF"/>
                </w:tcPr>
                <w:p>
                  <w:pPr>
                    <w:pStyle w:val="72"/>
                  </w:pPr>
                  <w:r>
                    <w:rPr>
                      <w:rFonts w:hint="eastAsia"/>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71"/>
                    <w:jc w:val="center"/>
                    <w:rPr>
                      <w:color w:val="244061"/>
                      <w:lang w:eastAsia="zh-CN"/>
                    </w:rPr>
                  </w:pPr>
                  <w:r>
                    <w:t>CH</w:t>
                  </w:r>
                </w:p>
              </w:tc>
              <w:tc>
                <w:tcPr>
                  <w:tcW w:w="1227" w:type="dxa"/>
                  <w:tcBorders>
                    <w:top w:val="single" w:color="auto" w:sz="4" w:space="0"/>
                    <w:bottom w:val="single" w:color="auto" w:sz="4" w:space="0"/>
                  </w:tcBorders>
                  <w:shd w:val="clear" w:color="auto" w:fill="FFFFFF"/>
                </w:tcPr>
                <w:p>
                  <w:pPr>
                    <w:pStyle w:val="71"/>
                    <w:rPr>
                      <w:rFonts w:ascii="宋体" w:hAnsi="宋体"/>
                      <w:color w:val="244061"/>
                      <w:lang w:eastAsia="zh-CN"/>
                    </w:rPr>
                  </w:pPr>
                  <w:r>
                    <w:rPr>
                      <w:rFonts w:hint="eastAsia"/>
                    </w:rPr>
                    <w:t>字符</w:t>
                  </w:r>
                </w:p>
              </w:tc>
              <w:tc>
                <w:tcPr>
                  <w:tcW w:w="1453" w:type="dxa"/>
                  <w:tcBorders>
                    <w:top w:val="single" w:color="auto" w:sz="4" w:space="0"/>
                    <w:bottom w:val="single" w:color="auto" w:sz="4" w:space="0"/>
                  </w:tcBorders>
                  <w:shd w:val="clear" w:color="auto" w:fill="FFFFFF"/>
                </w:tcPr>
                <w:p>
                  <w:pPr>
                    <w:pStyle w:val="71"/>
                    <w:rPr>
                      <w:lang w:eastAsia="zh-CN"/>
                    </w:rPr>
                  </w:pPr>
                  <w:r>
                    <w:rPr>
                      <w:rFonts w:hint="eastAsia"/>
                      <w:lang w:eastAsia="zh-CN"/>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71"/>
                    <w:jc w:val="center"/>
                    <w:rPr>
                      <w:color w:val="244061"/>
                      <w:lang w:eastAsia="zh-CN"/>
                    </w:rPr>
                  </w:pPr>
                  <w:r>
                    <w:t>LI</w:t>
                  </w:r>
                </w:p>
              </w:tc>
              <w:tc>
                <w:tcPr>
                  <w:tcW w:w="1227" w:type="dxa"/>
                  <w:tcBorders>
                    <w:top w:val="single" w:color="auto" w:sz="4" w:space="0"/>
                    <w:bottom w:val="single" w:color="auto" w:sz="4" w:space="0"/>
                  </w:tcBorders>
                  <w:shd w:val="clear" w:color="auto" w:fill="FFFFFF"/>
                </w:tcPr>
                <w:p>
                  <w:pPr>
                    <w:rPr>
                      <w:rFonts w:ascii="宋体" w:hAnsi="宋体"/>
                      <w:color w:val="244061"/>
                    </w:rPr>
                  </w:pPr>
                  <w:r>
                    <w:rPr>
                      <w:rFonts w:hint="eastAsia"/>
                    </w:rPr>
                    <w:t>行</w:t>
                  </w:r>
                </w:p>
              </w:tc>
              <w:tc>
                <w:tcPr>
                  <w:tcW w:w="1453" w:type="dxa"/>
                  <w:tcBorders>
                    <w:top w:val="single" w:color="auto" w:sz="4" w:space="0"/>
                    <w:bottom w:val="single" w:color="auto" w:sz="4" w:space="0"/>
                  </w:tcBorders>
                  <w:shd w:val="clear" w:color="auto" w:fill="FFFFFF"/>
                </w:tcPr>
                <w:p>
                  <w:pPr>
                    <w:pStyle w:val="71"/>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71"/>
                    <w:jc w:val="center"/>
                  </w:pPr>
                  <w:r>
                    <w:t>RD</w:t>
                  </w:r>
                </w:p>
              </w:tc>
              <w:tc>
                <w:tcPr>
                  <w:tcW w:w="1227" w:type="dxa"/>
                  <w:tcBorders>
                    <w:top w:val="single" w:color="auto" w:sz="4" w:space="0"/>
                    <w:bottom w:val="single" w:color="auto" w:sz="4" w:space="0"/>
                  </w:tcBorders>
                  <w:shd w:val="clear" w:color="auto" w:fill="FFFFFF"/>
                </w:tcPr>
                <w:p>
                  <w:r>
                    <w:rPr>
                      <w:rFonts w:hint="eastAsia"/>
                    </w:rPr>
                    <w:t>记录</w:t>
                  </w:r>
                </w:p>
              </w:tc>
              <w:tc>
                <w:tcPr>
                  <w:tcW w:w="1453" w:type="dxa"/>
                  <w:tcBorders>
                    <w:top w:val="single" w:color="auto" w:sz="4" w:space="0"/>
                    <w:bottom w:val="single" w:color="auto" w:sz="4" w:space="0"/>
                  </w:tcBorders>
                  <w:shd w:val="clear" w:color="auto" w:fill="FFFFFF"/>
                </w:tcPr>
                <w:p>
                  <w:pPr>
                    <w:pStyle w:val="71"/>
                  </w:pPr>
                </w:p>
              </w:tc>
            </w:tr>
          </w:tbl>
          <w:p>
            <w:pPr>
              <w:pStyle w:val="78"/>
              <w:ind w:firstLine="0" w:firstLineChars="0"/>
            </w:pPr>
          </w:p>
        </w:tc>
      </w:tr>
    </w:tbl>
    <w:p>
      <w:pPr>
        <w:pStyle w:val="3"/>
      </w:pPr>
      <w:r>
        <w:rPr>
          <w:rFonts w:hint="eastAsia"/>
        </w:rPr>
        <w:t>QAK查询感知信息段</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r>
              <w:rPr>
                <w:rFonts w:hint="eastAsia"/>
              </w:rPr>
              <w:t>QAK</w:t>
            </w:r>
            <w:r>
              <w:t>-</w:t>
            </w:r>
            <w:r>
              <w:rPr>
                <w:rFonts w:hint="eastAsia"/>
              </w:rPr>
              <w:t>1</w:t>
            </w:r>
          </w:p>
        </w:tc>
        <w:tc>
          <w:tcPr>
            <w:tcW w:w="6509" w:type="dxa"/>
            <w:shd w:val="clear" w:color="auto" w:fill="DAEEF3"/>
          </w:tcPr>
          <w:p>
            <w:r>
              <w:rPr>
                <w:rFonts w:hint="eastAsia"/>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color w:val="244061"/>
              </w:rPr>
              <w:t>QAK</w:t>
            </w:r>
            <w:r>
              <w:rPr>
                <w:color w:val="244061"/>
              </w:rPr>
              <w:t>-</w:t>
            </w:r>
            <w:r>
              <w:rPr>
                <w:rFonts w:hint="eastAsia"/>
                <w:color w:val="244061"/>
              </w:rPr>
              <w:t>2</w:t>
            </w:r>
          </w:p>
        </w:tc>
        <w:tc>
          <w:tcPr>
            <w:tcW w:w="6509" w:type="dxa"/>
            <w:shd w:val="clear" w:color="auto" w:fill="DAEEF3"/>
          </w:tcPr>
          <w:p>
            <w:r>
              <w:rPr>
                <w:rFonts w:hint="eastAsia"/>
              </w:rPr>
              <w:t>查询回应状况</w:t>
            </w:r>
          </w:p>
          <w:tbl>
            <w:tblPr>
              <w:tblStyle w:val="22"/>
              <w:tblW w:w="5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pct10" w:color="auto" w:fill="FFFFFF"/>
                </w:tcPr>
                <w:p>
                  <w:pPr>
                    <w:pStyle w:val="72"/>
                    <w:rPr>
                      <w:color w:val="244061"/>
                      <w:sz w:val="18"/>
                      <w:szCs w:val="18"/>
                      <w:lang w:eastAsia="zh-CN"/>
                    </w:rPr>
                  </w:pPr>
                  <w:r>
                    <w:rPr>
                      <w:rFonts w:hint="eastAsia"/>
                    </w:rPr>
                    <w:t>值</w:t>
                  </w:r>
                </w:p>
              </w:tc>
              <w:tc>
                <w:tcPr>
                  <w:tcW w:w="5126" w:type="dxa"/>
                  <w:tcBorders>
                    <w:top w:val="single" w:color="auto" w:sz="4" w:space="0"/>
                    <w:bottom w:val="single" w:color="auto" w:sz="4" w:space="0"/>
                  </w:tcBorders>
                  <w:shd w:val="pct10" w:color="auto" w:fill="FFFFFF"/>
                </w:tcPr>
                <w:p>
                  <w:pPr>
                    <w:pStyle w:val="72"/>
                    <w:rPr>
                      <w:rFonts w:ascii="宋体" w:hAnsi="宋体"/>
                      <w:color w:val="244061"/>
                      <w:sz w:val="18"/>
                      <w:szCs w:val="18"/>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71"/>
                    <w:jc w:val="center"/>
                    <w:rPr>
                      <w:sz w:val="18"/>
                      <w:szCs w:val="18"/>
                    </w:rPr>
                  </w:pPr>
                  <w:r>
                    <w:t>OK</w:t>
                  </w:r>
                </w:p>
              </w:tc>
              <w:tc>
                <w:tcPr>
                  <w:tcW w:w="5126" w:type="dxa"/>
                  <w:tcBorders>
                    <w:top w:val="single" w:color="auto" w:sz="4" w:space="0"/>
                    <w:bottom w:val="single" w:color="auto" w:sz="4" w:space="0"/>
                  </w:tcBorders>
                  <w:shd w:val="clear" w:color="auto" w:fill="FFFFFF"/>
                </w:tcPr>
                <w:p>
                  <w:pPr>
                    <w:pStyle w:val="71"/>
                    <w:rPr>
                      <w:sz w:val="18"/>
                      <w:szCs w:val="18"/>
                      <w:lang w:eastAsia="zh-CN"/>
                    </w:rPr>
                  </w:pPr>
                  <w:r>
                    <w:rPr>
                      <w:rFonts w:hint="eastAsia"/>
                      <w:lang w:eastAsia="zh-CN"/>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71"/>
                    <w:jc w:val="center"/>
                    <w:rPr>
                      <w:sz w:val="18"/>
                      <w:szCs w:val="18"/>
                    </w:rPr>
                  </w:pPr>
                  <w:r>
                    <w:t>NF</w:t>
                  </w:r>
                </w:p>
              </w:tc>
              <w:tc>
                <w:tcPr>
                  <w:tcW w:w="5126" w:type="dxa"/>
                  <w:tcBorders>
                    <w:top w:val="single" w:color="auto" w:sz="4" w:space="0"/>
                    <w:bottom w:val="single" w:color="auto" w:sz="4" w:space="0"/>
                  </w:tcBorders>
                  <w:shd w:val="clear" w:color="auto" w:fill="FFFFFF"/>
                </w:tcPr>
                <w:p>
                  <w:pPr>
                    <w:pStyle w:val="71"/>
                    <w:rPr>
                      <w:sz w:val="18"/>
                      <w:szCs w:val="18"/>
                      <w:lang w:eastAsia="zh-CN"/>
                    </w:rPr>
                  </w:pPr>
                  <w:r>
                    <w:rPr>
                      <w:rFonts w:hint="eastAsia"/>
                      <w:lang w:eastAsia="zh-CN"/>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71"/>
                    <w:jc w:val="center"/>
                    <w:rPr>
                      <w:rFonts w:ascii="宋体" w:hAnsi="宋体"/>
                    </w:rPr>
                  </w:pPr>
                  <w:r>
                    <w:t>AE</w:t>
                  </w:r>
                </w:p>
              </w:tc>
              <w:tc>
                <w:tcPr>
                  <w:tcW w:w="5126" w:type="dxa"/>
                  <w:tcBorders>
                    <w:top w:val="single" w:color="auto" w:sz="4" w:space="0"/>
                    <w:bottom w:val="single" w:color="auto" w:sz="4" w:space="0"/>
                  </w:tcBorders>
                  <w:shd w:val="clear" w:color="auto" w:fill="FFFFFF"/>
                </w:tcPr>
                <w:p>
                  <w:pPr>
                    <w:pStyle w:val="71"/>
                    <w:rPr>
                      <w:rFonts w:ascii="宋体" w:hAnsi="宋体"/>
                    </w:rPr>
                  </w:pPr>
                  <w:r>
                    <w:rPr>
                      <w:rFonts w:hint="eastAsia"/>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71"/>
                    <w:jc w:val="center"/>
                    <w:rPr>
                      <w:rFonts w:ascii="宋体" w:hAnsi="宋体"/>
                    </w:rPr>
                  </w:pPr>
                  <w:r>
                    <w:t>AR</w:t>
                  </w:r>
                </w:p>
              </w:tc>
              <w:tc>
                <w:tcPr>
                  <w:tcW w:w="5126" w:type="dxa"/>
                  <w:tcBorders>
                    <w:top w:val="single" w:color="auto" w:sz="4" w:space="0"/>
                    <w:bottom w:val="single" w:color="auto" w:sz="4" w:space="0"/>
                  </w:tcBorders>
                  <w:shd w:val="clear" w:color="auto" w:fill="FFFFFF"/>
                </w:tcPr>
                <w:p>
                  <w:pPr>
                    <w:pStyle w:val="71"/>
                    <w:rPr>
                      <w:rFonts w:ascii="宋体" w:hAnsi="宋体"/>
                    </w:rPr>
                  </w:pPr>
                  <w:r>
                    <w:rPr>
                      <w:rFonts w:hint="eastAsia"/>
                    </w:rPr>
                    <w:t>程序拒绝</w:t>
                  </w:r>
                </w:p>
              </w:tc>
            </w:tr>
          </w:tbl>
          <w:p>
            <w:pPr>
              <w:pStyle w:val="78"/>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color w:val="244061"/>
              </w:rPr>
              <w:t>QAK-3</w:t>
            </w:r>
          </w:p>
        </w:tc>
        <w:tc>
          <w:tcPr>
            <w:tcW w:w="6509" w:type="dxa"/>
            <w:shd w:val="clear" w:color="auto" w:fill="DAEEF3"/>
          </w:tcPr>
          <w:p>
            <w:pPr>
              <w:pStyle w:val="78"/>
              <w:ind w:firstLine="0" w:firstLineChars="0"/>
            </w:pPr>
            <w:r>
              <w:t>Q13^QueryDept^HL7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78"/>
              <w:ind w:firstLine="0" w:firstLineChars="0"/>
              <w:jc w:val="left"/>
              <w:rPr>
                <w:color w:val="244061"/>
              </w:rPr>
            </w:pPr>
            <w:r>
              <w:rPr>
                <w:rFonts w:hint="eastAsia"/>
                <w:color w:val="244061"/>
              </w:rPr>
              <w:t>QAK-4</w:t>
            </w:r>
          </w:p>
        </w:tc>
        <w:tc>
          <w:tcPr>
            <w:tcW w:w="6509" w:type="dxa"/>
            <w:shd w:val="clear" w:color="auto" w:fill="DAEEF3"/>
          </w:tcPr>
          <w:p>
            <w:pPr>
              <w:pStyle w:val="78"/>
              <w:ind w:firstLine="0" w:firstLineChars="0"/>
            </w:pPr>
            <w:r>
              <w:rPr>
                <w:rFonts w:hint="eastAsia"/>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color w:val="244061"/>
              </w:rPr>
              <w:t>QAK-5</w:t>
            </w:r>
          </w:p>
        </w:tc>
        <w:tc>
          <w:tcPr>
            <w:tcW w:w="6509" w:type="dxa"/>
            <w:shd w:val="clear" w:color="auto" w:fill="DAEEF3"/>
          </w:tcPr>
          <w:p>
            <w:pPr>
              <w:pStyle w:val="78"/>
              <w:ind w:firstLine="0" w:firstLineChars="0"/>
            </w:pPr>
            <w:r>
              <w:rPr>
                <w:rFonts w:hint="eastAsia"/>
              </w:rPr>
              <w:t>每页记录数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rPr>
                <w:rFonts w:hint="eastAsia"/>
                <w:color w:val="244061"/>
              </w:rPr>
              <w:t>QAK-6</w:t>
            </w:r>
          </w:p>
        </w:tc>
        <w:tc>
          <w:tcPr>
            <w:tcW w:w="6509" w:type="dxa"/>
            <w:shd w:val="clear" w:color="auto" w:fill="DAEEF3"/>
          </w:tcPr>
          <w:p>
            <w:pPr>
              <w:pStyle w:val="78"/>
              <w:ind w:firstLine="0" w:firstLineChars="0"/>
            </w:pPr>
            <w:r>
              <w:rPr>
                <w:rFonts w:hint="eastAsia"/>
              </w:rPr>
              <w:t>页码</w:t>
            </w:r>
          </w:p>
        </w:tc>
      </w:tr>
    </w:tbl>
    <w:p>
      <w:pPr>
        <w:pStyle w:val="3"/>
        <w:ind w:left="0" w:firstLine="0"/>
      </w:pPr>
      <w:r>
        <w:rPr>
          <w:rFonts w:hint="eastAsia"/>
        </w:rPr>
        <w:t>SCH时间表活动信息段</w:t>
      </w:r>
    </w:p>
    <w:tbl>
      <w:tblPr>
        <w:tblStyle w:val="22"/>
        <w:tblW w:w="7860" w:type="dxa"/>
        <w:tblInd w:w="113"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561"/>
        <w:gridCol w:w="629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w:t>
            </w:r>
          </w:p>
        </w:tc>
        <w:tc>
          <w:tcPr>
            <w:tcW w:w="6299" w:type="dxa"/>
            <w:shd w:val="clear" w:color="auto" w:fill="DAEEF3"/>
          </w:tcPr>
          <w:p>
            <w:pPr>
              <w:pStyle w:val="76"/>
              <w:ind w:firstLine="0" w:firstLineChars="0"/>
              <w:jc w:val="left"/>
              <w:rPr>
                <w:color w:val="244061"/>
              </w:rPr>
            </w:pPr>
            <w:r>
              <w:rPr>
                <w:rFonts w:hint="eastAsia"/>
                <w:color w:val="244061"/>
              </w:rPr>
              <w:t>申请单号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w:t>
            </w:r>
          </w:p>
        </w:tc>
        <w:tc>
          <w:tcPr>
            <w:tcW w:w="6299"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SCH-3</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SCH-4</w:t>
            </w:r>
          </w:p>
        </w:tc>
        <w:tc>
          <w:tcPr>
            <w:tcW w:w="6299"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w:t>
            </w:r>
            <w:r>
              <w:t>5</w:t>
            </w:r>
          </w:p>
        </w:tc>
        <w:tc>
          <w:tcPr>
            <w:tcW w:w="6299"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SCH-6</w:t>
            </w:r>
          </w:p>
        </w:tc>
        <w:tc>
          <w:tcPr>
            <w:tcW w:w="6299" w:type="dxa"/>
            <w:shd w:val="clear" w:color="auto" w:fill="DAEEF3"/>
          </w:tcPr>
          <w:p>
            <w:pPr>
              <w:pStyle w:val="76"/>
              <w:ind w:firstLine="0" w:firstLineChars="0"/>
              <w:jc w:val="left"/>
              <w:rPr>
                <w:color w:val="244061"/>
              </w:rPr>
            </w:pPr>
            <w:r>
              <w:rPr>
                <w:rFonts w:hint="eastAsia"/>
                <w:color w:val="244061"/>
              </w:rPr>
              <w:t>请求事件原因。 事件代码^原因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SCH-7</w:t>
            </w:r>
          </w:p>
        </w:tc>
        <w:tc>
          <w:tcPr>
            <w:tcW w:w="6299" w:type="dxa"/>
            <w:shd w:val="clear" w:color="auto" w:fill="DAEEF3"/>
          </w:tcPr>
          <w:p>
            <w:pPr>
              <w:pStyle w:val="76"/>
              <w:ind w:firstLine="0" w:firstLineChars="0"/>
              <w:jc w:val="left"/>
              <w:rPr>
                <w:color w:val="244061"/>
              </w:rPr>
            </w:pPr>
            <w:r>
              <w:rPr>
                <w:rFonts w:hint="eastAsia"/>
                <w:color w:val="244061"/>
              </w:rPr>
              <w:t>预约原因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SCH-8</w:t>
            </w:r>
          </w:p>
        </w:tc>
        <w:tc>
          <w:tcPr>
            <w:tcW w:w="6299" w:type="dxa"/>
            <w:shd w:val="clear" w:color="auto" w:fill="DAEEF3"/>
          </w:tcPr>
          <w:p>
            <w:pPr>
              <w:pStyle w:val="76"/>
              <w:ind w:firstLine="0" w:firstLineChars="0"/>
              <w:jc w:val="left"/>
              <w:rPr>
                <w:color w:val="244061"/>
              </w:rPr>
            </w:pPr>
            <w:r>
              <w:rPr>
                <w:rFonts w:hint="eastAsia"/>
                <w:color w:val="244061"/>
              </w:rPr>
              <w:t>预约类型</w:t>
            </w:r>
          </w:p>
          <w:tbl>
            <w:tblPr>
              <w:tblStyle w:val="22"/>
              <w:tblpPr w:leftFromText="180" w:rightFromText="180" w:vertAnchor="text" w:horzAnchor="margin" w:tblpXSpec="center" w:tblpY="20"/>
              <w:tblOverlap w:val="never"/>
              <w:tblW w:w="5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4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68"/>
                  </w:pPr>
                  <w:r>
                    <w:t>Value</w:t>
                  </w:r>
                </w:p>
              </w:tc>
              <w:tc>
                <w:tcPr>
                  <w:tcW w:w="4416" w:type="dxa"/>
                  <w:tcBorders>
                    <w:top w:val="single" w:color="auto" w:sz="12" w:space="0"/>
                    <w:bottom w:val="nil"/>
                  </w:tcBorders>
                  <w:shd w:val="pct10" w:color="auto" w:fill="FFFFFF"/>
                </w:tcPr>
                <w:p>
                  <w:pPr>
                    <w:pStyle w:val="68"/>
                  </w:pPr>
                  <w: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1113" w:type="dxa"/>
                  <w:tcBorders>
                    <w:top w:val="single" w:color="auto" w:sz="12" w:space="0"/>
                    <w:bottom w:val="nil"/>
                  </w:tcBorders>
                  <w:shd w:val="pct10" w:color="auto" w:fill="FFFFFF"/>
                </w:tcPr>
                <w:p>
                  <w:pPr>
                    <w:pStyle w:val="68"/>
                  </w:pPr>
                  <w:r>
                    <w:rPr>
                      <w:rFonts w:hint="eastAsia" w:ascii="宋体" w:hAnsi="宋体" w:eastAsia="宋体" w:cs="宋体"/>
                    </w:rPr>
                    <w:t>值</w:t>
                  </w:r>
                </w:p>
              </w:tc>
              <w:tc>
                <w:tcPr>
                  <w:tcW w:w="4416" w:type="dxa"/>
                  <w:tcBorders>
                    <w:top w:val="single" w:color="auto" w:sz="12" w:space="0"/>
                    <w:bottom w:val="nil"/>
                  </w:tcBorders>
                  <w:shd w:val="pct10" w:color="auto" w:fill="FFFFFF"/>
                </w:tcPr>
                <w:p>
                  <w:pPr>
                    <w:pStyle w:val="68"/>
                  </w:pPr>
                  <w:r>
                    <w:rPr>
                      <w:rFonts w:hint="eastAsia" w:ascii="宋体" w:hAnsi="宋体" w:eastAsia="宋体" w:cs="宋体"/>
                    </w:rPr>
                    <w:t>描述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t>Normal</w:t>
                  </w:r>
                </w:p>
              </w:tc>
              <w:tc>
                <w:tcPr>
                  <w:tcW w:w="4416" w:type="dxa"/>
                  <w:tcBorders>
                    <w:top w:val="single" w:color="auto" w:sz="6" w:space="0"/>
                    <w:bottom w:val="nil"/>
                  </w:tcBorders>
                </w:tcPr>
                <w:p>
                  <w:pPr>
                    <w:pStyle w:val="69"/>
                  </w:pPr>
                  <w:r>
                    <w:t>Routine schedule request type - default if not valued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rPr>
                      <w:rFonts w:hint="eastAsia" w:ascii="宋体" w:hAnsi="宋体" w:eastAsia="宋体" w:cs="宋体"/>
                    </w:rPr>
                    <w:t>普通</w:t>
                  </w:r>
                </w:p>
              </w:tc>
              <w:tc>
                <w:tcPr>
                  <w:tcW w:w="4416" w:type="dxa"/>
                  <w:tcBorders>
                    <w:top w:val="single" w:color="auto" w:sz="6" w:space="0"/>
                    <w:bottom w:val="nil"/>
                  </w:tcBorders>
                </w:tcPr>
                <w:p>
                  <w:pPr>
                    <w:pStyle w:val="69"/>
                  </w:pPr>
                  <w:r>
                    <w:rPr>
                      <w:rFonts w:hint="eastAsia" w:ascii="宋体" w:hAnsi="宋体" w:eastAsia="宋体" w:cs="宋体"/>
                    </w:rPr>
                    <w:t>常规的时间表请求类型</w:t>
                  </w:r>
                  <w:r>
                    <w:t>—</w:t>
                  </w:r>
                  <w:r>
                    <w:rPr>
                      <w:rFonts w:hint="eastAsia" w:ascii="宋体" w:hAnsi="宋体" w:eastAsia="宋体" w:cs="宋体"/>
                    </w:rPr>
                    <w:t>默认值（如果未赋值）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t>Tentative</w:t>
                  </w:r>
                </w:p>
              </w:tc>
              <w:tc>
                <w:tcPr>
                  <w:tcW w:w="4416" w:type="dxa"/>
                  <w:tcBorders>
                    <w:top w:val="single" w:color="auto" w:sz="6" w:space="0"/>
                    <w:bottom w:val="nil"/>
                  </w:tcBorders>
                </w:tcPr>
                <w:p>
                  <w:pPr>
                    <w:pStyle w:val="69"/>
                  </w:pPr>
                  <w:r>
                    <w:t>A request for a tentative (e.g., “penciled in”) appointment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nil"/>
                  </w:tcBorders>
                </w:tcPr>
                <w:p>
                  <w:pPr>
                    <w:pStyle w:val="69"/>
                    <w:jc w:val="center"/>
                  </w:pPr>
                  <w:r>
                    <w:rPr>
                      <w:rFonts w:hint="eastAsia" w:ascii="宋体" w:hAnsi="宋体" w:eastAsia="宋体" w:cs="宋体"/>
                    </w:rPr>
                    <w:t>试验</w:t>
                  </w:r>
                </w:p>
              </w:tc>
              <w:tc>
                <w:tcPr>
                  <w:tcW w:w="4416" w:type="dxa"/>
                  <w:tcBorders>
                    <w:top w:val="single" w:color="auto" w:sz="6" w:space="0"/>
                    <w:bottom w:val="nil"/>
                  </w:tcBorders>
                </w:tcPr>
                <w:p>
                  <w:pPr>
                    <w:pStyle w:val="69"/>
                  </w:pPr>
                  <w:r>
                    <w:rPr>
                      <w:rFonts w:hint="eastAsia" w:ascii="宋体" w:hAnsi="宋体" w:eastAsia="宋体" w:cs="宋体"/>
                    </w:rPr>
                    <w:t>试验性的预约请求（如，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6" w:space="0"/>
                  </w:tcBorders>
                </w:tcPr>
                <w:p>
                  <w:pPr>
                    <w:pStyle w:val="69"/>
                    <w:jc w:val="center"/>
                  </w:pPr>
                  <w:r>
                    <w:t>Complete</w:t>
                  </w:r>
                </w:p>
              </w:tc>
              <w:tc>
                <w:tcPr>
                  <w:tcW w:w="4416" w:type="dxa"/>
                  <w:tcBorders>
                    <w:top w:val="single" w:color="auto" w:sz="6" w:space="0"/>
                    <w:bottom w:val="single" w:color="auto" w:sz="6" w:space="0"/>
                  </w:tcBorders>
                </w:tcPr>
                <w:p>
                  <w:pPr>
                    <w:pStyle w:val="69"/>
                  </w:pPr>
                  <w:r>
                    <w:t>A request to add a completed appointment, used to maintain records of completed appointments that did not appear in the schedule (e.g., STAT, walk-in, etc.)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tcBorders>
                    <w:top w:val="single" w:color="auto" w:sz="6" w:space="0"/>
                    <w:bottom w:val="single" w:color="auto" w:sz="12" w:space="0"/>
                  </w:tcBorders>
                </w:tcPr>
                <w:p>
                  <w:pPr>
                    <w:pStyle w:val="69"/>
                    <w:jc w:val="center"/>
                  </w:pPr>
                  <w:r>
                    <w:rPr>
                      <w:rFonts w:hint="eastAsia" w:ascii="宋体" w:hAnsi="宋体" w:eastAsia="宋体" w:cs="宋体"/>
                    </w:rPr>
                    <w:t>完成</w:t>
                  </w:r>
                </w:p>
              </w:tc>
              <w:tc>
                <w:tcPr>
                  <w:tcW w:w="4416" w:type="dxa"/>
                  <w:tcBorders>
                    <w:top w:val="single" w:color="auto" w:sz="6" w:space="0"/>
                    <w:bottom w:val="single" w:color="auto" w:sz="12" w:space="0"/>
                  </w:tcBorders>
                </w:tcPr>
                <w:p>
                  <w:pPr>
                    <w:pStyle w:val="69"/>
                  </w:pPr>
                  <w:r>
                    <w:rPr>
                      <w:rFonts w:hint="eastAsia" w:ascii="宋体" w:hAnsi="宋体" w:eastAsia="宋体" w:cs="宋体"/>
                    </w:rPr>
                    <w:t>请求增加一个已完成的预约，用来保留在时间表中没有出现的已完成的预约的记录（如，</w:t>
                  </w:r>
                  <w:r>
                    <w:t>STAT</w:t>
                  </w:r>
                  <w:r>
                    <w:rPr>
                      <w:rFonts w:hint="eastAsia" w:ascii="宋体" w:hAnsi="宋体" w:eastAsia="宋体" w:cs="宋体"/>
                    </w:rPr>
                    <w:t>，未预约而来的，等）</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SCH-9</w:t>
            </w:r>
          </w:p>
        </w:tc>
        <w:tc>
          <w:tcPr>
            <w:tcW w:w="6299"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SCH-10</w:t>
            </w:r>
          </w:p>
        </w:tc>
        <w:tc>
          <w:tcPr>
            <w:tcW w:w="6299" w:type="dxa"/>
            <w:shd w:val="clear" w:color="auto" w:fill="DAEEF3"/>
          </w:tcPr>
          <w:p>
            <w:pPr>
              <w:pStyle w:val="76"/>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SCH-11</w:t>
            </w:r>
          </w:p>
        </w:tc>
        <w:tc>
          <w:tcPr>
            <w:tcW w:w="6299" w:type="dxa"/>
            <w:shd w:val="clear" w:color="auto" w:fill="DAEEF3"/>
          </w:tcPr>
          <w:p>
            <w:pPr>
              <w:pStyle w:val="76"/>
              <w:ind w:firstLine="0" w:firstLineChars="0"/>
              <w:jc w:val="left"/>
              <w:rPr>
                <w:color w:val="244061"/>
              </w:rPr>
            </w:pPr>
            <w:r>
              <w:rPr>
                <w:rFonts w:hint="eastAsia"/>
                <w:color w:val="244061"/>
              </w:rPr>
              <w:t>时间发生时间（可重复）</w:t>
            </w:r>
          </w:p>
          <w:p>
            <w:pPr>
              <w:pStyle w:val="76"/>
              <w:ind w:firstLine="0" w:firstLineChars="0"/>
              <w:jc w:val="left"/>
              <w:rPr>
                <w:color w:val="244061"/>
              </w:rPr>
            </w:pPr>
            <w:r>
              <w:rPr>
                <w:rFonts w:hint="eastAsia"/>
                <w:color w:val="244061"/>
              </w:rPr>
              <w:t>手术：</w:t>
            </w:r>
            <w:r>
              <w:rPr>
                <w:rFonts w:hint="eastAsia"/>
              </w:rPr>
              <w:t>^^^手术预约时间~^^^提出手术申请时间~^^^手术开始时间^手术结束时间~^^^进入PACU时间^离开PACU时间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SCH-12</w:t>
            </w:r>
          </w:p>
        </w:tc>
        <w:tc>
          <w:tcPr>
            <w:tcW w:w="6299" w:type="dxa"/>
            <w:shd w:val="clear" w:color="auto" w:fill="DAEEF3"/>
          </w:tcPr>
          <w:p>
            <w:pPr>
              <w:pStyle w:val="76"/>
              <w:ind w:firstLine="0" w:firstLineChars="0"/>
              <w:jc w:val="left"/>
              <w:rPr>
                <w:color w:val="244061"/>
              </w:rPr>
            </w:pPr>
            <w:r>
              <w:rPr>
                <w:rFonts w:hint="eastAsia"/>
                <w:color w:val="244061"/>
              </w:rPr>
              <w:t>手术：排班人工号^排班人姓名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SCH-13</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SCH-14</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SCH-15</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SCH-16</w:t>
            </w:r>
          </w:p>
        </w:tc>
        <w:tc>
          <w:tcPr>
            <w:tcW w:w="6299" w:type="dxa"/>
            <w:shd w:val="clear" w:color="auto" w:fill="DAEEF3"/>
          </w:tcPr>
          <w:p>
            <w:pPr>
              <w:pStyle w:val="76"/>
              <w:ind w:firstLine="0" w:firstLineChars="0"/>
              <w:jc w:val="left"/>
              <w:rPr>
                <w:color w:val="244061"/>
              </w:rPr>
            </w:pPr>
            <w:r>
              <w:rPr>
                <w:rFonts w:hint="eastAsia"/>
              </w:rPr>
              <w:t>申请人ID^姓名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SCH-17</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SCH-18</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c>
          <w:tcPr>
            <w:tcW w:w="1561" w:type="dxa"/>
            <w:shd w:val="clear" w:color="auto" w:fill="DAEEF3"/>
          </w:tcPr>
          <w:p>
            <w:pPr>
              <w:pStyle w:val="76"/>
              <w:ind w:firstLine="0" w:firstLineChars="0"/>
              <w:jc w:val="left"/>
            </w:pPr>
            <w:r>
              <w:rPr>
                <w:rFonts w:hint="eastAsia"/>
              </w:rPr>
              <w:t>SCH-19</w:t>
            </w:r>
          </w:p>
        </w:tc>
        <w:tc>
          <w:tcPr>
            <w:tcW w:w="6299" w:type="dxa"/>
            <w:shd w:val="clear" w:color="auto" w:fill="DAEEF3"/>
          </w:tcPr>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SCH-20</w:t>
            </w:r>
          </w:p>
        </w:tc>
        <w:tc>
          <w:tcPr>
            <w:tcW w:w="6299" w:type="dxa"/>
            <w:shd w:val="clear" w:color="auto" w:fill="DAEEF3"/>
          </w:tcPr>
          <w:p>
            <w:pPr>
              <w:pStyle w:val="76"/>
              <w:ind w:firstLine="0" w:firstLineChars="0"/>
              <w:jc w:val="left"/>
              <w:rPr>
                <w:color w:val="244061"/>
              </w:rPr>
            </w:pPr>
            <w:r>
              <w:rPr>
                <w:rFonts w:hint="eastAsia"/>
              </w:rPr>
              <w:t>当前操作员ID^姓名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SCH-21</w:t>
            </w:r>
          </w:p>
        </w:tc>
        <w:tc>
          <w:tcPr>
            <w:tcW w:w="6299" w:type="dxa"/>
            <w:shd w:val="clear" w:color="auto" w:fill="DAEEF3"/>
          </w:tcPr>
          <w:p>
            <w:pPr>
              <w:pStyle w:val="76"/>
              <w:ind w:firstLine="0" w:firstLineChars="0"/>
              <w:jc w:val="left"/>
              <w:rPr>
                <w:color w:val="244061"/>
              </w:rPr>
            </w:pPr>
            <w:r>
              <w:rPr>
                <w:rFonts w:hint="eastAsia"/>
                <w:color w:val="244061"/>
              </w:rPr>
              <w:t>手术优先级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SCH-22</w:t>
            </w:r>
          </w:p>
        </w:tc>
        <w:tc>
          <w:tcPr>
            <w:tcW w:w="6299" w:type="dxa"/>
            <w:shd w:val="clear" w:color="auto" w:fill="DAEEF3"/>
          </w:tcPr>
          <w:p>
            <w:r>
              <w:rPr>
                <w:rFonts w:hint="eastAsia"/>
              </w:rPr>
              <w:t>手术综合等级</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SCH-23</w:t>
            </w:r>
          </w:p>
        </w:tc>
        <w:tc>
          <w:tcPr>
            <w:tcW w:w="6299" w:type="dxa"/>
            <w:shd w:val="clear" w:color="auto" w:fill="DAEEF3"/>
          </w:tcPr>
          <w:p>
            <w:pPr>
              <w:pStyle w:val="76"/>
              <w:ind w:firstLine="0" w:firstLineChars="0"/>
              <w:jc w:val="left"/>
              <w:rPr>
                <w:color w:val="244061"/>
              </w:rPr>
            </w:pPr>
            <w:r>
              <w:rPr>
                <w:rFonts w:hint="eastAsia"/>
              </w:rPr>
              <w:t>手术是否需要隔离</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SCH-24</w:t>
            </w:r>
          </w:p>
        </w:tc>
        <w:tc>
          <w:tcPr>
            <w:tcW w:w="6299" w:type="dxa"/>
            <w:shd w:val="clear" w:color="auto" w:fill="DAEEF3"/>
          </w:tcPr>
          <w:p>
            <w:pPr>
              <w:pStyle w:val="76"/>
              <w:ind w:firstLine="0" w:firstLineChars="0"/>
              <w:jc w:val="left"/>
              <w:rPr>
                <w:color w:val="244061"/>
              </w:rPr>
            </w:pPr>
            <w:r>
              <w:rPr>
                <w:rFonts w:hint="eastAsia"/>
              </w:rPr>
              <w:t>手术申请时指定的手术准备条件</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SCH-25</w:t>
            </w:r>
          </w:p>
        </w:tc>
        <w:tc>
          <w:tcPr>
            <w:tcW w:w="6299" w:type="dxa"/>
            <w:shd w:val="clear" w:color="auto" w:fill="DAEEF3"/>
          </w:tcPr>
          <w:p>
            <w:pPr>
              <w:pStyle w:val="76"/>
              <w:ind w:firstLine="0" w:firstLineChars="0"/>
              <w:jc w:val="left"/>
            </w:pPr>
            <w:r>
              <w:rPr>
                <w:rFonts w:hint="eastAsia"/>
              </w:rPr>
              <w:t>麻醉方法</w:t>
            </w:r>
          </w:p>
          <w:tbl>
            <w:tblPr>
              <w:tblStyle w:val="22"/>
              <w:tblW w:w="401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0"/>
              <w:gridCol w:w="28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blHeader/>
                <w:jc w:val="center"/>
              </w:trPr>
              <w:tc>
                <w:tcPr>
                  <w:tcW w:w="1180" w:type="dxa"/>
                  <w:tcBorders>
                    <w:top w:val="double" w:color="auto" w:sz="4" w:space="0"/>
                    <w:bottom w:val="single" w:color="auto" w:sz="4" w:space="0"/>
                  </w:tcBorders>
                  <w:shd w:val="pct10" w:color="auto" w:fill="FFFFFF"/>
                </w:tcPr>
                <w:p>
                  <w:pPr>
                    <w:pStyle w:val="72"/>
                    <w:jc w:val="center"/>
                    <w:rPr>
                      <w:rFonts w:ascii="Calibri" w:hAnsi="Calibri"/>
                    </w:rPr>
                  </w:pPr>
                  <w:r>
                    <w:rPr>
                      <w:rFonts w:ascii="Calibri" w:hAnsi="Calibri"/>
                    </w:rPr>
                    <w:t>Value</w:t>
                  </w:r>
                </w:p>
              </w:tc>
              <w:tc>
                <w:tcPr>
                  <w:tcW w:w="2835" w:type="dxa"/>
                  <w:tcBorders>
                    <w:top w:val="double" w:color="auto" w:sz="4" w:space="0"/>
                    <w:bottom w:val="single" w:color="auto" w:sz="4" w:space="0"/>
                  </w:tcBorders>
                  <w:shd w:val="pct10" w:color="auto" w:fill="FFFFFF"/>
                </w:tcPr>
                <w:p>
                  <w:pPr>
                    <w:pStyle w:val="72"/>
                    <w:rPr>
                      <w:rFonts w:ascii="Calibri" w:hAnsi="Calibri"/>
                    </w:rPr>
                  </w:pPr>
                  <w:r>
                    <w:rPr>
                      <w:rFonts w:ascii="Calibri" w:hAnsi="Calibri"/>
                    </w:rPr>
                    <w:t xml:space="preserve">Description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全身麻醉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吸入麻醉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静脉麻醉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13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基础麻醉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椎管内麻醉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21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蛛网膜下腔阻滞麻醉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22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硬脊膜外腔阻滞麻醉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局部麻醉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神经丛阻滞麻醉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神经节阻滞麻醉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34</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区域阻滞麻醉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35</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局部浸润麻醉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36</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表面麻醉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4</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针刺麻醉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复合麻醉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51</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静吸复合全麻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52</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针药复合麻醉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53</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神经丛与硬膜外阻滞复合麻醉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54</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全麻复合全身降温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55</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全麻复合控制性降压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5X</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复合麻醉扩充内容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X</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麻醉方法扩充内容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180"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9</w:t>
                  </w:r>
                </w:p>
              </w:tc>
              <w:tc>
                <w:tcPr>
                  <w:tcW w:w="2835" w:type="dxa"/>
                  <w:tcBorders>
                    <w:top w:val="single" w:color="auto" w:sz="4" w:space="0"/>
                    <w:bottom w:val="single" w:color="auto" w:sz="4" w:space="0"/>
                  </w:tcBorders>
                  <w:shd w:val="clear" w:color="auto" w:fill="FFFFFF"/>
                  <w:vAlign w:val="bottom"/>
                </w:tcPr>
                <w:p>
                  <w:pPr>
                    <w:rPr>
                      <w:rFonts w:cs="宋体"/>
                      <w:color w:val="000000"/>
                      <w:szCs w:val="21"/>
                    </w:rPr>
                  </w:pPr>
                  <w:r>
                    <w:rPr>
                      <w:rFonts w:hint="eastAsia"/>
                      <w:color w:val="000000"/>
                      <w:szCs w:val="21"/>
                    </w:rPr>
                    <w:t>其他麻醉方法</w:t>
                  </w:r>
                </w:p>
              </w:tc>
            </w:tr>
          </w:tbl>
          <w:p>
            <w:pPr>
              <w:pStyle w:val="76"/>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SCH-26</w:t>
            </w:r>
          </w:p>
        </w:tc>
        <w:tc>
          <w:tcPr>
            <w:tcW w:w="6299" w:type="dxa"/>
            <w:shd w:val="clear" w:color="auto" w:fill="DAEEF3"/>
          </w:tcPr>
          <w:p>
            <w:pPr>
              <w:pStyle w:val="76"/>
              <w:ind w:firstLine="0" w:firstLineChars="0"/>
              <w:jc w:val="left"/>
            </w:pPr>
            <w:r>
              <w:rPr>
                <w:rFonts w:hint="eastAsia"/>
              </w:rPr>
              <w:t>手术状态</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1</w:t>
                  </w:r>
                </w:p>
              </w:tc>
              <w:tc>
                <w:tcPr>
                  <w:tcW w:w="2410" w:type="dxa"/>
                  <w:shd w:val="clear" w:color="auto" w:fill="auto"/>
                </w:tcPr>
                <w:p>
                  <w:pPr>
                    <w:pStyle w:val="76"/>
                    <w:ind w:firstLine="0" w:firstLineChars="0"/>
                    <w:jc w:val="left"/>
                  </w:pPr>
                  <w:r>
                    <w:rPr>
                      <w:rFonts w:hint="eastAsia"/>
                    </w:rPr>
                    <w:t>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2</w:t>
                  </w:r>
                </w:p>
              </w:tc>
              <w:tc>
                <w:tcPr>
                  <w:tcW w:w="2410" w:type="dxa"/>
                  <w:shd w:val="clear" w:color="auto" w:fill="auto"/>
                </w:tcPr>
                <w:p>
                  <w:pPr>
                    <w:pStyle w:val="76"/>
                    <w:ind w:firstLine="0" w:firstLineChars="0"/>
                    <w:jc w:val="left"/>
                  </w:pPr>
                  <w:r>
                    <w:rPr>
                      <w:rFonts w:hint="eastAsia"/>
                    </w:rPr>
                    <w:t>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3</w:t>
                  </w:r>
                </w:p>
              </w:tc>
              <w:tc>
                <w:tcPr>
                  <w:tcW w:w="2410" w:type="dxa"/>
                  <w:shd w:val="clear" w:color="auto" w:fill="auto"/>
                </w:tcPr>
                <w:p>
                  <w:pPr>
                    <w:pStyle w:val="76"/>
                    <w:ind w:firstLine="0" w:firstLineChars="0"/>
                    <w:jc w:val="left"/>
                  </w:pPr>
                  <w:r>
                    <w:rPr>
                      <w:rFonts w:hint="eastAsia"/>
                    </w:rPr>
                    <w:t>审批（安排）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4</w:t>
                  </w:r>
                </w:p>
              </w:tc>
              <w:tc>
                <w:tcPr>
                  <w:tcW w:w="2410" w:type="dxa"/>
                  <w:shd w:val="clear" w:color="auto" w:fill="auto"/>
                </w:tcPr>
                <w:p>
                  <w:pPr>
                    <w:pStyle w:val="76"/>
                    <w:ind w:firstLine="0" w:firstLineChars="0"/>
                    <w:jc w:val="left"/>
                  </w:pPr>
                  <w:r>
                    <w:rPr>
                      <w:rFonts w:hint="eastAsia"/>
                    </w:rPr>
                    <w:t>取消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5</w:t>
                  </w:r>
                </w:p>
              </w:tc>
              <w:tc>
                <w:tcPr>
                  <w:tcW w:w="2410" w:type="dxa"/>
                  <w:shd w:val="clear" w:color="auto" w:fill="auto"/>
                </w:tcPr>
                <w:p>
                  <w:pPr>
                    <w:pStyle w:val="76"/>
                    <w:ind w:firstLine="0" w:firstLineChars="0"/>
                    <w:jc w:val="left"/>
                  </w:pPr>
                  <w:r>
                    <w:rPr>
                      <w:rFonts w:hint="eastAsia"/>
                    </w:rPr>
                    <w:t>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6</w:t>
                  </w:r>
                </w:p>
              </w:tc>
              <w:tc>
                <w:tcPr>
                  <w:tcW w:w="2410" w:type="dxa"/>
                  <w:shd w:val="clear" w:color="auto" w:fill="auto"/>
                </w:tcPr>
                <w:p>
                  <w:pPr>
                    <w:pStyle w:val="76"/>
                    <w:ind w:firstLine="0" w:firstLineChars="0"/>
                    <w:jc w:val="left"/>
                  </w:pPr>
                  <w:r>
                    <w:rPr>
                      <w:rFonts w:hint="eastAsia"/>
                    </w:rPr>
                    <w:t>未发送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8" w:type="dxa"/>
                  <w:shd w:val="clear" w:color="auto" w:fill="auto"/>
                </w:tcPr>
                <w:p>
                  <w:pPr>
                    <w:pStyle w:val="76"/>
                    <w:ind w:firstLine="0" w:firstLineChars="0"/>
                    <w:jc w:val="left"/>
                  </w:pPr>
                  <w:r>
                    <w:rPr>
                      <w:rFonts w:hint="eastAsia"/>
                    </w:rPr>
                    <w:t>7</w:t>
                  </w:r>
                </w:p>
              </w:tc>
              <w:tc>
                <w:tcPr>
                  <w:tcW w:w="2410" w:type="dxa"/>
                  <w:shd w:val="clear" w:color="auto" w:fill="auto"/>
                </w:tcPr>
                <w:p>
                  <w:pPr>
                    <w:pStyle w:val="76"/>
                    <w:ind w:firstLine="0" w:firstLineChars="0"/>
                    <w:jc w:val="left"/>
                  </w:pPr>
                  <w:r>
                    <w:rPr>
                      <w:rFonts w:hint="eastAsia"/>
                    </w:rPr>
                    <w:t>已完成</w:t>
                  </w:r>
                </w:p>
              </w:tc>
            </w:tr>
          </w:tbl>
          <w:p>
            <w:pPr>
              <w:pStyle w:val="76"/>
              <w:ind w:firstLine="0" w:firstLineChars="0"/>
              <w:jc w:val="left"/>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561" w:type="dxa"/>
            <w:shd w:val="clear" w:color="auto" w:fill="DAEEF3"/>
          </w:tcPr>
          <w:p>
            <w:pPr>
              <w:pStyle w:val="76"/>
              <w:ind w:firstLine="0" w:firstLineChars="0"/>
              <w:jc w:val="left"/>
            </w:pPr>
            <w:r>
              <w:rPr>
                <w:rFonts w:hint="eastAsia"/>
              </w:rPr>
              <w:t>SCH-27</w:t>
            </w:r>
          </w:p>
        </w:tc>
        <w:tc>
          <w:tcPr>
            <w:tcW w:w="6299" w:type="dxa"/>
            <w:shd w:val="clear" w:color="auto" w:fill="DAEEF3"/>
          </w:tcPr>
          <w:p>
            <w:pPr>
              <w:pStyle w:val="76"/>
              <w:ind w:firstLine="0" w:firstLineChars="0"/>
              <w:jc w:val="left"/>
            </w:pPr>
            <w:r>
              <w:rPr>
                <w:rFonts w:hint="eastAsia"/>
              </w:rPr>
              <w:t>手术体位</w:t>
            </w:r>
          </w:p>
        </w:tc>
      </w:tr>
    </w:tbl>
    <w:p>
      <w:pPr>
        <w:pStyle w:val="2"/>
        <w:numPr>
          <w:ilvl w:val="0"/>
          <w:numId w:val="1"/>
        </w:numPr>
        <w:spacing w:after="240"/>
        <w:ind w:left="0" w:firstLine="0"/>
      </w:pPr>
      <w:r>
        <w:rPr>
          <w:rFonts w:hint="eastAsia"/>
        </w:rPr>
        <w:t>接入消息</w:t>
      </w:r>
    </w:p>
    <w:p>
      <w:pPr>
        <w:pStyle w:val="3"/>
        <w:numPr>
          <w:ilvl w:val="0"/>
          <w:numId w:val="7"/>
        </w:numPr>
        <w:rPr>
          <w:sz w:val="32"/>
        </w:rPr>
      </w:pPr>
      <w:r>
        <w:rPr>
          <w:rFonts w:hint="eastAsia"/>
          <w:sz w:val="32"/>
        </w:rPr>
        <w:t>相关业务流程图</w:t>
      </w:r>
    </w:p>
    <w:p/>
    <w:p>
      <w:pPr>
        <w:pStyle w:val="3"/>
        <w:numPr>
          <w:ilvl w:val="0"/>
          <w:numId w:val="7"/>
        </w:numPr>
        <w:rPr>
          <w:sz w:val="32"/>
        </w:rPr>
      </w:pPr>
      <w:r>
        <w:rPr>
          <w:rFonts w:hint="eastAsia"/>
          <w:sz w:val="32"/>
        </w:rPr>
        <w:t>接收消息</w:t>
      </w:r>
    </w:p>
    <w:p>
      <w:pPr>
        <w:pStyle w:val="4"/>
        <w:numPr>
          <w:ilvl w:val="0"/>
          <w:numId w:val="8"/>
        </w:numPr>
        <w:rPr>
          <w:sz w:val="32"/>
        </w:rPr>
      </w:pPr>
      <w:bookmarkStart w:id="22" w:name="_Toc395886057"/>
      <w:bookmarkStart w:id="23" w:name="_Toc395886728"/>
      <w:bookmarkStart w:id="24" w:name="_Toc395886132"/>
      <w:r>
        <w:rPr>
          <w:rFonts w:hint="eastAsia"/>
        </w:rPr>
        <w:t>HIS病人入院</w:t>
      </w:r>
    </w:p>
    <w:p>
      <w:pPr>
        <w:rPr>
          <w:rFonts w:cs="Calibri"/>
          <w:sz w:val="20"/>
          <w:szCs w:val="20"/>
        </w:rPr>
      </w:pPr>
      <w:r>
        <w:rPr>
          <w:rFonts w:hint="eastAsia" w:ascii="宋体" w:hAnsi="宋体" w:cs="宋体"/>
          <w:sz w:val="20"/>
          <w:szCs w:val="20"/>
        </w:rPr>
        <w:t>场景名称：</w:t>
      </w:r>
      <w:r>
        <w:rPr>
          <w:rFonts w:hint="eastAsia" w:cs="Calibri"/>
          <w:szCs w:val="21"/>
        </w:rPr>
        <w:t>Patient</w:t>
      </w:r>
      <w:r>
        <w:rPr>
          <w:rFonts w:cs="Calibri"/>
          <w:szCs w:val="21"/>
        </w:rPr>
        <w:t>_</w:t>
      </w:r>
      <w:r>
        <w:rPr>
          <w:rFonts w:hint="eastAsia" w:cs="Calibri"/>
          <w:szCs w:val="21"/>
        </w:rPr>
        <w:t>Admit</w:t>
      </w:r>
    </w:p>
    <w:p>
      <w:pPr>
        <w:rPr>
          <w:rFonts w:ascii="宋体" w:hAnsi="宋体" w:cs="宋体"/>
          <w:sz w:val="20"/>
          <w:szCs w:val="20"/>
        </w:rPr>
      </w:pPr>
      <w:r>
        <w:rPr>
          <w:rFonts w:hint="eastAsia" w:ascii="宋体" w:hAnsi="宋体" w:cs="宋体"/>
          <w:sz w:val="20"/>
          <w:szCs w:val="20"/>
        </w:rPr>
        <w:t>场景描述：病人入院,</w:t>
      </w:r>
      <w:r>
        <w:rPr>
          <w:rFonts w:hint="eastAsia"/>
        </w:rPr>
        <w:t xml:space="preserve"> 上游系统发送入院病人的相关信息，相关系统接收到入院病人信息。</w:t>
      </w:r>
    </w:p>
    <w:p>
      <w:r>
        <w:rPr>
          <w:rFonts w:hint="eastAsia"/>
        </w:rPr>
        <w:t>上游系统：HIS</w:t>
      </w:r>
    </w:p>
    <w:p>
      <w:r>
        <w:rPr>
          <w:rFonts w:hint="eastAsia"/>
        </w:rPr>
        <w:t>下游系统：</w:t>
      </w:r>
      <w:r>
        <w:t>ROBD</w:t>
      </w:r>
    </w:p>
    <w:p>
      <w:r>
        <w:rPr>
          <w:rFonts w:hint="eastAsia"/>
        </w:rPr>
        <w:t>发送消息名称：</w:t>
      </w:r>
      <w:r>
        <w:t>ADT^A01^ADT_A01</w:t>
      </w:r>
    </w:p>
    <w:p>
      <w:r>
        <w:rPr>
          <w:rFonts w:hint="eastAsia"/>
        </w:rPr>
        <w:t>响应消息名称：ACK^A01^ACK</w:t>
      </w:r>
    </w:p>
    <w:p>
      <w:r>
        <w:rPr>
          <w:rFonts w:hint="eastAsia"/>
        </w:rPr>
        <w:t>消息样例：</w:t>
      </w:r>
    </w:p>
    <w:p>
      <w:pPr>
        <w:numPr>
          <w:ilvl w:val="0"/>
          <w:numId w:val="9"/>
        </w:numPr>
      </w:pPr>
      <w:bookmarkStart w:id="25" w:name="OLE_LINK76"/>
      <w:bookmarkStart w:id="26" w:name="OLE_LINK75"/>
      <w:r>
        <w:pict>
          <v:shape id="文本框 51" o:spid="_x0000_s1160" o:spt="202" type="#_x0000_t202" style="position:absolute;left:0pt;margin-left:-18pt;margin-top:15.6pt;height:287.55pt;width:415.8pt;mso-position-horizontal-relative:char;mso-position-vertical-relative:line;mso-wrap-style:none;z-index:251662336;mso-width-relative:margin;mso-height-relative:margin;" fillcolor="#DBEEF4"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">
            <v:path arrowok="t"/>
            <v:fill on="t" focussize="0,0"/>
            <v:stroke weight="0.5pt" color="#10253F" joinstyle="miter"/>
            <v:imagedata o:title=""/>
            <o:lock v:ext="edit"/>
            <v:textbox>
              <w:txbxContent>
                <w:p>
                  <w:pPr>
                    <w:jc w:val="left"/>
                    <w:rPr>
                      <w:color w:val="0F243E"/>
                    </w:rPr>
                  </w:pPr>
                  <w:bookmarkStart w:id="36" w:name="OLE_LINK8"/>
                  <w:bookmarkStart w:id="37" w:name="_Hlk436060383"/>
                  <w:bookmarkStart w:id="38" w:name="OLE_LINK9"/>
                  <w:bookmarkStart w:id="39" w:name="_Hlk436060576"/>
                  <w:bookmarkStart w:id="40" w:name="OLE_LINK6"/>
                  <w:bookmarkStart w:id="41" w:name="OLE_LINK7"/>
                  <w:r>
                    <w:rPr>
                      <w:color w:val="0F243E"/>
                    </w:rPr>
                    <w:t>MSH|^~\&amp;|HIS|发送模块名称|</w:t>
                  </w:r>
                  <w:r>
                    <w:t>ROBD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|N|ADT^A01^ADT_A01|</w:t>
                  </w:r>
                  <w:r>
                    <w:rPr>
                      <w:rFonts w:hint="eastAsia" w:cs="Calibri"/>
                      <w:szCs w:val="21"/>
                    </w:rPr>
                    <w:t>Patient</w:t>
                  </w:r>
                  <w:r>
                    <w:rPr>
                      <w:rFonts w:cs="Calibri"/>
                      <w:szCs w:val="21"/>
                    </w:rPr>
                    <w:t>_</w:t>
                  </w:r>
                  <w:r>
                    <w:rPr>
                      <w:rFonts w:hint="eastAsia" w:cs="Calibri"/>
                      <w:szCs w:val="21"/>
                    </w:rPr>
                    <w:t>Admit</w:t>
                  </w:r>
                  <w:r>
                    <w:rPr>
                      <w:color w:val="0F243E"/>
                    </w:rPr>
                    <w:t>-20140626114850755</w:t>
                  </w:r>
                  <w:r>
                    <w:rPr>
                      <w:rFonts w:hint="eastAsia"/>
                      <w:color w:val="0F243E"/>
                    </w:rPr>
                    <w:t>(发送时间)</w:t>
                  </w:r>
                  <w:r>
                    <w:rPr>
                      <w:color w:val="0F243E"/>
                    </w:rPr>
                    <w:t xml:space="preserve">|P|2.7 </w:t>
                  </w:r>
                </w:p>
                <w:p>
                  <w:pPr>
                    <w:jc w:val="left"/>
                    <w:rPr>
                      <w:color w:val="0F243E"/>
                    </w:rPr>
                  </w:pPr>
                  <w:r>
                    <w:rPr>
                      <w:rFonts w:hint="eastAsia"/>
                      <w:color w:val="0F243E"/>
                    </w:rPr>
                    <w:t>EVN||</w:t>
                  </w:r>
                  <w:r>
                    <w:rPr>
                      <w:color w:val="0F243E"/>
                    </w:rPr>
                    <w:t>2</w:t>
                  </w:r>
                  <w:r>
                    <w:rPr>
                      <w:rFonts w:hint="eastAsia"/>
                      <w:color w:val="0F243E"/>
                    </w:rPr>
                    <w:t>操作时间|||</w:t>
                  </w:r>
                  <w:r>
                    <w:rPr>
                      <w:color w:val="0F243E"/>
                    </w:rPr>
                    <w:t>5</w:t>
                  </w:r>
                  <w:r>
                    <w:rPr>
                      <w:rFonts w:hint="eastAsia"/>
                      <w:color w:val="0F243E"/>
                    </w:rPr>
                    <w:t>操作员ID^操作员姓名||</w:t>
                  </w:r>
                  <w:r>
                    <w:rPr>
                      <w:color w:val="0F243E"/>
                    </w:rPr>
                    <w:t>7</w:t>
                  </w:r>
                  <w:r>
                    <w:rPr>
                      <w:rFonts w:hint="eastAsia"/>
                      <w:color w:val="0F243E"/>
                    </w:rPr>
                    <w:t>操作员科室ID^科室名称</w:t>
                  </w:r>
                </w:p>
                <w:p>
                  <w:pPr>
                    <w:pStyle w:val="44"/>
                    <w:ind w:firstLine="0" w:firstLineChars="0"/>
                    <w:jc w:val="left"/>
                    <w:rPr>
                      <w:color w:val="0F243E"/>
                    </w:rPr>
                  </w:pPr>
                  <w:r>
                    <w:rPr>
                      <w:rFonts w:hint="eastAsia"/>
                      <w:color w:val="0F243E"/>
                    </w:rPr>
                    <w:t>PID|||3</w:t>
                  </w:r>
                  <w:r>
                    <w:rPr>
                      <w:rFonts w:hint="eastAsia"/>
                      <w:color w:val="FF0000"/>
                    </w:rPr>
                    <w:t>病人ID^^^^PID</w:t>
                  </w:r>
                  <w:r>
                    <w:rPr>
                      <w:rFonts w:hint="eastAsia"/>
                      <w:color w:val="0F243E"/>
                    </w:rPr>
                    <w:t xml:space="preserve"> ||5</w:t>
                  </w:r>
                  <w:r>
                    <w:rPr>
                      <w:rFonts w:hint="eastAsia"/>
                      <w:color w:val="FF0000"/>
                    </w:rPr>
                    <w:t>病人姓名</w:t>
                  </w:r>
                  <w:r>
                    <w:rPr>
                      <w:rFonts w:hint="eastAsia"/>
                      <w:color w:val="0F243E"/>
                    </w:rPr>
                    <w:t>||7出生日期|8性别|||11</w:t>
                  </w:r>
                  <w:r>
                    <w:rPr>
                      <w:rFonts w:hint="eastAsia" w:ascii="宋体" w:hAnsi="宋体"/>
                      <w:szCs w:val="21"/>
                    </w:rPr>
                    <w:t>完整地址^省^市^县^邮政</w:t>
                  </w:r>
                  <w:r>
                    <w:rPr>
                      <w:rFonts w:ascii="宋体" w:hAnsi="宋体"/>
                      <w:szCs w:val="21"/>
                    </w:rPr>
                    <w:t>编码</w:t>
                  </w:r>
                  <w:r>
                    <w:rPr>
                      <w:rFonts w:hint="eastAsia"/>
                      <w:color w:val="0F243E"/>
                    </w:rPr>
                    <w:t>||13家庭电话|14办公电话||16婚姻状况||18费别名称^医保中心名称^病人医保类别^医保病人职退情况^诊疗卡号^诊疗卡类型^医保ID^医保卡号||||</w:t>
                  </w:r>
                  <w:r>
                    <w:rPr>
                      <w:rFonts w:ascii="宋体" w:hAnsi="宋体"/>
                      <w:szCs w:val="21"/>
                    </w:rPr>
                    <w:t>22民族</w:t>
                  </w:r>
                  <w:r>
                    <w:rPr>
                      <w:rFonts w:hint="eastAsia"/>
                      <w:color w:val="0F243E"/>
                    </w:rPr>
                    <w:t>|23籍贯|||26国籍|||||||33更新日期|34年龄|35单位名称|36职业|</w:t>
                  </w:r>
                  <w:r>
                    <w:rPr>
                      <w:color w:val="0F243E"/>
                    </w:rPr>
                    <w:t>|38</w:t>
                  </w:r>
                  <w:r>
                    <w:rPr>
                      <w:rFonts w:hint="eastAsia"/>
                      <w:color w:val="0F243E"/>
                    </w:rPr>
                    <w:t>血型</w:t>
                  </w:r>
                </w:p>
                <w:p>
                  <w:pPr>
                    <w:pStyle w:val="44"/>
                    <w:ind w:firstLine="0" w:firstLineChars="0"/>
                    <w:jc w:val="left"/>
                    <w:rPr>
                      <w:rFonts w:ascii="宋体" w:hAnsi="宋体"/>
                      <w:szCs w:val="21"/>
                    </w:rPr>
                  </w:pPr>
                  <w:r>
                    <w:rPr>
                      <w:rFonts w:hint="eastAsia"/>
                      <w:color w:val="0F243E"/>
                    </w:rPr>
                    <w:t>NK1|1</w:t>
                  </w:r>
                  <w:r>
                    <w:rPr>
                      <w:rFonts w:hint="eastAsia"/>
                      <w:color w:val="FF0000"/>
                    </w:rPr>
                    <w:t>序号</w:t>
                  </w:r>
                  <w:r>
                    <w:rPr>
                      <w:rFonts w:hint="eastAsia"/>
                      <w:color w:val="0F243E"/>
                    </w:rPr>
                    <w:t>|2联系人姓名|3与联系人关系|4联系</w:t>
                  </w:r>
                  <w:r>
                    <w:rPr>
                      <w:color w:val="0F243E"/>
                    </w:rPr>
                    <w:t>人</w:t>
                  </w:r>
                  <w:r>
                    <w:rPr>
                      <w:rFonts w:hint="eastAsia" w:ascii="宋体" w:hAnsi="宋体"/>
                      <w:szCs w:val="21"/>
                    </w:rPr>
                    <w:t>完整地址^省^市^县^邮政</w:t>
                  </w:r>
                  <w:r>
                    <w:rPr>
                      <w:rFonts w:ascii="宋体" w:hAnsi="宋体"/>
                      <w:szCs w:val="21"/>
                    </w:rPr>
                    <w:t>编码</w:t>
                  </w:r>
                  <w:r>
                    <w:rPr>
                      <w:rFonts w:hint="eastAsia"/>
                      <w:color w:val="0F243E"/>
                    </w:rPr>
                    <w:t>|5联系人电话||||||||13联系人单位||15联系人性别</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住院ID</w:t>
                  </w:r>
                  <w:r>
                    <w:rPr>
                      <w:rFonts w:hint="eastAsia"/>
                      <w:color w:val="244061"/>
                    </w:rPr>
                    <w:t>^住院号^病案号^工伤登记号</w:t>
                  </w:r>
                  <w:r>
                    <w:rPr>
                      <w:rFonts w:hint="eastAsia"/>
                      <w:color w:val="0F243E"/>
                    </w:rPr>
                    <w:t>|3</w:t>
                  </w:r>
                  <w:r>
                    <w:rPr>
                      <w:rFonts w:hint="eastAsia"/>
                      <w:color w:val="244061"/>
                    </w:rPr>
                    <w:t xml:space="preserve"> ^房号^床号^病区ID ^科室ID^院区标志</w:t>
                  </w:r>
                  <w:r>
                    <w:rPr>
                      <w:rFonts w:hint="eastAsia"/>
                      <w:color w:val="0F243E"/>
                    </w:rPr>
                    <w:t>|4</w:t>
                  </w:r>
                  <w:r>
                    <w:rPr>
                      <w:rFonts w:hint="eastAsia"/>
                      <w:color w:val="244061"/>
                    </w:rPr>
                    <w:t>入院类型^入院时情况^入院状态</w:t>
                  </w:r>
                  <w:r>
                    <w:rPr>
                      <w:rFonts w:hint="eastAsia"/>
                      <w:color w:val="0F243E"/>
                    </w:rPr>
                    <w:t>|||7^^</w:t>
                  </w:r>
                  <w:r>
                    <w:rPr>
                      <w:rFonts w:hint="eastAsia"/>
                      <w:color w:val="244061"/>
                    </w:rPr>
                    <w:t>经治</w:t>
                  </w:r>
                  <w:r>
                    <w:rPr>
                      <w:rFonts w:hint="eastAsia"/>
                      <w:color w:val="0F243E"/>
                    </w:rPr>
                    <w:t>医生ID^</w:t>
                  </w:r>
                  <w:r>
                    <w:rPr>
                      <w:rFonts w:hint="eastAsia"/>
                      <w:color w:val="244061"/>
                    </w:rPr>
                    <w:t>经治</w:t>
                  </w:r>
                  <w:r>
                    <w:rPr>
                      <w:rFonts w:hint="eastAsia"/>
                      <w:color w:val="0F243E"/>
                    </w:rPr>
                    <w:t>医生姓名|||10住院目的|||13入院次数|14入院方式||||18</w:t>
                  </w:r>
                  <w:r>
                    <w:rPr>
                      <w:rFonts w:hint="eastAsia"/>
                      <w:color w:val="244061"/>
                    </w:rPr>
                    <w:t>医保是否按自费入院</w:t>
                  </w:r>
                  <w:r>
                    <w:rPr>
                      <w:rFonts w:hint="eastAsia"/>
                      <w:color w:val="0F243E"/>
                    </w:rPr>
                    <w:t>|||||||||||||||||||||||41出院结算标记|||44入院日期时间</w:t>
                  </w:r>
                </w:p>
                <w:p>
                  <w:pPr>
                    <w:jc w:val="left"/>
                    <w:rPr>
                      <w:color w:val="0F243E"/>
                    </w:rPr>
                  </w:pPr>
                  <w:bookmarkStart w:id="42" w:name="OLE_LINK74"/>
                  <w:bookmarkStart w:id="43" w:name="OLE_LINK73"/>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6诊断类型(默认3)</w:t>
                  </w:r>
                  <w:r>
                    <w:rPr>
                      <w:rFonts w:hint="eastAsia"/>
                      <w:color w:val="0F243E"/>
                    </w:rPr>
                    <w:t>||||||||||16</w:t>
                  </w:r>
                  <w:r>
                    <w:rPr>
                      <w:rFonts w:hint="eastAsia"/>
                      <w:color w:val="244061"/>
                    </w:rPr>
                    <w:t>诊断医生ID^诊断医生姓名</w:t>
                  </w:r>
                  <w:bookmarkEnd w:id="36"/>
                  <w:bookmarkEnd w:id="37"/>
                  <w:bookmarkEnd w:id="38"/>
                  <w:bookmarkEnd w:id="39"/>
                  <w:bookmarkEnd w:id="40"/>
                  <w:bookmarkEnd w:id="41"/>
                  <w:bookmarkEnd w:id="42"/>
                  <w:bookmarkEnd w:id="43"/>
                </w:p>
              </w:txbxContent>
            </v:textbox>
          </v:shape>
        </w:pict>
      </w:r>
      <w:r>
        <w:t>ADT^A01^ADT_A01</w:t>
      </w:r>
      <w:bookmarkEnd w:id="25"/>
      <w:bookmarkEnd w:id="26"/>
    </w:p>
    <w:p>
      <w:r>
        <w:rPr>
          <w:rFonts w:hint="eastAsia"/>
        </w:rPr>
        <w:t>^</w:t>
      </w:r>
      <w:r>
        <w:pict>
          <v:rect id="矩形 47" o:spid="_x0000_s1180" o:spt="1" style="height:259.2pt;width:417.6pt;" filled="f" stroked="f" coordsize="21600,21600">
            <v:path/>
            <v:fill on="f" focussize="0,0"/>
            <v:stroke on="f"/>
            <v:imagedata o:title=""/>
            <o:lock v:ext="edit" aspectratio="t"/>
            <w10:wrap type="none"/>
            <w10:anchorlock/>
          </v:rect>
        </w:pict>
      </w:r>
    </w:p>
    <w:p/>
    <w:p/>
    <w:p>
      <w:r>
        <w:rPr>
          <w:rFonts w:hint="eastAsia"/>
        </w:rPr>
        <w:t>2）ACK^A01^ACK</w:t>
      </w:r>
    </w:p>
    <w:p>
      <w:r>
        <w:pict>
          <v:shape id="文本框 50" o:spid="_x0000_s1179" o:spt="202" type="#_x0000_t202" style="height:56.3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w:t>
                  </w:r>
                  <w:r>
                    <w:t>ROBD</w:t>
                  </w:r>
                  <w:r>
                    <w:rPr>
                      <w:color w:val="0F243E"/>
                    </w:rPr>
                    <w:t>|发送模块名称|HIS|</w:t>
                  </w:r>
                  <w:r>
                    <w:rPr>
                      <w:rFonts w:hint="eastAsia"/>
                      <w:color w:val="0F243E"/>
                    </w:rPr>
                    <w:t>接收模块名称</w:t>
                  </w:r>
                  <w:r>
                    <w:rPr>
                      <w:color w:val="0F243E"/>
                    </w:rPr>
                    <w:t>|20140626114851.687|N|ACK^A01^ACK|</w:t>
                  </w:r>
                  <w:r>
                    <w:rPr>
                      <w:rFonts w:hint="eastAsia" w:cs="Calibri"/>
                      <w:szCs w:val="21"/>
                    </w:rPr>
                    <w:t>Patient</w:t>
                  </w:r>
                  <w:r>
                    <w:rPr>
                      <w:rFonts w:cs="Calibri"/>
                      <w:szCs w:val="21"/>
                    </w:rPr>
                    <w:t>_</w:t>
                  </w:r>
                  <w:r>
                    <w:rPr>
                      <w:rFonts w:hint="eastAsia" w:cs="Calibri"/>
                      <w:szCs w:val="21"/>
                    </w:rPr>
                    <w:t>Admit_Return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4"/>
        <w:numPr>
          <w:ilvl w:val="0"/>
          <w:numId w:val="8"/>
        </w:numPr>
      </w:pPr>
      <w:r>
        <w:rPr>
          <w:rFonts w:hint="eastAsia"/>
        </w:rPr>
        <w:t>HIS取消病人入院</w:t>
      </w:r>
    </w:p>
    <w:p>
      <w:pPr>
        <w:rPr>
          <w:rFonts w:cs="Calibri"/>
          <w:sz w:val="20"/>
          <w:szCs w:val="20"/>
        </w:rPr>
      </w:pPr>
      <w:r>
        <w:rPr>
          <w:rFonts w:hint="eastAsia" w:ascii="宋体" w:hAnsi="宋体" w:cs="宋体"/>
          <w:sz w:val="20"/>
          <w:szCs w:val="20"/>
        </w:rPr>
        <w:t>场景名称：</w:t>
      </w:r>
      <w:r>
        <w:rPr>
          <w:rFonts w:hint="eastAsia" w:cs="Calibri"/>
          <w:szCs w:val="21"/>
        </w:rPr>
        <w:t>Patient_</w:t>
      </w:r>
      <w:r>
        <w:rPr>
          <w:rFonts w:cs="Calibri"/>
          <w:szCs w:val="21"/>
        </w:rPr>
        <w:t>A</w:t>
      </w:r>
      <w:r>
        <w:rPr>
          <w:rFonts w:hint="eastAsia" w:cs="Calibri"/>
          <w:szCs w:val="21"/>
        </w:rPr>
        <w:t>dmit</w:t>
      </w:r>
      <w:r>
        <w:rPr>
          <w:rFonts w:cs="Calibri"/>
          <w:szCs w:val="21"/>
        </w:rPr>
        <w:t>_</w:t>
      </w:r>
      <w:r>
        <w:rPr>
          <w:rFonts w:hint="eastAsia" w:cs="Calibri"/>
          <w:szCs w:val="21"/>
        </w:rPr>
        <w:t>Cancel</w:t>
      </w:r>
    </w:p>
    <w:p>
      <w:pPr>
        <w:rPr>
          <w:rFonts w:ascii="宋体" w:hAnsi="宋体" w:cs="宋体"/>
          <w:sz w:val="20"/>
          <w:szCs w:val="20"/>
        </w:rPr>
      </w:pPr>
      <w:r>
        <w:rPr>
          <w:rFonts w:hint="eastAsia" w:ascii="宋体" w:hAnsi="宋体" w:cs="宋体"/>
          <w:sz w:val="20"/>
          <w:szCs w:val="20"/>
        </w:rPr>
        <w:t>场景描述：</w:t>
      </w:r>
      <w:r>
        <w:rPr>
          <w:rFonts w:hint="eastAsia"/>
        </w:rPr>
        <w:t>发送取消入院的病人信息</w:t>
      </w:r>
    </w:p>
    <w:p>
      <w:r>
        <w:rPr>
          <w:rFonts w:hint="eastAsia"/>
        </w:rPr>
        <w:t>上游系统：HIS</w:t>
      </w:r>
    </w:p>
    <w:p>
      <w:r>
        <w:rPr>
          <w:rFonts w:hint="eastAsia"/>
        </w:rPr>
        <w:t>下游系统：</w:t>
      </w:r>
      <w:r>
        <w:t>ROBD</w:t>
      </w:r>
    </w:p>
    <w:p>
      <w:r>
        <w:rPr>
          <w:rFonts w:hint="eastAsia"/>
        </w:rPr>
        <w:t>发送消息名称：</w:t>
      </w:r>
      <w:r>
        <w:rPr>
          <w:color w:val="0F243E"/>
        </w:rPr>
        <w:t>ADT^A11^ADT_A09</w:t>
      </w:r>
    </w:p>
    <w:p>
      <w:r>
        <w:rPr>
          <w:rFonts w:hint="eastAsia"/>
        </w:rPr>
        <w:t>响应消息名称：ACK^A11^ACK</w:t>
      </w:r>
    </w:p>
    <w:p>
      <w:r>
        <w:rPr>
          <w:rFonts w:hint="eastAsia"/>
        </w:rPr>
        <w:t>消息样例：</w:t>
      </w:r>
    </w:p>
    <w:p>
      <w:pPr>
        <w:numPr>
          <w:ilvl w:val="0"/>
          <w:numId w:val="10"/>
        </w:numPr>
      </w:pPr>
      <w:r>
        <w:t xml:space="preserve">ADT^A11^ADT_A09 </w:t>
      </w:r>
    </w:p>
    <w:p>
      <w:r>
        <w:pict>
          <v:shape id="文本框 49" o:spid="_x0000_s1178" o:spt="202" type="#_x0000_t202" style="height:102.5pt;width:415.8pt;mso-wrap-style:none;" fillcolor="#DBEEF4" filled="t" stroked="t" coordsize="21600,21600">
            <v:path arrowok="t"/>
            <v:fill on="t" focussize="0,0"/>
            <v:stroke weight="0.5pt" color="#10253F" joinstyle="miter"/>
            <v:imagedata o:title=""/>
            <o:lock v:ext="edit"/>
            <v:textbox>
              <w:txbxContent>
                <w:p>
                  <w:pPr>
                    <w:jc w:val="left"/>
                    <w:rPr>
                      <w:color w:val="0F243E"/>
                    </w:rPr>
                  </w:pPr>
                  <w:r>
                    <w:rPr>
                      <w:color w:val="0F243E"/>
                    </w:rPr>
                    <w:t>MSH|^~\&amp;|HIS|发送模块名称|</w:t>
                  </w:r>
                  <w:r>
                    <w:t>ROBD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|N|ADT^A11^ADT_A09|</w:t>
                  </w:r>
                  <w:r>
                    <w:rPr>
                      <w:rFonts w:hint="eastAsia" w:cs="Calibri"/>
                      <w:szCs w:val="21"/>
                    </w:rPr>
                    <w:t>Patient_</w:t>
                  </w:r>
                  <w:r>
                    <w:rPr>
                      <w:rFonts w:cs="Calibri"/>
                      <w:szCs w:val="21"/>
                    </w:rPr>
                    <w:t>A</w:t>
                  </w:r>
                  <w:r>
                    <w:rPr>
                      <w:rFonts w:hint="eastAsia" w:cs="Calibri"/>
                      <w:szCs w:val="21"/>
                    </w:rPr>
                    <w:t>dmit</w:t>
                  </w:r>
                  <w:r>
                    <w:rPr>
                      <w:rFonts w:cs="Calibri"/>
                      <w:szCs w:val="21"/>
                    </w:rPr>
                    <w:t>_</w:t>
                  </w:r>
                  <w:r>
                    <w:rPr>
                      <w:rFonts w:hint="eastAsia" w:cs="Calibri"/>
                      <w:szCs w:val="21"/>
                    </w:rPr>
                    <w:t>Cancel</w:t>
                  </w:r>
                  <w:r>
                    <w:rPr>
                      <w:color w:val="0F243E"/>
                    </w:rPr>
                    <w:t>-20140626114850755</w:t>
                  </w:r>
                  <w:r>
                    <w:rPr>
                      <w:rFonts w:hint="eastAsia"/>
                      <w:color w:val="0F243E"/>
                    </w:rPr>
                    <w:t>(发送时间)</w:t>
                  </w:r>
                  <w:r>
                    <w:rPr>
                      <w:color w:val="0F243E"/>
                    </w:rPr>
                    <w:t>|P|2.7</w:t>
                  </w:r>
                </w:p>
                <w:p>
                  <w:pPr>
                    <w:jc w:val="left"/>
                    <w:rPr>
                      <w:color w:val="0F243E"/>
                    </w:rPr>
                  </w:pPr>
                  <w:r>
                    <w:rPr>
                      <w:rFonts w:hint="eastAsia"/>
                      <w:color w:val="0F243E"/>
                    </w:rPr>
                    <w:t>EVN||操作时间|||操作员ID^操作员姓名||操作员科室ID^操作员科室名称</w:t>
                  </w:r>
                </w:p>
                <w:p>
                  <w:pPr>
                    <w:jc w:val="left"/>
                    <w:rPr>
                      <w:color w:val="0F243E"/>
                    </w:rPr>
                  </w:pPr>
                  <w:r>
                    <w:rPr>
                      <w:rFonts w:hint="eastAsia"/>
                      <w:color w:val="0F243E"/>
                    </w:rPr>
                    <w:t>PID|||3</w:t>
                  </w:r>
                  <w:r>
                    <w:rPr>
                      <w:rFonts w:hint="eastAsia"/>
                      <w:color w:val="FF0000"/>
                    </w:rPr>
                    <w:t>病人ID^^^^PID</w:t>
                  </w:r>
                  <w:r>
                    <w:rPr>
                      <w:rFonts w:hint="eastAsia"/>
                      <w:color w:val="0F243E"/>
                    </w:rPr>
                    <w:t xml:space="preserve"> ||5</w:t>
                  </w:r>
                  <w:r>
                    <w:rPr>
                      <w:rFonts w:hint="eastAsia"/>
                      <w:color w:val="FF0000"/>
                    </w:rPr>
                    <w:t>病人姓名</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住院ID</w:t>
                  </w:r>
                </w:p>
              </w:txbxContent>
            </v:textbox>
            <w10:wrap type="none"/>
            <w10:anchorlock/>
          </v:shape>
        </w:pict>
      </w:r>
    </w:p>
    <w:p>
      <w:pPr>
        <w:rPr>
          <w:rFonts w:ascii="宋体" w:hAnsi="宋体" w:cs="宋体"/>
          <w:sz w:val="20"/>
          <w:szCs w:val="20"/>
        </w:rPr>
      </w:pPr>
    </w:p>
    <w:p>
      <w:pPr>
        <w:numPr>
          <w:ilvl w:val="0"/>
          <w:numId w:val="9"/>
        </w:numPr>
      </w:pPr>
      <w:r>
        <w:rPr>
          <w:rFonts w:hint="eastAsia"/>
        </w:rPr>
        <w:t>ACK^A</w:t>
      </w:r>
      <w:r>
        <w:t>11</w:t>
      </w:r>
      <w:r>
        <w:rPr>
          <w:rFonts w:hint="eastAsia"/>
        </w:rPr>
        <w:t>^ACK</w:t>
      </w:r>
    </w:p>
    <w:p>
      <w:r>
        <w:pict>
          <v:shape id="文本框 48" o:spid="_x0000_s1177" o:spt="202" type="#_x0000_t202" style="height:75.45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w:t>
                  </w:r>
                  <w:r>
                    <w:t>ROBD</w:t>
                  </w:r>
                  <w:r>
                    <w:rPr>
                      <w:color w:val="0F243E"/>
                    </w:rPr>
                    <w:t>|发送模块名称|HIS|</w:t>
                  </w:r>
                  <w:r>
                    <w:rPr>
                      <w:rFonts w:hint="eastAsia"/>
                      <w:color w:val="0F243E"/>
                    </w:rPr>
                    <w:t>接收模块名称</w:t>
                  </w:r>
                  <w:r>
                    <w:rPr>
                      <w:color w:val="0F243E"/>
                    </w:rPr>
                    <w:t>|20140626114851.687|N|ACK^A11^ACK|</w:t>
                  </w:r>
                  <w:r>
                    <w:rPr>
                      <w:rFonts w:hint="eastAsia" w:cs="Calibri"/>
                      <w:szCs w:val="21"/>
                    </w:rPr>
                    <w:t>Patient_</w:t>
                  </w:r>
                  <w:r>
                    <w:rPr>
                      <w:rFonts w:cs="Calibri"/>
                      <w:szCs w:val="21"/>
                    </w:rPr>
                    <w:t>A</w:t>
                  </w:r>
                  <w:r>
                    <w:rPr>
                      <w:rFonts w:hint="eastAsia" w:cs="Calibri"/>
                      <w:szCs w:val="21"/>
                    </w:rPr>
                    <w:t>dmit</w:t>
                  </w:r>
                  <w:r>
                    <w:rPr>
                      <w:rFonts w:cs="Calibri"/>
                      <w:szCs w:val="21"/>
                    </w:rPr>
                    <w:t>_</w:t>
                  </w:r>
                  <w:r>
                    <w:rPr>
                      <w:rFonts w:hint="eastAsia" w:cs="Calibri"/>
                      <w:szCs w:val="21"/>
                    </w:rPr>
                    <w:t>Cancel_Return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4"/>
        <w:numPr>
          <w:ilvl w:val="0"/>
          <w:numId w:val="8"/>
        </w:numPr>
      </w:pPr>
      <w:r>
        <w:rPr>
          <w:rFonts w:hint="eastAsia"/>
        </w:rPr>
        <w:t>HIS病人转科</w:t>
      </w:r>
    </w:p>
    <w:p>
      <w:pPr>
        <w:rPr>
          <w:rFonts w:cs="Calibri"/>
          <w:sz w:val="20"/>
          <w:szCs w:val="20"/>
        </w:rPr>
      </w:pPr>
      <w:r>
        <w:rPr>
          <w:rFonts w:hint="eastAsia" w:ascii="宋体" w:hAnsi="宋体" w:cs="宋体"/>
          <w:sz w:val="20"/>
          <w:szCs w:val="20"/>
        </w:rPr>
        <w:t>场景名称：</w:t>
      </w:r>
      <w:r>
        <w:rPr>
          <w:rFonts w:cs="Calibri"/>
          <w:szCs w:val="21"/>
        </w:rPr>
        <w:t>Pat</w:t>
      </w:r>
      <w:r>
        <w:rPr>
          <w:rFonts w:hint="eastAsia" w:cs="Calibri"/>
          <w:szCs w:val="21"/>
        </w:rPr>
        <w:t>ient</w:t>
      </w:r>
      <w:r>
        <w:rPr>
          <w:rFonts w:cs="Calibri"/>
          <w:szCs w:val="21"/>
        </w:rPr>
        <w:t>_</w:t>
      </w:r>
      <w:r>
        <w:rPr>
          <w:rFonts w:hint="eastAsia" w:cs="Calibri"/>
          <w:szCs w:val="21"/>
        </w:rPr>
        <w:t>Transfer</w:t>
      </w:r>
    </w:p>
    <w:p>
      <w:pPr>
        <w:rPr>
          <w:rFonts w:ascii="宋体" w:hAnsi="宋体" w:cs="宋体"/>
          <w:sz w:val="20"/>
          <w:szCs w:val="20"/>
        </w:rPr>
      </w:pPr>
      <w:r>
        <w:rPr>
          <w:rFonts w:hint="eastAsia" w:ascii="宋体" w:hAnsi="宋体" w:cs="宋体"/>
          <w:sz w:val="20"/>
          <w:szCs w:val="20"/>
        </w:rPr>
        <w:t>场景描述：</w:t>
      </w:r>
      <w:r>
        <w:rPr>
          <w:rFonts w:hint="eastAsia"/>
        </w:rPr>
        <w:t>病人入科</w:t>
      </w:r>
    </w:p>
    <w:p>
      <w:r>
        <w:rPr>
          <w:rFonts w:hint="eastAsia"/>
        </w:rPr>
        <w:t>上游系统：HIS</w:t>
      </w:r>
    </w:p>
    <w:p>
      <w:r>
        <w:rPr>
          <w:rFonts w:hint="eastAsia"/>
        </w:rPr>
        <w:t>下游系统：</w:t>
      </w:r>
      <w:r>
        <w:t>ROBD</w:t>
      </w:r>
    </w:p>
    <w:p>
      <w:r>
        <w:rPr>
          <w:rFonts w:hint="eastAsia"/>
        </w:rPr>
        <w:t>发送消息名称：</w:t>
      </w:r>
      <w:r>
        <w:rPr>
          <w:color w:val="0F243E"/>
        </w:rPr>
        <w:t>ADT^A</w:t>
      </w:r>
      <w:r>
        <w:rPr>
          <w:rFonts w:hint="eastAsia"/>
          <w:color w:val="0F243E"/>
        </w:rPr>
        <w:t>02</w:t>
      </w:r>
      <w:r>
        <w:rPr>
          <w:color w:val="0F243E"/>
        </w:rPr>
        <w:t>^ADT_A0</w:t>
      </w:r>
      <w:r>
        <w:rPr>
          <w:rFonts w:hint="eastAsia"/>
          <w:color w:val="0F243E"/>
        </w:rPr>
        <w:t>2</w:t>
      </w:r>
    </w:p>
    <w:p>
      <w:r>
        <w:rPr>
          <w:rFonts w:hint="eastAsia"/>
        </w:rPr>
        <w:t>响应消息名称：ACK^A02^ACK</w:t>
      </w:r>
    </w:p>
    <w:p/>
    <w:p>
      <w:pPr>
        <w:numPr>
          <w:ilvl w:val="0"/>
          <w:numId w:val="11"/>
        </w:numPr>
      </w:pPr>
      <w:r>
        <w:t>ADT^A02^ADT_A02</w:t>
      </w:r>
    </w:p>
    <w:p>
      <w:r>
        <w:pict>
          <v:shape id="文本框 38" o:spid="_x0000_s1176" o:spt="202" type="#_x0000_t202" style="height:144.35pt;width:415.8pt;mso-wrap-style:none;" fillcolor="#DBEEF4" filled="t" stroked="t" coordsize="21600,21600">
            <v:path arrowok="t"/>
            <v:fill on="t" focussize="0,0"/>
            <v:stroke weight="0.5pt" color="#10253F" joinstyle="miter"/>
            <v:imagedata o:title=""/>
            <o:lock v:ext="edit"/>
            <v:textbox>
              <w:txbxContent>
                <w:p>
                  <w:pPr>
                    <w:jc w:val="left"/>
                    <w:rPr>
                      <w:color w:val="0F243E"/>
                    </w:rPr>
                  </w:pPr>
                  <w:r>
                    <w:rPr>
                      <w:color w:val="0F243E"/>
                    </w:rPr>
                    <w:t>MSH|^~\&amp;|HIS|发送模块名称|</w:t>
                  </w:r>
                  <w:r>
                    <w:t>ROBD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|N|ADT^A0</w:t>
                  </w:r>
                  <w:r>
                    <w:rPr>
                      <w:rFonts w:hint="eastAsia"/>
                      <w:color w:val="0F243E"/>
                    </w:rPr>
                    <w:t>2</w:t>
                  </w:r>
                  <w:r>
                    <w:rPr>
                      <w:color w:val="0F243E"/>
                    </w:rPr>
                    <w:t>^ADT_A0</w:t>
                  </w:r>
                  <w:r>
                    <w:rPr>
                      <w:rFonts w:hint="eastAsia"/>
                      <w:color w:val="0F243E"/>
                    </w:rPr>
                    <w:t>2</w:t>
                  </w:r>
                  <w:r>
                    <w:rPr>
                      <w:color w:val="0F243E"/>
                    </w:rPr>
                    <w:t>|</w:t>
                  </w:r>
                  <w:r>
                    <w:rPr>
                      <w:rFonts w:cs="Calibri"/>
                      <w:szCs w:val="21"/>
                    </w:rPr>
                    <w:t>Pat</w:t>
                  </w:r>
                  <w:r>
                    <w:rPr>
                      <w:rFonts w:hint="eastAsia" w:cs="Calibri"/>
                      <w:szCs w:val="21"/>
                    </w:rPr>
                    <w:t>ient</w:t>
                  </w:r>
                  <w:r>
                    <w:rPr>
                      <w:rFonts w:cs="Calibri"/>
                      <w:szCs w:val="21"/>
                    </w:rPr>
                    <w:t>_</w:t>
                  </w:r>
                  <w:r>
                    <w:rPr>
                      <w:rFonts w:hint="eastAsia" w:cs="Calibri"/>
                      <w:szCs w:val="21"/>
                    </w:rPr>
                    <w:t>Transfer</w:t>
                  </w:r>
                  <w:r>
                    <w:rPr>
                      <w:color w:val="0F243E"/>
                    </w:rPr>
                    <w:t>-20140626114850755</w:t>
                  </w:r>
                  <w:r>
                    <w:rPr>
                      <w:rFonts w:hint="eastAsia"/>
                      <w:color w:val="0F243E"/>
                    </w:rPr>
                    <w:t>(发送时间)</w:t>
                  </w:r>
                  <w:r>
                    <w:rPr>
                      <w:color w:val="0F243E"/>
                    </w:rPr>
                    <w:t>|P|2.7</w:t>
                  </w:r>
                </w:p>
                <w:p>
                  <w:pPr>
                    <w:jc w:val="left"/>
                    <w:rPr>
                      <w:color w:val="0F243E"/>
                    </w:rPr>
                  </w:pPr>
                  <w:r>
                    <w:rPr>
                      <w:rFonts w:hint="eastAsia"/>
                      <w:color w:val="0F243E"/>
                    </w:rPr>
                    <w:t>EVN||操作时间|||操作员ID^操作员姓名||操作员科室ID^操作员科室名称</w:t>
                  </w:r>
                </w:p>
                <w:p>
                  <w:pPr>
                    <w:jc w:val="left"/>
                    <w:rPr>
                      <w:color w:val="0F243E"/>
                    </w:rPr>
                  </w:pPr>
                  <w:r>
                    <w:rPr>
                      <w:rFonts w:hint="eastAsia"/>
                      <w:color w:val="0F243E"/>
                    </w:rPr>
                    <w:t>PID|||3</w:t>
                  </w:r>
                  <w:r>
                    <w:rPr>
                      <w:rFonts w:hint="eastAsia"/>
                      <w:color w:val="FF0000"/>
                    </w:rPr>
                    <w:t>病人ID^^^^PID</w:t>
                  </w:r>
                  <w:r>
                    <w:rPr>
                      <w:rFonts w:hint="eastAsia"/>
                      <w:color w:val="0F243E"/>
                    </w:rPr>
                    <w:t>||5</w:t>
                  </w:r>
                  <w:r>
                    <w:rPr>
                      <w:rFonts w:hint="eastAsia"/>
                      <w:color w:val="FF0000"/>
                    </w:rPr>
                    <w:t>病人姓名</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住院ID</w:t>
                  </w:r>
                  <w:r>
                    <w:rPr>
                      <w:rFonts w:hint="eastAsia"/>
                      <w:color w:val="244061"/>
                    </w:rPr>
                    <w:t>^住院号</w:t>
                  </w:r>
                  <w:r>
                    <w:rPr>
                      <w:rFonts w:hint="eastAsia"/>
                      <w:color w:val="0F243E"/>
                    </w:rPr>
                    <w:t>|3转入</w:t>
                  </w:r>
                  <w:r>
                    <w:rPr>
                      <w:rFonts w:hint="eastAsia"/>
                      <w:color w:val="244061" w:themeColor="accent1" w:themeShade="80"/>
                    </w:rPr>
                    <w:t>病区ID^房号^</w:t>
                  </w:r>
                  <w:r>
                    <w:rPr>
                      <w:rFonts w:hint="eastAsia" w:ascii="宋体" w:hAnsi="宋体"/>
                      <w:color w:val="244061" w:themeColor="accent1" w:themeShade="80"/>
                      <w:szCs w:val="21"/>
                    </w:rPr>
                    <w:t>床位</w:t>
                  </w:r>
                  <w:r>
                    <w:rPr>
                      <w:rFonts w:ascii="宋体" w:hAnsi="宋体"/>
                      <w:color w:val="244061" w:themeColor="accent1" w:themeShade="80"/>
                      <w:szCs w:val="21"/>
                    </w:rPr>
                    <w:t>ID&amp;床号</w:t>
                  </w:r>
                  <w:r>
                    <w:rPr>
                      <w:rFonts w:hint="eastAsia"/>
                      <w:color w:val="0F243E"/>
                    </w:rPr>
                    <w:t>|||</w:t>
                  </w:r>
                  <w:r>
                    <w:rPr>
                      <w:color w:val="0F243E"/>
                    </w:rPr>
                    <w:t>6</w:t>
                  </w:r>
                  <w:r>
                    <w:rPr>
                      <w:rFonts w:hint="eastAsia"/>
                      <w:color w:val="0F243E"/>
                    </w:rPr>
                    <w:t>转前</w:t>
                  </w:r>
                  <w:r>
                    <w:rPr>
                      <w:rFonts w:hint="eastAsia"/>
                      <w:color w:val="244061" w:themeColor="accent1" w:themeShade="80"/>
                    </w:rPr>
                    <w:t>病区ID^房号^</w:t>
                  </w:r>
                  <w:r>
                    <w:rPr>
                      <w:rFonts w:hint="eastAsia" w:ascii="宋体" w:hAnsi="宋体"/>
                      <w:color w:val="244061" w:themeColor="accent1" w:themeShade="80"/>
                      <w:szCs w:val="21"/>
                    </w:rPr>
                    <w:t>床位</w:t>
                  </w:r>
                  <w:r>
                    <w:rPr>
                      <w:rFonts w:ascii="宋体" w:hAnsi="宋体"/>
                      <w:color w:val="244061" w:themeColor="accent1" w:themeShade="80"/>
                      <w:szCs w:val="21"/>
                    </w:rPr>
                    <w:t>ID&amp;床号</w:t>
                  </w:r>
                  <w:r>
                    <w:rPr>
                      <w:rFonts w:hint="eastAsia"/>
                      <w:color w:val="244061"/>
                    </w:rPr>
                    <w:t>|</w:t>
                  </w:r>
                  <w:r>
                    <w:rPr>
                      <w:rFonts w:hint="eastAsia"/>
                      <w:color w:val="0F243E"/>
                    </w:rPr>
                    <w:t>7医师组ID^医师组名称^</w:t>
                  </w:r>
                  <w:r>
                    <w:rPr>
                      <w:rFonts w:hint="eastAsia"/>
                      <w:color w:val="244061"/>
                    </w:rPr>
                    <w:t>住院医师</w:t>
                  </w:r>
                  <w:r>
                    <w:rPr>
                      <w:rFonts w:hint="eastAsia"/>
                      <w:color w:val="0F243E"/>
                    </w:rPr>
                    <w:t>ID^</w:t>
                  </w:r>
                  <w:r>
                    <w:rPr>
                      <w:rFonts w:hint="eastAsia"/>
                      <w:color w:val="244061"/>
                    </w:rPr>
                    <w:t>住院医师</w:t>
                  </w:r>
                  <w:r>
                    <w:rPr>
                      <w:rFonts w:hint="eastAsia"/>
                      <w:color w:val="0F243E"/>
                    </w:rPr>
                    <w:t>姓名^主治医师ID^主治医师姓名^主任医师ID^主任医师姓名|8</w:t>
                  </w:r>
                  <w:r>
                    <w:rPr>
                      <w:rFonts w:hint="eastAsia"/>
                      <w:color w:val="244061"/>
                    </w:rPr>
                    <w:t>护理级别^护理组ID^护理组名称^主管护士ID^主管护士姓名</w:t>
                  </w:r>
                </w:p>
              </w:txbxContent>
            </v:textbox>
            <w10:wrap type="none"/>
            <w10:anchorlock/>
          </v:shape>
        </w:pict>
      </w:r>
    </w:p>
    <w:p/>
    <w:p>
      <w:pPr>
        <w:numPr>
          <w:ilvl w:val="0"/>
          <w:numId w:val="11"/>
        </w:numPr>
      </w:pPr>
      <w:r>
        <w:rPr>
          <w:rFonts w:hint="eastAsia"/>
        </w:rPr>
        <w:t>ACK^A02^ACK</w:t>
      </w:r>
    </w:p>
    <w:p>
      <w:r>
        <w:pict>
          <v:shape id="文本框 37" o:spid="_x0000_s1175" o:spt="202" type="#_x0000_t202" style="height:55.7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w:t>
                  </w:r>
                  <w:r>
                    <w:t>ROBD</w:t>
                  </w:r>
                  <w:r>
                    <w:rPr>
                      <w:color w:val="0F243E"/>
                    </w:rPr>
                    <w:t>|发送模块名称|HIS|</w:t>
                  </w:r>
                  <w:r>
                    <w:rPr>
                      <w:rFonts w:hint="eastAsia"/>
                      <w:color w:val="0F243E"/>
                    </w:rPr>
                    <w:t>接收模块名称</w:t>
                  </w:r>
                  <w:r>
                    <w:rPr>
                      <w:color w:val="0F243E"/>
                    </w:rPr>
                    <w:t>|20140626114851.687|N|ACK^A</w:t>
                  </w:r>
                  <w:r>
                    <w:rPr>
                      <w:rFonts w:hint="eastAsia"/>
                      <w:color w:val="0F243E"/>
                    </w:rPr>
                    <w:t>02</w:t>
                  </w:r>
                  <w:r>
                    <w:rPr>
                      <w:color w:val="0F243E"/>
                    </w:rPr>
                    <w:t>^ACK|</w:t>
                  </w:r>
                  <w:r>
                    <w:rPr>
                      <w:rFonts w:cs="Calibri"/>
                      <w:szCs w:val="21"/>
                    </w:rPr>
                    <w:t>Pat</w:t>
                  </w:r>
                  <w:r>
                    <w:rPr>
                      <w:rFonts w:hint="eastAsia" w:cs="Calibri"/>
                      <w:szCs w:val="21"/>
                    </w:rPr>
                    <w:t>ient</w:t>
                  </w:r>
                  <w:r>
                    <w:rPr>
                      <w:rFonts w:cs="Calibri"/>
                      <w:szCs w:val="21"/>
                    </w:rPr>
                    <w:t>_</w:t>
                  </w:r>
                  <w:r>
                    <w:rPr>
                      <w:rFonts w:hint="eastAsia" w:cs="Calibri"/>
                      <w:szCs w:val="21"/>
                    </w:rPr>
                    <w:t>Transfer_Return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4"/>
        <w:numPr>
          <w:ilvl w:val="0"/>
          <w:numId w:val="8"/>
        </w:numPr>
      </w:pPr>
      <w:r>
        <w:rPr>
          <w:rFonts w:hint="eastAsia"/>
        </w:rPr>
        <w:t>出院登记</w:t>
      </w:r>
    </w:p>
    <w:p>
      <w:pPr>
        <w:rPr>
          <w:rFonts w:cs="Calibri"/>
          <w:sz w:val="20"/>
          <w:szCs w:val="20"/>
        </w:rPr>
      </w:pPr>
      <w:r>
        <w:rPr>
          <w:rFonts w:hint="eastAsia" w:ascii="宋体" w:hAnsi="宋体" w:cs="宋体"/>
          <w:sz w:val="20"/>
          <w:szCs w:val="20"/>
        </w:rPr>
        <w:t>场景名称：</w:t>
      </w:r>
      <w:bookmarkStart w:id="27" w:name="OLE_LINK37"/>
      <w:bookmarkStart w:id="28" w:name="OLE_LINK36"/>
      <w:r>
        <w:rPr>
          <w:rFonts w:hint="eastAsia" w:cs="Calibri"/>
          <w:szCs w:val="21"/>
        </w:rPr>
        <w:t>Patient_Discharge</w:t>
      </w:r>
      <w:bookmarkEnd w:id="27"/>
      <w:bookmarkEnd w:id="28"/>
    </w:p>
    <w:p>
      <w:pPr>
        <w:rPr>
          <w:rFonts w:ascii="宋体" w:hAnsi="宋体" w:cs="宋体"/>
          <w:sz w:val="20"/>
          <w:szCs w:val="20"/>
        </w:rPr>
      </w:pPr>
      <w:r>
        <w:rPr>
          <w:rFonts w:hint="eastAsia" w:ascii="宋体" w:hAnsi="宋体" w:cs="宋体"/>
          <w:sz w:val="20"/>
          <w:szCs w:val="20"/>
        </w:rPr>
        <w:t>场景描述：</w:t>
      </w:r>
      <w:r>
        <w:rPr>
          <w:rFonts w:hint="eastAsia"/>
        </w:rPr>
        <w:t>HIS病人出院后，发送一个病人结算的信息，EMR同步HIS的病人结算信息。</w:t>
      </w:r>
    </w:p>
    <w:p>
      <w:r>
        <w:rPr>
          <w:rFonts w:hint="eastAsia"/>
        </w:rPr>
        <w:t>上游系统：HIS</w:t>
      </w:r>
    </w:p>
    <w:p>
      <w:r>
        <w:rPr>
          <w:rFonts w:hint="eastAsia"/>
        </w:rPr>
        <w:t>下游系统：</w:t>
      </w:r>
      <w:r>
        <w:t>ROBD</w:t>
      </w:r>
    </w:p>
    <w:p>
      <w:r>
        <w:rPr>
          <w:rFonts w:hint="eastAsia"/>
        </w:rPr>
        <w:t>发送消息名称：</w:t>
      </w:r>
      <w:bookmarkStart w:id="29" w:name="OLE_LINK40"/>
      <w:r>
        <w:t>DFT^P03^DFT_P03</w:t>
      </w:r>
      <w:bookmarkEnd w:id="29"/>
    </w:p>
    <w:p>
      <w:r>
        <w:rPr>
          <w:rFonts w:hint="eastAsia"/>
        </w:rPr>
        <w:t>响应消息名称：</w:t>
      </w:r>
      <w:bookmarkStart w:id="30" w:name="OLE_LINK44"/>
      <w:bookmarkStart w:id="31" w:name="OLE_LINK43"/>
      <w:r>
        <w:rPr>
          <w:rFonts w:hint="eastAsia"/>
        </w:rPr>
        <w:t>ACK^P03^ACK</w:t>
      </w:r>
      <w:bookmarkEnd w:id="30"/>
      <w:bookmarkEnd w:id="31"/>
    </w:p>
    <w:p/>
    <w:p>
      <w:pPr>
        <w:numPr>
          <w:ilvl w:val="0"/>
          <w:numId w:val="12"/>
        </w:numPr>
      </w:pPr>
      <w:r>
        <w:t>DFT^P03^DFT_P03</w:t>
      </w:r>
    </w:p>
    <w:p>
      <w:r>
        <w:pict>
          <v:shape id="_x0000_s1174" o:spid="_x0000_s1174" o:spt="202" type="#_x0000_t202" style="height:182.05pt;width:415.8pt;mso-wrap-style:none;" fillcolor="#DBEEF4" filled="t" stroked="t" coordsize="21600,21600">
            <v:path arrowok="t"/>
            <v:fill on="t" focussize="0,0"/>
            <v:stroke weight="0.5pt" color="#10253F" joinstyle="miter"/>
            <v:imagedata o:title=""/>
            <o:lock v:ext="edit"/>
            <v:textbox>
              <w:txbxContent>
                <w:p>
                  <w:pPr>
                    <w:ind w:firstLine="420" w:firstLineChars="200"/>
                    <w:jc w:val="left"/>
                    <w:rPr>
                      <w:color w:val="0F243E"/>
                    </w:rPr>
                  </w:pPr>
                  <w:r>
                    <w:rPr>
                      <w:color w:val="0F243E"/>
                    </w:rPr>
                    <w:t>MSH|^~\&amp;|HIS|发送模块名称|</w:t>
                  </w:r>
                  <w:r>
                    <w:t>ROBD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w:t>
                  </w:r>
                  <w:r>
                    <w:t>DFT^P03^DFT_P03</w:t>
                  </w:r>
                  <w:r>
                    <w:rPr>
                      <w:color w:val="0F243E"/>
                    </w:rPr>
                    <w:t>|</w:t>
                  </w:r>
                  <w:r>
                    <w:rPr>
                      <w:rFonts w:hint="eastAsia" w:cs="Calibri"/>
                      <w:szCs w:val="21"/>
                    </w:rPr>
                    <w:t>Patient_Discharge</w:t>
                  </w:r>
                  <w:r>
                    <w:rPr>
                      <w:color w:val="0F243E"/>
                    </w:rPr>
                    <w:t>-20140626114850755</w:t>
                  </w:r>
                  <w:r>
                    <w:rPr>
                      <w:rFonts w:hint="eastAsia"/>
                      <w:color w:val="0F243E"/>
                    </w:rPr>
                    <w:t>(发送时间)</w:t>
                  </w:r>
                  <w:r>
                    <w:rPr>
                      <w:color w:val="0F243E"/>
                    </w:rPr>
                    <w:t>|P|2.7</w:t>
                  </w:r>
                </w:p>
                <w:p>
                  <w:pPr>
                    <w:ind w:firstLine="420" w:firstLineChars="200"/>
                  </w:pPr>
                  <w:bookmarkStart w:id="44" w:name="OLE_LINK35"/>
                  <w:bookmarkStart w:id="45" w:name="OLE_LINK34"/>
                  <w:r>
                    <w:rPr>
                      <w:rFonts w:ascii="宋体" w:hAnsi="宋体"/>
                      <w:szCs w:val="21"/>
                    </w:rPr>
                    <w:t>EVN||操作时间|||操作员ID^操作员姓名||操作员科室ID^操作员科室名称</w:t>
                  </w:r>
                  <w:r>
                    <w:rPr>
                      <w:rFonts w:hint="eastAsia"/>
                    </w:rPr>
                    <w:tab/>
                  </w:r>
                  <w:r>
                    <w:rPr>
                      <w:rFonts w:hint="eastAsia" w:ascii="宋体" w:hAnsi="宋体"/>
                      <w:szCs w:val="21"/>
                    </w:rPr>
                    <w:t>PID|||</w:t>
                  </w:r>
                  <w:r>
                    <w:rPr>
                      <w:rFonts w:ascii="宋体" w:hAnsi="宋体"/>
                      <w:color w:val="FF0000"/>
                      <w:szCs w:val="21"/>
                    </w:rPr>
                    <w:t>3</w:t>
                  </w:r>
                  <w:r>
                    <w:rPr>
                      <w:rFonts w:hint="eastAsia"/>
                      <w:color w:val="FF0000"/>
                    </w:rPr>
                    <w:t>病人ID^^^^PID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r>
                    <w:rPr>
                      <w:rFonts w:hint="eastAsia" w:ascii="宋体" w:hAnsi="宋体"/>
                      <w:szCs w:val="21"/>
                    </w:rPr>
                    <w:t>||</w:t>
                  </w:r>
                  <w:r>
                    <w:rPr>
                      <w:rFonts w:ascii="宋体" w:hAnsi="宋体"/>
                      <w:szCs w:val="21"/>
                    </w:rPr>
                    <w:t>7</w:t>
                  </w:r>
                  <w:r>
                    <w:rPr>
                      <w:rFonts w:hint="eastAsia" w:ascii="宋体" w:hAnsi="宋体"/>
                      <w:szCs w:val="21"/>
                    </w:rPr>
                    <w:t>出生日期|</w:t>
                  </w:r>
                  <w:r>
                    <w:rPr>
                      <w:rFonts w:ascii="宋体" w:hAnsi="宋体"/>
                      <w:szCs w:val="21"/>
                    </w:rPr>
                    <w:t>8</w:t>
                  </w:r>
                  <w:r>
                    <w:rPr>
                      <w:rFonts w:hint="eastAsia" w:ascii="宋体" w:hAnsi="宋体"/>
                      <w:szCs w:val="21"/>
                    </w:rPr>
                    <w:t>性别</w:t>
                  </w:r>
                </w:p>
                <w:p>
                  <w:pPr>
                    <w:rPr>
                      <w:rFonts w:ascii="宋体" w:hAnsi="宋体" w:cs="宋体"/>
                      <w:sz w:val="20"/>
                      <w:szCs w:val="20"/>
                    </w:rPr>
                  </w:pPr>
                  <w:r>
                    <w:rPr>
                      <w:rFonts w:hint="eastAsia"/>
                    </w:rPr>
                    <w:tab/>
                  </w:r>
                  <w:r>
                    <w:rPr>
                      <w:rFonts w:hint="eastAsia" w:ascii="宋体" w:hAnsi="宋体"/>
                      <w:szCs w:val="21"/>
                    </w:rPr>
                    <w:t>PV1|1序号|</w:t>
                  </w:r>
                  <w:r>
                    <w:rPr>
                      <w:rFonts w:hint="eastAsia" w:ascii="宋体" w:hAnsi="宋体"/>
                      <w:color w:val="FF0000"/>
                      <w:szCs w:val="21"/>
                    </w:rPr>
                    <w:t>2</w:t>
                  </w:r>
                  <w:r>
                    <w:rPr>
                      <w:rFonts w:hint="eastAsia"/>
                      <w:color w:val="FF0000"/>
                    </w:rPr>
                    <w:t>患者类别</w:t>
                  </w:r>
                  <w:r>
                    <w:rPr>
                      <w:rFonts w:hint="eastAsia"/>
                      <w:color w:val="244061"/>
                    </w:rPr>
                    <w:t>^</w:t>
                  </w:r>
                  <w:r>
                    <w:rPr>
                      <w:rFonts w:hint="eastAsia"/>
                      <w:color w:val="FF0000"/>
                    </w:rPr>
                    <w:t>住院ID</w:t>
                  </w:r>
                  <w:r>
                    <w:rPr>
                      <w:rFonts w:hint="eastAsia"/>
                      <w:color w:val="244061"/>
                    </w:rPr>
                    <w:t>^住院号</w:t>
                  </w:r>
                  <w:r>
                    <w:rPr>
                      <w:rFonts w:hint="eastAsia" w:ascii="宋体" w:hAnsi="宋体"/>
                      <w:szCs w:val="21"/>
                    </w:rPr>
                    <w:t>|3</w:t>
                  </w:r>
                  <w:r>
                    <w:rPr>
                      <w:rFonts w:hint="eastAsia"/>
                      <w:color w:val="244061" w:themeColor="accent1" w:themeShade="80"/>
                    </w:rPr>
                    <w:t>病区ID^房号^</w:t>
                  </w:r>
                  <w:r>
                    <w:rPr>
                      <w:rFonts w:hint="eastAsia" w:ascii="宋体" w:hAnsi="宋体"/>
                      <w:color w:val="244061" w:themeColor="accent1" w:themeShade="80"/>
                      <w:szCs w:val="21"/>
                    </w:rPr>
                    <w:t>床位</w:t>
                  </w:r>
                  <w:r>
                    <w:rPr>
                      <w:rFonts w:ascii="宋体" w:hAnsi="宋体"/>
                      <w:color w:val="244061" w:themeColor="accent1" w:themeShade="80"/>
                      <w:szCs w:val="21"/>
                    </w:rPr>
                    <w:t>ID&amp;床号</w:t>
                  </w:r>
                  <w:r>
                    <w:rPr>
                      <w:rFonts w:hint="eastAsia" w:ascii="宋体" w:hAnsi="宋体"/>
                      <w:szCs w:val="21"/>
                    </w:rPr>
                    <w:t>^科室ID|4入院类型^入院时情况^入院状态|||7</w:t>
                  </w:r>
                  <w:r>
                    <w:rPr>
                      <w:rFonts w:hint="eastAsia"/>
                      <w:color w:val="0F243E"/>
                    </w:rPr>
                    <w:t>医师组ID^医师组名称^</w:t>
                  </w:r>
                  <w:r>
                    <w:rPr>
                      <w:rFonts w:hint="eastAsia"/>
                      <w:color w:val="244061"/>
                    </w:rPr>
                    <w:t>住院医师</w:t>
                  </w:r>
                  <w:r>
                    <w:rPr>
                      <w:rFonts w:hint="eastAsia"/>
                      <w:color w:val="0F243E"/>
                    </w:rPr>
                    <w:t>ID^</w:t>
                  </w:r>
                  <w:r>
                    <w:rPr>
                      <w:rFonts w:hint="eastAsia"/>
                      <w:color w:val="244061"/>
                    </w:rPr>
                    <w:t>住院医师</w:t>
                  </w:r>
                  <w:r>
                    <w:rPr>
                      <w:rFonts w:hint="eastAsia"/>
                      <w:color w:val="0F243E"/>
                    </w:rPr>
                    <w:t>姓名^主治医师ID^主治医师姓名^主任医师ID^主任医师姓名</w:t>
                  </w:r>
                  <w:r>
                    <w:rPr>
                      <w:rFonts w:hint="eastAsia" w:ascii="宋体" w:hAnsi="宋体"/>
                      <w:szCs w:val="21"/>
                    </w:rPr>
                    <w:t>|||10住院目的|||13入院次数|14入院方式||||18医保是否按自费入院||||||||||||||||||</w:t>
                  </w:r>
                  <w:r>
                    <w:rPr>
                      <w:rFonts w:ascii="宋体" w:hAnsi="宋体"/>
                      <w:szCs w:val="21"/>
                    </w:rPr>
                    <w:t>36</w:t>
                  </w:r>
                  <w:r>
                    <w:rPr>
                      <w:rFonts w:hint="eastAsia" w:ascii="宋体" w:hAnsi="宋体"/>
                      <w:szCs w:val="21"/>
                    </w:rPr>
                    <w:t>治疗结果|||||41出院结算标记|||44入院日期时间|45出院日期时间||47总费用||49实付</w:t>
                  </w:r>
                  <w:r>
                    <w:rPr>
                      <w:rFonts w:ascii="宋体" w:hAnsi="宋体"/>
                      <w:szCs w:val="21"/>
                    </w:rPr>
                    <w:t>费用</w:t>
                  </w:r>
                </w:p>
                <w:bookmarkEnd w:id="44"/>
                <w:bookmarkEnd w:id="45"/>
                <w:p>
                  <w:pPr>
                    <w:rPr>
                      <w:szCs w:val="21"/>
                    </w:rPr>
                  </w:pPr>
                  <w:r>
                    <w:rPr>
                      <w:rFonts w:hint="eastAsia"/>
                      <w:szCs w:val="21"/>
                    </w:rPr>
                    <w:t xml:space="preserve">    </w:t>
                  </w:r>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w:t>
                  </w:r>
                </w:p>
              </w:txbxContent>
            </v:textbox>
            <w10:wrap type="none"/>
            <w10:anchorlock/>
          </v:shape>
        </w:pict>
      </w:r>
    </w:p>
    <w:p/>
    <w:p>
      <w:pPr>
        <w:numPr>
          <w:ilvl w:val="0"/>
          <w:numId w:val="12"/>
        </w:numPr>
      </w:pPr>
      <w:r>
        <w:rPr>
          <w:rFonts w:hint="eastAsia"/>
        </w:rPr>
        <w:t>ACK^P03^ACK</w:t>
      </w:r>
    </w:p>
    <w:p>
      <w:r>
        <w:pict>
          <v:shape id="文本框 21" o:spid="_x0000_s1173" o:spt="202" type="#_x0000_t202" style="height:61.75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w:t>
                  </w:r>
                  <w:r>
                    <w:t>ROBD</w:t>
                  </w:r>
                  <w:r>
                    <w:rPr>
                      <w:color w:val="0F243E"/>
                    </w:rPr>
                    <w:t>|发送模块名称|HIS|</w:t>
                  </w:r>
                  <w:r>
                    <w:rPr>
                      <w:rFonts w:hint="eastAsia"/>
                      <w:color w:val="0F243E"/>
                    </w:rPr>
                    <w:t>接收模块名称</w:t>
                  </w:r>
                  <w:r>
                    <w:rPr>
                      <w:color w:val="0F243E"/>
                    </w:rPr>
                    <w:t>|20140626114851.687</w:t>
                  </w:r>
                  <w:r>
                    <w:rPr>
                      <w:rFonts w:hint="eastAsia"/>
                      <w:color w:val="0F243E"/>
                    </w:rPr>
                    <w:t>(发送时间)</w:t>
                  </w:r>
                  <w:r>
                    <w:rPr>
                      <w:color w:val="0F243E"/>
                    </w:rPr>
                    <w:t>|N|</w:t>
                  </w:r>
                  <w:r>
                    <w:t>ACK^P03^ACK</w:t>
                  </w:r>
                  <w:r>
                    <w:rPr>
                      <w:color w:val="0F243E"/>
                    </w:rPr>
                    <w:t>|</w:t>
                  </w:r>
                  <w:r>
                    <w:rPr>
                      <w:rFonts w:hint="eastAsia" w:cs="Calibri"/>
                      <w:szCs w:val="21"/>
                    </w:rPr>
                    <w:t>Patient_Discharge_Return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pPr>
        <w:rPr>
          <w:rFonts w:ascii="宋体" w:hAnsi="宋体" w:cs="宋体"/>
          <w:kern w:val="0"/>
          <w:szCs w:val="21"/>
        </w:rPr>
      </w:pPr>
      <w:r>
        <w:rPr>
          <w:rFonts w:ascii="宋体" w:hAnsi="宋体" w:cs="宋体"/>
          <w:sz w:val="20"/>
          <w:szCs w:val="20"/>
        </w:rPr>
        <w:t>注</w:t>
      </w:r>
      <w:r>
        <w:rPr>
          <w:rFonts w:hint="eastAsia" w:ascii="宋体" w:hAnsi="宋体" w:cs="宋体"/>
          <w:sz w:val="20"/>
          <w:szCs w:val="20"/>
        </w:rPr>
        <w:t>：一种诊断类型循环一次DG1段</w:t>
      </w:r>
    </w:p>
    <w:p/>
    <w:p>
      <w:pPr>
        <w:rPr>
          <w:rFonts w:ascii="宋体" w:hAnsi="宋体" w:cs="宋体"/>
          <w:kern w:val="0"/>
          <w:szCs w:val="21"/>
        </w:rPr>
      </w:pPr>
    </w:p>
    <w:p>
      <w:pPr>
        <w:pStyle w:val="4"/>
        <w:numPr>
          <w:ilvl w:val="0"/>
          <w:numId w:val="8"/>
        </w:numPr>
      </w:pPr>
      <w:r>
        <w:rPr>
          <w:rFonts w:hint="eastAsia"/>
        </w:rPr>
        <w:t>取消出院</w:t>
      </w:r>
    </w:p>
    <w:p>
      <w:pPr>
        <w:rPr>
          <w:rFonts w:cs="Calibri"/>
          <w:sz w:val="20"/>
          <w:szCs w:val="20"/>
        </w:rPr>
      </w:pPr>
      <w:r>
        <w:rPr>
          <w:rFonts w:hint="eastAsia" w:ascii="宋体" w:hAnsi="宋体" w:cs="宋体"/>
          <w:sz w:val="20"/>
          <w:szCs w:val="20"/>
        </w:rPr>
        <w:t>场景名称：</w:t>
      </w:r>
      <w:r>
        <w:rPr>
          <w:rFonts w:ascii="仿宋" w:hAnsi="仿宋" w:eastAsia="仿宋"/>
          <w:sz w:val="22"/>
        </w:rPr>
        <w:t>Patient_Discharge_Cancel</w:t>
      </w:r>
    </w:p>
    <w:p>
      <w:pPr>
        <w:rPr>
          <w:rFonts w:ascii="宋体" w:hAnsi="宋体" w:cs="宋体"/>
          <w:sz w:val="20"/>
          <w:szCs w:val="20"/>
        </w:rPr>
      </w:pPr>
      <w:r>
        <w:rPr>
          <w:rFonts w:hint="eastAsia" w:ascii="宋体" w:hAnsi="宋体" w:cs="宋体"/>
          <w:sz w:val="20"/>
          <w:szCs w:val="20"/>
        </w:rPr>
        <w:t>场景描述：</w:t>
      </w:r>
      <w:r>
        <w:rPr>
          <w:rFonts w:hint="eastAsia"/>
        </w:rPr>
        <w:t>HIS发送病人取消结算的信息，EMR同步HIS的病人取消结算信息。</w:t>
      </w:r>
    </w:p>
    <w:p>
      <w:r>
        <w:rPr>
          <w:rFonts w:hint="eastAsia"/>
        </w:rPr>
        <w:t>上游系统：HIS</w:t>
      </w:r>
    </w:p>
    <w:p>
      <w:r>
        <w:rPr>
          <w:rFonts w:hint="eastAsia"/>
        </w:rPr>
        <w:t>下游系统：</w:t>
      </w:r>
      <w:r>
        <w:t>ROBD</w:t>
      </w:r>
    </w:p>
    <w:p>
      <w:r>
        <w:rPr>
          <w:rFonts w:hint="eastAsia"/>
        </w:rPr>
        <w:t>发送消息名称：</w:t>
      </w:r>
      <w:r>
        <w:t>DFT^P03^DFT_P03</w:t>
      </w:r>
    </w:p>
    <w:p>
      <w:r>
        <w:rPr>
          <w:rFonts w:hint="eastAsia"/>
        </w:rPr>
        <w:t>响应消息名称：ACK^P03^ACK</w:t>
      </w:r>
    </w:p>
    <w:p/>
    <w:p>
      <w:pPr>
        <w:numPr>
          <w:ilvl w:val="0"/>
          <w:numId w:val="12"/>
        </w:numPr>
      </w:pPr>
      <w:r>
        <w:t>DFT^P03^DFT_P03</w:t>
      </w:r>
    </w:p>
    <w:p>
      <w:r>
        <w:pict>
          <v:shape id="_x0000_s1172" o:spid="_x0000_s1172" o:spt="202" type="#_x0000_t202" style="height:165.05pt;width:415.8pt;mso-wrap-style:none;" fillcolor="#DBEEF4" filled="t" stroked="t" coordsize="21600,21600">
            <v:path arrowok="t"/>
            <v:fill on="t" focussize="0,0"/>
            <v:stroke weight="0.5pt" color="#10253F" joinstyle="miter"/>
            <v:imagedata o:title=""/>
            <o:lock v:ext="edit"/>
            <v:textbox>
              <w:txbxContent>
                <w:p>
                  <w:pPr>
                    <w:ind w:firstLine="420" w:firstLineChars="200"/>
                    <w:jc w:val="left"/>
                    <w:rPr>
                      <w:color w:val="0F243E"/>
                    </w:rPr>
                  </w:pPr>
                  <w:r>
                    <w:rPr>
                      <w:color w:val="0F243E"/>
                    </w:rPr>
                    <w:t>MSH|^~\&amp;|HIS|发送模块名称|</w:t>
                  </w:r>
                  <w:r>
                    <w:t>ROBD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w:t>
                  </w:r>
                  <w:r>
                    <w:t>DFT^P03^DFT_P03|Patient_Discharge_Cancel-20140626114</w:t>
                  </w:r>
                  <w:r>
                    <w:rPr>
                      <w:color w:val="0F243E"/>
                    </w:rPr>
                    <w:t>850755</w:t>
                  </w:r>
                  <w:r>
                    <w:rPr>
                      <w:rFonts w:hint="eastAsia"/>
                      <w:color w:val="0F243E"/>
                    </w:rPr>
                    <w:t>(发送时间)</w:t>
                  </w:r>
                  <w:r>
                    <w:rPr>
                      <w:color w:val="0F243E"/>
                    </w:rPr>
                    <w:t>|P|2.7</w:t>
                  </w:r>
                </w:p>
                <w:p>
                  <w:pPr>
                    <w:ind w:firstLine="420" w:firstLineChars="200"/>
                  </w:pPr>
                  <w:r>
                    <w:rPr>
                      <w:rFonts w:hint="eastAsia" w:ascii="宋体" w:hAnsi="宋体"/>
                      <w:szCs w:val="21"/>
                    </w:rPr>
                    <w:t>EVN||操作时间|||操作员ID^操作员姓名||操作员科室ID^操作员科室名称</w:t>
                  </w:r>
                  <w:r>
                    <w:tab/>
                  </w:r>
                  <w:r>
                    <w:rPr>
                      <w:rFonts w:hint="eastAsia" w:ascii="宋体" w:hAnsi="宋体"/>
                      <w:szCs w:val="21"/>
                    </w:rPr>
                    <w:t>PID|||</w:t>
                  </w:r>
                  <w:r>
                    <w:rPr>
                      <w:rFonts w:hint="eastAsia" w:ascii="宋体" w:hAnsi="宋体"/>
                      <w:color w:val="FF0000"/>
                      <w:szCs w:val="21"/>
                    </w:rPr>
                    <w:t>3病人ID</w:t>
                  </w:r>
                  <w:r>
                    <w:rPr>
                      <w:rFonts w:hint="eastAsia" w:ascii="宋体" w:hAnsi="宋体"/>
                      <w:szCs w:val="21"/>
                    </w:rPr>
                    <w:t>^证件类型^证件编码||</w:t>
                  </w:r>
                  <w:r>
                    <w:rPr>
                      <w:rFonts w:hint="eastAsia" w:ascii="宋体" w:hAnsi="宋体"/>
                      <w:color w:val="FF0000"/>
                      <w:szCs w:val="21"/>
                    </w:rPr>
                    <w:t>5病人姓名</w:t>
                  </w:r>
                  <w:r>
                    <w:rPr>
                      <w:rFonts w:hint="eastAsia" w:ascii="宋体" w:hAnsi="宋体"/>
                      <w:szCs w:val="21"/>
                    </w:rPr>
                    <w:t>||7出生日期|8性别</w:t>
                  </w:r>
                </w:p>
                <w:p>
                  <w:pPr>
                    <w:rPr>
                      <w:rFonts w:ascii="宋体" w:hAnsi="宋体" w:cs="宋体"/>
                      <w:sz w:val="20"/>
                      <w:szCs w:val="20"/>
                    </w:rPr>
                  </w:pPr>
                  <w:r>
                    <w:tab/>
                  </w:r>
                  <w:r>
                    <w:rPr>
                      <w:rFonts w:hint="eastAsia"/>
                      <w:color w:val="0F243E"/>
                    </w:rPr>
                    <w:t>PV1|1序号|2</w:t>
                  </w:r>
                  <w:r>
                    <w:rPr>
                      <w:rFonts w:hint="eastAsia"/>
                      <w:color w:val="FF0000"/>
                    </w:rPr>
                    <w:t>患者类别</w:t>
                  </w:r>
                  <w:r>
                    <w:rPr>
                      <w:rFonts w:hint="eastAsia"/>
                      <w:color w:val="244061"/>
                    </w:rPr>
                    <w:t>^</w:t>
                  </w:r>
                  <w:r>
                    <w:rPr>
                      <w:rFonts w:hint="eastAsia"/>
                      <w:color w:val="FF0000"/>
                    </w:rPr>
                    <w:t>住院ID</w:t>
                  </w:r>
                  <w:r>
                    <w:rPr>
                      <w:rFonts w:hint="eastAsia"/>
                      <w:color w:val="244061"/>
                    </w:rPr>
                    <w:t>^住院号</w:t>
                  </w:r>
                  <w:r>
                    <w:rPr>
                      <w:rFonts w:hint="eastAsia"/>
                      <w:color w:val="0F243E"/>
                    </w:rPr>
                    <w:t>|3</w:t>
                  </w:r>
                  <w:r>
                    <w:rPr>
                      <w:rFonts w:hint="eastAsia"/>
                      <w:color w:val="244061" w:themeColor="accent1" w:themeShade="80"/>
                    </w:rPr>
                    <w:t>病区ID^房号^</w:t>
                  </w:r>
                  <w:r>
                    <w:rPr>
                      <w:rFonts w:hint="eastAsia" w:ascii="宋体" w:hAnsi="宋体"/>
                      <w:color w:val="244061" w:themeColor="accent1" w:themeShade="80"/>
                      <w:szCs w:val="21"/>
                    </w:rPr>
                    <w:t>床位</w:t>
                  </w:r>
                  <w:r>
                    <w:rPr>
                      <w:rFonts w:ascii="宋体" w:hAnsi="宋体"/>
                      <w:color w:val="244061" w:themeColor="accent1" w:themeShade="80"/>
                      <w:szCs w:val="21"/>
                    </w:rPr>
                    <w:t>ID&amp;床号</w:t>
                  </w:r>
                  <w:r>
                    <w:rPr>
                      <w:rFonts w:hint="eastAsia"/>
                      <w:color w:val="244061" w:themeColor="accent1" w:themeShade="80"/>
                    </w:rPr>
                    <w:t>^科室ID</w:t>
                  </w:r>
                  <w:r>
                    <w:rPr>
                      <w:rFonts w:hint="eastAsia"/>
                      <w:color w:val="0F243E"/>
                    </w:rPr>
                    <w:t xml:space="preserve"> |4</w:t>
                  </w:r>
                  <w:r>
                    <w:rPr>
                      <w:rFonts w:hint="eastAsia"/>
                      <w:color w:val="244061"/>
                    </w:rPr>
                    <w:t>入院类型^入院时情况^入院状态</w:t>
                  </w:r>
                  <w:r>
                    <w:rPr>
                      <w:rFonts w:hint="eastAsia"/>
                      <w:color w:val="0F243E"/>
                    </w:rPr>
                    <w:t>|||7</w:t>
                  </w:r>
                  <w:r>
                    <w:rPr>
                      <w:rFonts w:hint="eastAsia"/>
                      <w:color w:val="FF0000"/>
                    </w:rPr>
                    <w:t>医师组ID^医师组名称^住院医师ID^住院医师姓名^主治医师ID^主治医师姓名^主任医师ID^主任医师姓名</w:t>
                  </w:r>
                  <w:r>
                    <w:rPr>
                      <w:rFonts w:hint="eastAsia"/>
                      <w:color w:val="0F243E"/>
                    </w:rPr>
                    <w:t>|||10住院目的|||13入院次数|14入院方式|||</w:t>
                  </w:r>
                  <w:r>
                    <w:rPr>
                      <w:color w:val="0F243E"/>
                    </w:rPr>
                    <w:t>17</w:t>
                  </w:r>
                  <w:r>
                    <w:rPr>
                      <w:rFonts w:hint="eastAsia"/>
                      <w:color w:val="0F243E"/>
                    </w:rPr>
                    <w:t>收治</w:t>
                  </w:r>
                  <w:r>
                    <w:rPr>
                      <w:color w:val="0F243E"/>
                    </w:rPr>
                    <w:t>医师ID^</w:t>
                  </w:r>
                  <w:r>
                    <w:rPr>
                      <w:rFonts w:hint="eastAsia"/>
                      <w:color w:val="0F243E"/>
                    </w:rPr>
                    <w:t>收治</w:t>
                  </w:r>
                  <w:r>
                    <w:rPr>
                      <w:color w:val="0F243E"/>
                    </w:rPr>
                    <w:t>医师姓名</w:t>
                  </w:r>
                  <w:r>
                    <w:rPr>
                      <w:rFonts w:hint="eastAsia"/>
                      <w:color w:val="0F243E"/>
                    </w:rPr>
                    <w:t>|18</w:t>
                  </w:r>
                  <w:r>
                    <w:rPr>
                      <w:rFonts w:hint="eastAsia"/>
                      <w:color w:val="244061"/>
                    </w:rPr>
                    <w:t>医保是否按自费入院</w:t>
                  </w:r>
                  <w:r>
                    <w:rPr>
                      <w:rFonts w:hint="eastAsia" w:ascii="宋体" w:hAnsi="宋体"/>
                      <w:szCs w:val="21"/>
                    </w:rPr>
                    <w:t>|||||||||||||||||||||||41出院结算标记|||44入院日期时间|45出院日期时间||47账户现金余额|48医保账户余额</w:t>
                  </w:r>
                </w:p>
              </w:txbxContent>
            </v:textbox>
            <w10:wrap type="none"/>
            <w10:anchorlock/>
          </v:shape>
        </w:pict>
      </w:r>
    </w:p>
    <w:p/>
    <w:p>
      <w:pPr>
        <w:numPr>
          <w:ilvl w:val="0"/>
          <w:numId w:val="12"/>
        </w:numPr>
      </w:pPr>
      <w:r>
        <w:rPr>
          <w:rFonts w:hint="eastAsia"/>
        </w:rPr>
        <w:t>ACK^P03^ACK</w:t>
      </w:r>
    </w:p>
    <w:p>
      <w:r>
        <w:pict>
          <v:shape id="_x0000_s1171" o:spid="_x0000_s1171" o:spt="202" type="#_x0000_t202" style="height:61.75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w:t>
                  </w:r>
                  <w:r>
                    <w:t>ROBD</w:t>
                  </w:r>
                  <w:r>
                    <w:rPr>
                      <w:color w:val="0F243E"/>
                    </w:rPr>
                    <w:t>|发送模块名称|HIS|</w:t>
                  </w:r>
                  <w:r>
                    <w:rPr>
                      <w:rFonts w:hint="eastAsia"/>
                      <w:color w:val="0F243E"/>
                    </w:rPr>
                    <w:t>接收模块名称</w:t>
                  </w:r>
                  <w:r>
                    <w:rPr>
                      <w:color w:val="0F243E"/>
                    </w:rPr>
                    <w:t>|20140626114851.687</w:t>
                  </w:r>
                  <w:r>
                    <w:rPr>
                      <w:rFonts w:hint="eastAsia"/>
                      <w:color w:val="0F243E"/>
                    </w:rPr>
                    <w:t>(发送时间)</w:t>
                  </w:r>
                  <w:r>
                    <w:rPr>
                      <w:color w:val="0F243E"/>
                    </w:rPr>
                    <w:t>|N|</w:t>
                  </w:r>
                  <w:r>
                    <w:rPr>
                      <w:rFonts w:hint="eastAsia"/>
                    </w:rPr>
                    <w:t>ACK^P03^ACK</w:t>
                  </w:r>
                  <w:r>
                    <w:t>|Patient_Discharge_Cancel</w:t>
                  </w:r>
                  <w:r>
                    <w:rPr>
                      <w:rFonts w:hint="eastAsia"/>
                    </w:rPr>
                    <w:t>_Return</w:t>
                  </w:r>
                  <w:r>
                    <w:t>-2</w:t>
                  </w:r>
                  <w:r>
                    <w:rPr>
                      <w:color w:val="0F243E"/>
                    </w:rPr>
                    <w:t>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pPr>
        <w:rPr>
          <w:rFonts w:ascii="宋体" w:hAnsi="宋体" w:cs="宋体"/>
          <w:kern w:val="0"/>
          <w:szCs w:val="21"/>
        </w:rPr>
      </w:pPr>
      <w:r>
        <w:rPr>
          <w:rFonts w:ascii="宋体" w:hAnsi="宋体" w:cs="宋体"/>
          <w:sz w:val="20"/>
          <w:szCs w:val="20"/>
        </w:rPr>
        <w:t>注</w:t>
      </w:r>
      <w:r>
        <w:rPr>
          <w:rFonts w:hint="eastAsia" w:ascii="宋体" w:hAnsi="宋体" w:cs="宋体"/>
          <w:sz w:val="20"/>
          <w:szCs w:val="20"/>
        </w:rPr>
        <w:t>：</w:t>
      </w:r>
    </w:p>
    <w:p>
      <w:pPr>
        <w:pStyle w:val="4"/>
        <w:numPr>
          <w:ilvl w:val="0"/>
          <w:numId w:val="8"/>
        </w:numPr>
      </w:pPr>
      <w:r>
        <w:rPr>
          <w:rFonts w:hint="eastAsia"/>
        </w:rPr>
        <w:t>HIS更新患者信息</w:t>
      </w:r>
    </w:p>
    <w:p>
      <w:pPr>
        <w:rPr>
          <w:rFonts w:cs="Calibri"/>
          <w:sz w:val="20"/>
          <w:szCs w:val="20"/>
        </w:rPr>
      </w:pPr>
      <w:r>
        <w:rPr>
          <w:rFonts w:hint="eastAsia" w:ascii="宋体" w:hAnsi="宋体" w:cs="宋体"/>
          <w:sz w:val="20"/>
          <w:szCs w:val="20"/>
        </w:rPr>
        <w:t>场景名称：P</w:t>
      </w:r>
      <w:r>
        <w:rPr>
          <w:rFonts w:hint="eastAsia" w:cs="Calibri"/>
          <w:szCs w:val="21"/>
        </w:rPr>
        <w:t>atient</w:t>
      </w:r>
      <w:r>
        <w:rPr>
          <w:rFonts w:cs="Calibri"/>
          <w:szCs w:val="21"/>
        </w:rPr>
        <w:t>_</w:t>
      </w:r>
      <w:r>
        <w:rPr>
          <w:rFonts w:hint="eastAsia" w:cs="Calibri"/>
          <w:szCs w:val="21"/>
        </w:rPr>
        <w:t>Update</w:t>
      </w:r>
    </w:p>
    <w:p>
      <w:pPr>
        <w:rPr>
          <w:rFonts w:ascii="宋体" w:hAnsi="宋体" w:cs="宋体"/>
          <w:sz w:val="20"/>
          <w:szCs w:val="20"/>
        </w:rPr>
      </w:pPr>
      <w:r>
        <w:rPr>
          <w:rFonts w:hint="eastAsia" w:ascii="宋体" w:hAnsi="宋体" w:cs="宋体"/>
          <w:sz w:val="20"/>
          <w:szCs w:val="20"/>
        </w:rPr>
        <w:t>场景描述：</w:t>
      </w:r>
      <w:r>
        <w:rPr>
          <w:rFonts w:hint="eastAsia"/>
        </w:rPr>
        <w:t>更新患者信息</w:t>
      </w:r>
    </w:p>
    <w:p>
      <w:r>
        <w:rPr>
          <w:rFonts w:hint="eastAsia"/>
        </w:rPr>
        <w:t>上游系统：HIS</w:t>
      </w:r>
    </w:p>
    <w:p>
      <w:r>
        <w:rPr>
          <w:rFonts w:hint="eastAsia"/>
        </w:rPr>
        <w:t>下游系统：</w:t>
      </w:r>
      <w:r>
        <w:t>ROBD</w:t>
      </w:r>
    </w:p>
    <w:p>
      <w:r>
        <w:rPr>
          <w:rFonts w:hint="eastAsia"/>
        </w:rPr>
        <w:t>发送消息名称：</w:t>
      </w:r>
      <w:r>
        <w:rPr>
          <w:color w:val="0F243E"/>
        </w:rPr>
        <w:t>ADT^A</w:t>
      </w:r>
      <w:r>
        <w:rPr>
          <w:rFonts w:hint="eastAsia"/>
          <w:color w:val="0F243E"/>
        </w:rPr>
        <w:t>08</w:t>
      </w:r>
      <w:r>
        <w:rPr>
          <w:color w:val="0F243E"/>
        </w:rPr>
        <w:t>^ADT_A0</w:t>
      </w:r>
      <w:r>
        <w:rPr>
          <w:rFonts w:hint="eastAsia"/>
          <w:color w:val="0F243E"/>
        </w:rPr>
        <w:t>1</w:t>
      </w:r>
    </w:p>
    <w:p>
      <w:r>
        <w:rPr>
          <w:rFonts w:hint="eastAsia"/>
        </w:rPr>
        <w:t>响应消息名称：ACK^A08^ACK</w:t>
      </w:r>
    </w:p>
    <w:p/>
    <w:p>
      <w:pPr>
        <w:numPr>
          <w:ilvl w:val="0"/>
          <w:numId w:val="13"/>
        </w:numPr>
      </w:pPr>
      <w:r>
        <w:t>ADT^A08^ADT_A01</w:t>
      </w:r>
    </w:p>
    <w:p>
      <w:r>
        <w:pict>
          <v:shape id="文本框 36" o:spid="_x0000_s1170" o:spt="202" type="#_x0000_t202" style="height:260.3pt;width:415.8pt;mso-wrap-style:none;" fillcolor="#DBEEF4" filled="t" stroked="t" coordsize="21600,21600">
            <v:path arrowok="t"/>
            <v:fill on="t" focussize="0,0"/>
            <v:stroke weight="0.5pt" color="#10253F" joinstyle="miter"/>
            <v:imagedata o:title=""/>
            <o:lock v:ext="edit"/>
            <v:textbox>
              <w:txbxContent>
                <w:p>
                  <w:pPr>
                    <w:jc w:val="left"/>
                    <w:rPr>
                      <w:color w:val="0F243E"/>
                    </w:rPr>
                  </w:pPr>
                  <w:r>
                    <w:rPr>
                      <w:color w:val="0F243E"/>
                    </w:rPr>
                    <w:t>MSH|^~\&amp;|HIS|发送模块名称|</w:t>
                  </w:r>
                  <w:r>
                    <w:t>ROBD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|N|ADT^A0</w:t>
                  </w:r>
                  <w:r>
                    <w:rPr>
                      <w:rFonts w:hint="eastAsia"/>
                      <w:color w:val="0F243E"/>
                    </w:rPr>
                    <w:t>8</w:t>
                  </w:r>
                  <w:r>
                    <w:rPr>
                      <w:color w:val="0F243E"/>
                    </w:rPr>
                    <w:t>^ADT_A0</w:t>
                  </w:r>
                  <w:r>
                    <w:rPr>
                      <w:rFonts w:hint="eastAsia"/>
                      <w:color w:val="0F243E"/>
                    </w:rPr>
                    <w:t>1</w:t>
                  </w:r>
                  <w:r>
                    <w:rPr>
                      <w:color w:val="0F243E"/>
                    </w:rPr>
                    <w:t>|</w:t>
                  </w:r>
                  <w:r>
                    <w:rPr>
                      <w:rFonts w:hint="eastAsia" w:cs="Calibri"/>
                      <w:szCs w:val="21"/>
                    </w:rPr>
                    <w:t>Patient</w:t>
                  </w:r>
                  <w:r>
                    <w:rPr>
                      <w:rFonts w:cs="Calibri"/>
                      <w:szCs w:val="21"/>
                    </w:rPr>
                    <w:t>_</w:t>
                  </w:r>
                  <w:r>
                    <w:rPr>
                      <w:rFonts w:hint="eastAsia" w:cs="Calibri"/>
                      <w:szCs w:val="21"/>
                    </w:rPr>
                    <w:t>Update</w:t>
                  </w:r>
                  <w:r>
                    <w:rPr>
                      <w:color w:val="0F243E"/>
                    </w:rPr>
                    <w:t>-20140626114850755</w:t>
                  </w:r>
                  <w:r>
                    <w:rPr>
                      <w:rFonts w:hint="eastAsia"/>
                      <w:color w:val="0F243E"/>
                    </w:rPr>
                    <w:t>(发送时间)</w:t>
                  </w:r>
                  <w:r>
                    <w:rPr>
                      <w:color w:val="0F243E"/>
                    </w:rPr>
                    <w:t>|P|2.7</w:t>
                  </w:r>
                </w:p>
                <w:p>
                  <w:pPr>
                    <w:jc w:val="left"/>
                    <w:rPr>
                      <w:color w:val="0F243E"/>
                    </w:rPr>
                  </w:pPr>
                  <w:r>
                    <w:rPr>
                      <w:color w:val="0F243E"/>
                    </w:rPr>
                    <w:t>UAC|SAML|HIS(发送系统)^text^^A^用户ID-用户密码</w:t>
                  </w:r>
                </w:p>
                <w:p>
                  <w:pPr>
                    <w:jc w:val="left"/>
                    <w:rPr>
                      <w:color w:val="0F243E"/>
                    </w:rPr>
                  </w:pPr>
                  <w:r>
                    <w:rPr>
                      <w:rFonts w:hint="eastAsia"/>
                      <w:color w:val="0F243E"/>
                    </w:rPr>
                    <w:t>EVN||操作时间|||操作员ID^操作员姓名||操作员科室ID^操作员科室名称</w:t>
                  </w:r>
                </w:p>
                <w:p>
                  <w:pPr>
                    <w:pStyle w:val="44"/>
                    <w:ind w:firstLine="0" w:firstLineChars="0"/>
                    <w:jc w:val="left"/>
                    <w:rPr>
                      <w:color w:val="0F243E"/>
                    </w:rPr>
                  </w:pPr>
                  <w:r>
                    <w:rPr>
                      <w:rFonts w:hint="eastAsia"/>
                      <w:color w:val="0F243E"/>
                    </w:rPr>
                    <w:t>PID|||3</w:t>
                  </w:r>
                  <w:r>
                    <w:rPr>
                      <w:rFonts w:hint="eastAsia"/>
                      <w:color w:val="FF0000"/>
                    </w:rPr>
                    <w:t>病人ID^^^^PID</w:t>
                  </w:r>
                  <w:r>
                    <w:rPr>
                      <w:rFonts w:hint="eastAsia"/>
                      <w:color w:val="0F243E"/>
                    </w:rPr>
                    <w:t xml:space="preserve"> ||5</w:t>
                  </w:r>
                  <w:r>
                    <w:rPr>
                      <w:rFonts w:hint="eastAsia"/>
                      <w:color w:val="FF0000"/>
                    </w:rPr>
                    <w:t>病人姓名</w:t>
                  </w:r>
                  <w:r>
                    <w:rPr>
                      <w:rFonts w:hint="eastAsia"/>
                      <w:color w:val="0F243E"/>
                    </w:rPr>
                    <w:t>||7出生日期|8性别|||11</w:t>
                  </w:r>
                  <w:r>
                    <w:rPr>
                      <w:rFonts w:hint="eastAsia" w:ascii="宋体" w:hAnsi="宋体"/>
                      <w:szCs w:val="21"/>
                    </w:rPr>
                    <w:t>地址类型^邮政编码^完整地址^省(自治区、直辖市)^市(地区、州)^县(市、区)^乡(镇、街道办事处)^村(街、路、弄等)^门牌号码</w:t>
                  </w:r>
                  <w:r>
                    <w:rPr>
                      <w:rFonts w:hint="eastAsia"/>
                      <w:color w:val="0F243E"/>
                    </w:rPr>
                    <w:t>||13家庭电话|14办公电话||16婚姻状况||18费别名称^医保中心名称^病人医保类别^医保病人职退情况^诊疗卡号^诊疗卡类型^医保ID^医保卡号||||</w:t>
                  </w:r>
                  <w:r>
                    <w:rPr>
                      <w:rFonts w:ascii="宋体" w:hAnsi="宋体"/>
                      <w:szCs w:val="21"/>
                    </w:rPr>
                    <w:t>22民族</w:t>
                  </w:r>
                  <w:r>
                    <w:rPr>
                      <w:rFonts w:hint="eastAsia"/>
                      <w:color w:val="0F243E"/>
                    </w:rPr>
                    <w:t>|23籍贯|||26国籍|||||||33更新日期|34血型|35单位名称|36职业</w:t>
                  </w:r>
                </w:p>
                <w:p>
                  <w:pPr>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住院ID</w:t>
                  </w:r>
                  <w:r>
                    <w:rPr>
                      <w:rFonts w:hint="eastAsia"/>
                      <w:color w:val="244061"/>
                    </w:rPr>
                    <w:t>^住院号</w:t>
                  </w:r>
                  <w:r>
                    <w:rPr>
                      <w:rFonts w:hint="eastAsia"/>
                      <w:color w:val="0F243E"/>
                    </w:rPr>
                    <w:t>|3</w:t>
                  </w:r>
                  <w:r>
                    <w:rPr>
                      <w:rFonts w:hint="eastAsia"/>
                      <w:color w:val="244061" w:themeColor="accent1" w:themeShade="80"/>
                    </w:rPr>
                    <w:t>病区ID^房号^</w:t>
                  </w:r>
                  <w:r>
                    <w:rPr>
                      <w:rFonts w:hint="eastAsia" w:ascii="宋体" w:hAnsi="宋体"/>
                      <w:color w:val="244061" w:themeColor="accent1" w:themeShade="80"/>
                      <w:szCs w:val="21"/>
                    </w:rPr>
                    <w:t>床位</w:t>
                  </w:r>
                  <w:r>
                    <w:rPr>
                      <w:rFonts w:ascii="宋体" w:hAnsi="宋体"/>
                      <w:color w:val="244061" w:themeColor="accent1" w:themeShade="80"/>
                      <w:szCs w:val="21"/>
                    </w:rPr>
                    <w:t>ID&amp;床号</w:t>
                  </w:r>
                  <w:r>
                    <w:rPr>
                      <w:rFonts w:hint="eastAsia"/>
                      <w:color w:val="244061" w:themeColor="accent1" w:themeShade="80"/>
                    </w:rPr>
                    <w:t>^科室ID</w:t>
                  </w:r>
                  <w:r>
                    <w:rPr>
                      <w:rFonts w:hint="eastAsia"/>
                      <w:color w:val="0F243E"/>
                    </w:rPr>
                    <w:t xml:space="preserve"> |4</w:t>
                  </w:r>
                  <w:r>
                    <w:rPr>
                      <w:rFonts w:hint="eastAsia"/>
                      <w:color w:val="244061"/>
                    </w:rPr>
                    <w:t>入院类型^入院时情况^入院状态</w:t>
                  </w:r>
                  <w:r>
                    <w:rPr>
                      <w:rFonts w:hint="eastAsia"/>
                      <w:color w:val="0F243E"/>
                    </w:rPr>
                    <w:t>|||7</w:t>
                  </w:r>
                  <w:r>
                    <w:rPr>
                      <w:rFonts w:hint="eastAsia"/>
                      <w:color w:val="FF0000"/>
                    </w:rPr>
                    <w:t>医师组ID^医师组名称^住院医师ID^住院医师姓名^主治医师ID^主治医师姓名^主任医师ID^主任医师姓名</w:t>
                  </w:r>
                  <w:r>
                    <w:rPr>
                      <w:rFonts w:hint="eastAsia"/>
                      <w:color w:val="0F243E"/>
                    </w:rPr>
                    <w:t>| ||||||||||||||||||||||||||||||||||||||47账户现金余额|48医保账户余额</w:t>
                  </w:r>
                </w:p>
                <w:p>
                  <w:pPr>
                    <w:jc w:val="left"/>
                    <w:rPr>
                      <w:color w:val="0F243E"/>
                    </w:rPr>
                  </w:pPr>
                  <w:r>
                    <w:rPr>
                      <w:rFonts w:hint="eastAsia"/>
                      <w:color w:val="0F243E"/>
                    </w:rPr>
                    <w:t>DG1|</w:t>
                  </w:r>
                  <w:r>
                    <w:rPr>
                      <w:rFonts w:hint="eastAsia"/>
                      <w:color w:val="FF0000"/>
                    </w:rPr>
                    <w:t>1序号</w:t>
                  </w:r>
                  <w:r>
                    <w:rPr>
                      <w:rFonts w:hint="eastAsia"/>
                      <w:color w:val="0F243E"/>
                    </w:rPr>
                    <w:t>||</w:t>
                  </w:r>
                  <w:r>
                    <w:rPr>
                      <w:rFonts w:hint="eastAsia"/>
                      <w:color w:val="FF0000"/>
                    </w:rPr>
                    <w:t>3诊断编码^诊断名称^编码系统</w:t>
                  </w:r>
                  <w:r>
                    <w:rPr>
                      <w:rFonts w:hint="eastAsia"/>
                      <w:color w:val="0F243E"/>
                    </w:rPr>
                    <w:t>||5诊断日期|</w:t>
                  </w:r>
                  <w:r>
                    <w:rPr>
                      <w:rFonts w:hint="eastAsia"/>
                      <w:color w:val="FF0000"/>
                    </w:rPr>
                    <w:t>6诊断类型(默认3)</w:t>
                  </w:r>
                  <w:r>
                    <w:rPr>
                      <w:rFonts w:hint="eastAsia"/>
                      <w:color w:val="0F243E"/>
                    </w:rPr>
                    <w:t>||||||||||16</w:t>
                  </w:r>
                  <w:r>
                    <w:rPr>
                      <w:rFonts w:hint="eastAsia"/>
                      <w:color w:val="244061"/>
                    </w:rPr>
                    <w:t>诊断医生ID^诊断医生姓名</w:t>
                  </w:r>
                </w:p>
              </w:txbxContent>
            </v:textbox>
            <w10:wrap type="none"/>
            <w10:anchorlock/>
          </v:shape>
        </w:pict>
      </w:r>
    </w:p>
    <w:p/>
    <w:p>
      <w:pPr>
        <w:numPr>
          <w:ilvl w:val="0"/>
          <w:numId w:val="13"/>
        </w:numPr>
      </w:pPr>
      <w:r>
        <w:rPr>
          <w:rFonts w:hint="eastAsia"/>
        </w:rPr>
        <w:t>ACK^A08^ACK</w:t>
      </w:r>
    </w:p>
    <w:p>
      <w:r>
        <w:pict>
          <v:shape id="文本框 35" o:spid="_x0000_s1169" o:spt="202" type="#_x0000_t202" style="height:68.9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w:t>
                  </w:r>
                  <w:r>
                    <w:t>ROBD</w:t>
                  </w:r>
                  <w:r>
                    <w:rPr>
                      <w:color w:val="0F243E"/>
                    </w:rPr>
                    <w:t>|发送模块名称|HIS|</w:t>
                  </w:r>
                  <w:r>
                    <w:rPr>
                      <w:rFonts w:hint="eastAsia"/>
                      <w:color w:val="0F243E"/>
                    </w:rPr>
                    <w:t>接收模块名称</w:t>
                  </w:r>
                  <w:r>
                    <w:rPr>
                      <w:color w:val="0F243E"/>
                    </w:rPr>
                    <w:t>|20140626114851.687|N|ACK^A</w:t>
                  </w:r>
                  <w:r>
                    <w:rPr>
                      <w:rFonts w:hint="eastAsia"/>
                      <w:color w:val="0F243E"/>
                    </w:rPr>
                    <w:t>08</w:t>
                  </w:r>
                  <w:r>
                    <w:rPr>
                      <w:color w:val="0F243E"/>
                    </w:rPr>
                    <w:t>^ACK|</w:t>
                  </w:r>
                  <w:r>
                    <w:rPr>
                      <w:rFonts w:hint="eastAsia" w:cs="Calibri"/>
                      <w:szCs w:val="21"/>
                    </w:rPr>
                    <w:t>Patient</w:t>
                  </w:r>
                  <w:r>
                    <w:rPr>
                      <w:rFonts w:cs="Calibri"/>
                      <w:szCs w:val="21"/>
                    </w:rPr>
                    <w:t>_</w:t>
                  </w:r>
                  <w:r>
                    <w:rPr>
                      <w:rFonts w:hint="eastAsia" w:cs="Calibri"/>
                      <w:szCs w:val="21"/>
                    </w:rPr>
                    <w:t>Update_Return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bookmarkEnd w:id="22"/>
    <w:bookmarkEnd w:id="23"/>
    <w:bookmarkEnd w:id="24"/>
    <w:p>
      <w:pPr>
        <w:rPr>
          <w:rFonts w:ascii="宋体" w:hAnsi="宋体" w:cs="宋体"/>
          <w:kern w:val="0"/>
          <w:szCs w:val="21"/>
        </w:rPr>
      </w:pPr>
    </w:p>
    <w:p>
      <w:pPr>
        <w:pStyle w:val="4"/>
        <w:numPr>
          <w:ilvl w:val="0"/>
          <w:numId w:val="8"/>
        </w:numPr>
      </w:pPr>
      <w:r>
        <w:rPr>
          <w:rFonts w:hint="eastAsia"/>
        </w:rPr>
        <w:t>发送药品医嘱执行信息</w:t>
      </w:r>
    </w:p>
    <w:p>
      <w:pPr>
        <w:rPr>
          <w:rFonts w:cs="Calibri"/>
          <w:sz w:val="20"/>
          <w:szCs w:val="20"/>
        </w:rPr>
      </w:pPr>
      <w:r>
        <w:rPr>
          <w:rFonts w:hint="eastAsia" w:ascii="宋体" w:hAnsi="宋体" w:cs="宋体"/>
          <w:sz w:val="20"/>
          <w:szCs w:val="20"/>
        </w:rPr>
        <w:t>场景名称：</w:t>
      </w:r>
      <w:r>
        <w:t>Medical_Advice_Medicine_Send</w:t>
      </w:r>
    </w:p>
    <w:p>
      <w:r>
        <w:rPr>
          <w:rFonts w:hint="eastAsia" w:ascii="宋体" w:hAnsi="宋体" w:cs="宋体"/>
          <w:sz w:val="20"/>
          <w:szCs w:val="20"/>
        </w:rPr>
        <w:t>场景描述：</w:t>
      </w:r>
      <w:r>
        <w:rPr>
          <w:rFonts w:hint="eastAsia"/>
        </w:rPr>
        <w:t>发送药品医嘱执行信息</w:t>
      </w:r>
    </w:p>
    <w:p>
      <w:pPr>
        <w:rPr>
          <w:rFonts w:ascii="宋体" w:hAnsi="宋体" w:cs="宋体"/>
          <w:sz w:val="20"/>
          <w:szCs w:val="20"/>
        </w:rPr>
      </w:pPr>
      <w:r>
        <w:rPr>
          <w:rFonts w:hint="eastAsia"/>
        </w:rPr>
        <w:t>路由类型：一对多</w:t>
      </w:r>
    </w:p>
    <w:p>
      <w:r>
        <w:rPr>
          <w:rFonts w:hint="eastAsia"/>
        </w:rPr>
        <w:t>上游系统：HIS</w:t>
      </w:r>
    </w:p>
    <w:p>
      <w:r>
        <w:rPr>
          <w:rFonts w:hint="eastAsia"/>
        </w:rPr>
        <w:t>下游系统：EMR、NIS</w:t>
      </w:r>
    </w:p>
    <w:p>
      <w:r>
        <w:rPr>
          <w:rFonts w:hint="eastAsia"/>
        </w:rPr>
        <w:t>发送消息名称：</w:t>
      </w:r>
      <w:r>
        <w:rPr>
          <w:lang w:val="en-CA"/>
        </w:rPr>
        <w:t>OMP^O09^OMP_O09</w:t>
      </w:r>
    </w:p>
    <w:p>
      <w:r>
        <w:rPr>
          <w:rFonts w:hint="eastAsia"/>
        </w:rPr>
        <w:t>响应消息名称：</w:t>
      </w:r>
      <w:r>
        <w:t>ORP^O10^ORP_O10</w:t>
      </w:r>
    </w:p>
    <w:p/>
    <w:p>
      <w:pPr>
        <w:numPr>
          <w:ilvl w:val="0"/>
          <w:numId w:val="14"/>
        </w:numPr>
      </w:pPr>
      <w:r>
        <w:rPr>
          <w:lang w:val="en-CA"/>
        </w:rPr>
        <w:t>OMP^O09^OMP_O09</w:t>
      </w:r>
    </w:p>
    <w:p>
      <w:r>
        <w:pict>
          <v:shape id="_x0000_s1168" o:spid="_x0000_s1168" o:spt="202" type="#_x0000_t202" style="height:322.15pt;width:415.8pt;mso-wrap-style:none;" fillcolor="#DBEEF4" filled="t" stroked="t" coordsize="21600,21600">
            <v:path arrowok="t"/>
            <v:fill on="t" focussize="0,0"/>
            <v:stroke weight="0.5pt" color="#10253F" joinstyle="miter"/>
            <v:imagedata o:title=""/>
            <o:lock v:ext="edit"/>
            <v:textbox>
              <w:txbxContent>
                <w:p>
                  <w:pPr>
                    <w:ind w:firstLine="420" w:firstLineChars="200"/>
                    <w:jc w:val="left"/>
                    <w:rPr>
                      <w:color w:val="0F243E"/>
                    </w:rPr>
                  </w:pPr>
                  <w:r>
                    <w:rPr>
                      <w:color w:val="0F243E"/>
                    </w:rPr>
                    <w:t>MSH|^~\&amp;|EMR|发送模块名称|NIS|</w:t>
                  </w:r>
                  <w:r>
                    <w:rPr>
                      <w:rFonts w:hint="eastAsia"/>
                      <w:color w:val="0F243E"/>
                    </w:rPr>
                    <w:t>接收模块名称</w:t>
                  </w:r>
                  <w:r>
                    <w:rPr>
                      <w:color w:val="0F243E"/>
                    </w:rPr>
                    <w:t>|20140626114850.755</w:t>
                  </w:r>
                  <w:r>
                    <w:rPr>
                      <w:rFonts w:hint="eastAsia"/>
                      <w:color w:val="0F243E"/>
                    </w:rPr>
                    <w:t>(发送时间)</w:t>
                  </w:r>
                  <w:r>
                    <w:rPr>
                      <w:color w:val="0F243E"/>
                    </w:rPr>
                    <w:t>|N|</w:t>
                  </w:r>
                  <w:r>
                    <w:rPr>
                      <w:lang w:val="en-CA"/>
                    </w:rPr>
                    <w:t>OMP^O09^OMP_O09</w:t>
                  </w:r>
                  <w:r>
                    <w:rPr>
                      <w:color w:val="0F243E"/>
                    </w:rPr>
                    <w:t>|</w:t>
                  </w:r>
                  <w:r>
                    <w:t>Medical_Advice_Medicine_Send</w:t>
                  </w:r>
                  <w:r>
                    <w:rPr>
                      <w:color w:val="0F243E"/>
                    </w:rPr>
                    <w:t>-20140626114850755</w:t>
                  </w:r>
                  <w:r>
                    <w:rPr>
                      <w:rFonts w:hint="eastAsia"/>
                      <w:color w:val="0F243E"/>
                    </w:rPr>
                    <w:t>(发送时间)</w:t>
                  </w:r>
                  <w:r>
                    <w:rPr>
                      <w:color w:val="0F243E"/>
                    </w:rPr>
                    <w:t>|P|2.7</w:t>
                  </w:r>
                </w:p>
                <w:p>
                  <w:pPr>
                    <w:ind w:firstLine="420" w:firstLineChars="200"/>
                    <w:jc w:val="left"/>
                    <w:rPr>
                      <w:color w:val="0F243E"/>
                    </w:rPr>
                  </w:pPr>
                  <w:r>
                    <w:rPr>
                      <w:color w:val="0F243E"/>
                    </w:rPr>
                    <w:t>UAC|SAML|HIS(发送系统)^text^^A^用户ID-用户密码</w:t>
                  </w:r>
                </w:p>
                <w:p>
                  <w:pPr>
                    <w:ind w:firstLine="400" w:firstLineChars="200"/>
                    <w:rPr>
                      <w:rFonts w:ascii="宋体" w:hAnsi="宋体" w:cs="宋体"/>
                      <w:sz w:val="20"/>
                      <w:szCs w:val="20"/>
                    </w:rPr>
                  </w:pPr>
                  <w:r>
                    <w:rPr>
                      <w:rFonts w:hint="eastAsia" w:ascii="宋体" w:hAnsi="宋体" w:cs="宋体"/>
                      <w:sz w:val="20"/>
                      <w:szCs w:val="20"/>
                    </w:rPr>
                    <w:t>PID|||3</w:t>
                  </w:r>
                  <w:r>
                    <w:rPr>
                      <w:rFonts w:hint="eastAsia"/>
                      <w:color w:val="FF0000"/>
                    </w:rPr>
                    <w:t>病人ID^^^^PID</w:t>
                  </w:r>
                  <w:r>
                    <w:rPr>
                      <w:rFonts w:hint="eastAsia" w:ascii="宋体" w:hAnsi="宋体" w:cs="宋体"/>
                      <w:sz w:val="20"/>
                      <w:szCs w:val="20"/>
                    </w:rPr>
                    <w:t>||5姓名|||||||||||||18</w:t>
                  </w:r>
                  <w:r>
                    <w:rPr>
                      <w:rFonts w:hint="eastAsia"/>
                      <w:color w:val="0F243E"/>
                    </w:rPr>
                    <w:t>^^^^诊疗卡号^^^医保卡号</w:t>
                  </w:r>
                </w:p>
                <w:p>
                  <w:pPr>
                    <w:ind w:firstLine="420" w:firstLineChars="200"/>
                    <w:rPr>
                      <w:rFonts w:ascii="宋体" w:hAnsi="宋体" w:cs="宋体"/>
                      <w:sz w:val="20"/>
                      <w:szCs w:val="20"/>
                    </w:rPr>
                  </w:pPr>
                  <w:r>
                    <w:rPr>
                      <w:rFonts w:hint="eastAsia" w:ascii="宋体" w:hAnsi="宋体"/>
                      <w:szCs w:val="21"/>
                    </w:rPr>
                    <w:t>PV1|1序号|</w:t>
                  </w:r>
                  <w:r>
                    <w:rPr>
                      <w:rFonts w:hint="eastAsia" w:ascii="宋体" w:hAnsi="宋体"/>
                      <w:color w:val="FF0000"/>
                      <w:szCs w:val="21"/>
                    </w:rPr>
                    <w:t>2</w:t>
                  </w:r>
                  <w:r>
                    <w:rPr>
                      <w:rFonts w:hint="eastAsia"/>
                      <w:color w:val="FF0000"/>
                    </w:rPr>
                    <w:t>患者类别</w:t>
                  </w:r>
                  <w:r>
                    <w:rPr>
                      <w:rFonts w:hint="eastAsia"/>
                      <w:color w:val="244061"/>
                    </w:rPr>
                    <w:t>^</w:t>
                  </w:r>
                  <w:r>
                    <w:rPr>
                      <w:rFonts w:hint="eastAsia"/>
                      <w:color w:val="FF0000"/>
                    </w:rPr>
                    <w:t>住院ID</w:t>
                  </w:r>
                  <w:r>
                    <w:rPr>
                      <w:rFonts w:hint="eastAsia"/>
                      <w:color w:val="244061"/>
                    </w:rPr>
                    <w:t>^住院号</w:t>
                  </w:r>
                  <w:r>
                    <w:rPr>
                      <w:rFonts w:hint="eastAsia" w:ascii="宋体" w:hAnsi="宋体"/>
                      <w:szCs w:val="21"/>
                    </w:rPr>
                    <w:t>|3</w:t>
                  </w:r>
                  <w:r>
                    <w:rPr>
                      <w:rFonts w:hint="eastAsia"/>
                      <w:color w:val="244061" w:themeColor="accent1" w:themeShade="80"/>
                    </w:rPr>
                    <w:t>病区ID^房号^</w:t>
                  </w:r>
                  <w:r>
                    <w:rPr>
                      <w:rFonts w:hint="eastAsia" w:ascii="宋体" w:hAnsi="宋体"/>
                      <w:color w:val="244061" w:themeColor="accent1" w:themeShade="80"/>
                      <w:szCs w:val="21"/>
                    </w:rPr>
                    <w:t>床位</w:t>
                  </w:r>
                  <w:r>
                    <w:rPr>
                      <w:rFonts w:ascii="宋体" w:hAnsi="宋体"/>
                      <w:color w:val="244061" w:themeColor="accent1" w:themeShade="80"/>
                      <w:szCs w:val="21"/>
                    </w:rPr>
                    <w:t>ID&amp;床号</w:t>
                  </w:r>
                  <w:r>
                    <w:rPr>
                      <w:rFonts w:hint="eastAsia" w:ascii="宋体" w:hAnsi="宋体"/>
                      <w:szCs w:val="21"/>
                    </w:rPr>
                    <w:t>^科室ID|</w:t>
                  </w:r>
                  <w:r>
                    <w:rPr>
                      <w:rFonts w:hint="eastAsia" w:ascii="宋体" w:hAnsi="宋体" w:cs="宋体"/>
                      <w:sz w:val="20"/>
                      <w:szCs w:val="20"/>
                    </w:rPr>
                    <w:t>|||7医生ID^医生名称</w:t>
                  </w:r>
                  <w:r>
                    <w:rPr>
                      <w:rFonts w:hint="eastAsia" w:ascii="宋体" w:hAnsi="宋体"/>
                      <w:szCs w:val="21"/>
                    </w:rPr>
                    <w:t>|||||||||||||||||||||||||||||||||||||44入院日期时间</w:t>
                  </w:r>
                </w:p>
                <w:p>
                  <w:pPr>
                    <w:ind w:firstLine="400" w:firstLineChars="200"/>
                    <w:rPr>
                      <w:rFonts w:ascii="宋体" w:hAnsi="宋体" w:cs="宋体"/>
                      <w:sz w:val="20"/>
                      <w:szCs w:val="20"/>
                    </w:rPr>
                  </w:pPr>
                  <w:r>
                    <w:rPr>
                      <w:rFonts w:hint="eastAsia" w:ascii="宋体" w:hAnsi="宋体" w:cs="宋体"/>
                      <w:sz w:val="20"/>
                      <w:szCs w:val="20"/>
                    </w:rPr>
                    <w:t>ORC|1</w:t>
                  </w:r>
                  <w:r>
                    <w:rPr>
                      <w:rFonts w:hint="eastAsia" w:ascii="宋体" w:hAnsi="宋体"/>
                      <w:szCs w:val="21"/>
                    </w:rPr>
                    <w:t>控制码</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w:t>
                  </w:r>
                  <w:r>
                    <w:rPr>
                      <w:rFonts w:hint="eastAsia" w:ascii="宋体" w:hAnsi="宋体"/>
                      <w:szCs w:val="21"/>
                    </w:rPr>
                    <w:t>开单科室</w:t>
                  </w:r>
                  <w:r>
                    <w:rPr>
                      <w:rFonts w:ascii="宋体" w:hAnsi="宋体"/>
                      <w:szCs w:val="21"/>
                    </w:rPr>
                    <w:t>ID^</w:t>
                  </w:r>
                  <w:r>
                    <w:rPr>
                      <w:rFonts w:hint="eastAsia" w:ascii="宋体" w:hAnsi="宋体"/>
                      <w:szCs w:val="21"/>
                    </w:rPr>
                    <w:t>开单院区标志</w:t>
                  </w:r>
                  <w:r>
                    <w:rPr>
                      <w:rFonts w:hint="eastAsia" w:ascii="宋体" w:hAnsi="宋体" w:cs="宋体"/>
                      <w:sz w:val="20"/>
                      <w:szCs w:val="20"/>
                    </w:rPr>
                    <w:t>||15护士执行医嘱时间（医嘱生效时间）||||||||||||27医嘱停止时间||2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p>
                <w:p>
                  <w:pPr>
                    <w:ind w:firstLine="400" w:firstLineChars="200"/>
                    <w:rPr>
                      <w:rFonts w:ascii="宋体" w:hAnsi="宋体" w:cs="宋体"/>
                      <w:sz w:val="20"/>
                      <w:szCs w:val="20"/>
                    </w:rPr>
                  </w:pPr>
                  <w:r>
                    <w:rPr>
                      <w:rFonts w:hint="eastAsia" w:ascii="宋体" w:hAnsi="宋体" w:cs="宋体"/>
                      <w:sz w:val="20"/>
                      <w:szCs w:val="20"/>
                    </w:rPr>
                    <w:t>RXO|1医嘱明细ID^医嘱内容|2药品一次使用剂量（最小值）|药品一次使用剂量最大值|4剂量单位|5剂型|6处理类别|7药物等级||||11药品规格数量|12药品规格单位|||||17配药持续时间单位|||20适应病症|</w:t>
                  </w:r>
                  <w:r>
                    <w:rPr>
                      <w:rFonts w:ascii="宋体" w:hAnsi="宋体" w:cs="宋体"/>
                      <w:sz w:val="20"/>
                      <w:szCs w:val="20"/>
                    </w:rPr>
                    <w:t>21</w:t>
                  </w:r>
                  <w:r>
                    <w:rPr>
                      <w:rFonts w:hint="eastAsia"/>
                    </w:rPr>
                    <w:t>给出速度数值(150)</w:t>
                  </w:r>
                  <w:r>
                    <w:rPr>
                      <w:rFonts w:hint="eastAsia" w:ascii="宋体" w:hAnsi="宋体" w:cs="宋体"/>
                      <w:sz w:val="20"/>
                      <w:szCs w:val="20"/>
                    </w:rPr>
                    <w:t>|</w:t>
                  </w:r>
                  <w:r>
                    <w:rPr>
                      <w:rFonts w:ascii="宋体" w:hAnsi="宋体" w:cs="宋体"/>
                      <w:sz w:val="20"/>
                      <w:szCs w:val="20"/>
                    </w:rPr>
                    <w:t>22</w:t>
                  </w:r>
                  <w:r>
                    <w:rPr>
                      <w:rFonts w:hint="eastAsia" w:ascii="宋体" w:hAnsi="宋体" w:cs="宋体"/>
                      <w:sz w:val="20"/>
                      <w:szCs w:val="20"/>
                    </w:rPr>
                    <w:t>用药</w:t>
                  </w:r>
                  <w:r>
                    <w:rPr>
                      <w:rFonts w:hint="eastAsia"/>
                    </w:rPr>
                    <w:t>速度单位（ml/h）</w:t>
                  </w:r>
                  <w:r>
                    <w:rPr>
                      <w:rFonts w:hint="eastAsia" w:ascii="宋体" w:hAnsi="宋体" w:cs="宋体"/>
                      <w:sz w:val="20"/>
                      <w:szCs w:val="20"/>
                    </w:rPr>
                    <w:t>|23日总剂量|24药品代码（诊疗项目代码）^药品描述（诊疗描述）|||27药品大类|28</w:t>
                  </w:r>
                  <w:r>
                    <w:rPr>
                      <w:rFonts w:hint="eastAsia"/>
                    </w:rPr>
                    <w:t>频率次数执行频率的次数部分</w:t>
                  </w:r>
                  <w:r>
                    <w:rPr>
                      <w:rFonts w:hint="eastAsia" w:ascii="宋体" w:hAnsi="宋体" w:cs="宋体"/>
                      <w:sz w:val="20"/>
                      <w:szCs w:val="20"/>
                    </w:rPr>
                    <w:t>|29医嘱ID|||32配药药房|33配药药房位置</w:t>
                  </w:r>
                </w:p>
                <w:p>
                  <w:pPr>
                    <w:jc w:val="left"/>
                  </w:pPr>
                  <w:r>
                    <w:t>RXR</w:t>
                  </w:r>
                  <w:r>
                    <w:rPr>
                      <w:rFonts w:hint="eastAsia"/>
                    </w:rPr>
                    <w:t>|1用法|2使用部位||4</w:t>
                  </w:r>
                  <w:r>
                    <w:rPr>
                      <w:rFonts w:hint="eastAsia" w:ascii="宋体" w:hAnsi="宋体" w:cs="宋体"/>
                      <w:sz w:val="20"/>
                      <w:szCs w:val="20"/>
                    </w:rPr>
                    <w:t>中药单个药品细目用法编码</w:t>
                  </w:r>
                  <w:r>
                    <w:rPr>
                      <w:rFonts w:hint="eastAsia"/>
                    </w:rPr>
                    <w:t>|5嘱咐|</w:t>
                  </w:r>
                </w:p>
                <w:p>
                  <w:pPr>
                    <w:jc w:val="left"/>
                    <w:rPr>
                      <w:color w:val="0F243E"/>
                    </w:rPr>
                  </w:pPr>
                </w:p>
              </w:txbxContent>
            </v:textbox>
            <w10:wrap type="none"/>
            <w10:anchorlock/>
          </v:shape>
        </w:pict>
      </w:r>
    </w:p>
    <w:p/>
    <w:p>
      <w:pPr>
        <w:numPr>
          <w:ilvl w:val="0"/>
          <w:numId w:val="14"/>
        </w:numPr>
      </w:pPr>
      <w:r>
        <w:t>ORP^O10^ORP_O10</w:t>
      </w:r>
    </w:p>
    <w:p>
      <w:r>
        <w:pict>
          <v:shape id="_x0000_s1167" o:spid="_x0000_s1167" o:spt="202" type="#_x0000_t202" style="height:75.9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MSH|^~\&amp;|NIS|发送模块名称|EMR|</w:t>
                  </w:r>
                  <w:r>
                    <w:rPr>
                      <w:rFonts w:hint="eastAsia"/>
                      <w:color w:val="0F243E"/>
                    </w:rPr>
                    <w:t>接收模块名称</w:t>
                  </w:r>
                  <w:r>
                    <w:rPr>
                      <w:color w:val="0F243E"/>
                    </w:rPr>
                    <w:t>|20140626114851.687</w:t>
                  </w:r>
                  <w:r>
                    <w:rPr>
                      <w:rFonts w:hint="eastAsia"/>
                      <w:color w:val="0F243E"/>
                    </w:rPr>
                    <w:t>(发送时间)</w:t>
                  </w:r>
                  <w:r>
                    <w:rPr>
                      <w:color w:val="0F243E"/>
                    </w:rPr>
                    <w:t>|N|</w:t>
                  </w:r>
                  <w:r>
                    <w:t>ORP^O10^ORP_O10</w:t>
                  </w:r>
                  <w:r>
                    <w:rPr>
                      <w:color w:val="0F243E"/>
                    </w:rPr>
                    <w:t>|</w:t>
                  </w:r>
                  <w:r>
                    <w:t>Medical_Advice_Medicine_Send</w:t>
                  </w:r>
                  <w:r>
                    <w:rPr>
                      <w:rFonts w:hint="eastAsia" w:cs="Calibri"/>
                      <w:szCs w:val="21"/>
                    </w:rPr>
                    <w: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spacing w:before="120"/>
        <w:rPr>
          <w:rFonts w:ascii="宋体" w:hAnsi="宋体"/>
          <w:szCs w:val="21"/>
        </w:rPr>
      </w:pPr>
    </w:p>
    <w:p>
      <w:pPr>
        <w:pStyle w:val="4"/>
        <w:numPr>
          <w:ilvl w:val="0"/>
          <w:numId w:val="8"/>
        </w:numPr>
      </w:pPr>
      <w:r>
        <w:rPr>
          <w:rFonts w:hint="eastAsia"/>
        </w:rPr>
        <w:t>发送停止药品医嘱信息</w:t>
      </w:r>
    </w:p>
    <w:p>
      <w:pPr>
        <w:rPr>
          <w:rFonts w:cs="Calibri"/>
          <w:sz w:val="20"/>
          <w:szCs w:val="20"/>
        </w:rPr>
      </w:pPr>
      <w:r>
        <w:rPr>
          <w:rFonts w:hint="eastAsia" w:ascii="宋体" w:hAnsi="宋体" w:cs="宋体"/>
          <w:sz w:val="20"/>
          <w:szCs w:val="20"/>
        </w:rPr>
        <w:t>场景名称：</w:t>
      </w:r>
      <w:r>
        <w:t>Medical</w:t>
      </w:r>
      <w:r>
        <w:rPr>
          <w:rFonts w:hint="eastAsia"/>
        </w:rPr>
        <w:t>_</w:t>
      </w:r>
      <w:r>
        <w:t>Advice_Stop</w:t>
      </w:r>
    </w:p>
    <w:p>
      <w:r>
        <w:rPr>
          <w:rFonts w:hint="eastAsia" w:ascii="宋体" w:hAnsi="宋体" w:cs="宋体"/>
          <w:sz w:val="20"/>
          <w:szCs w:val="20"/>
        </w:rPr>
        <w:t>场景描述：</w:t>
      </w:r>
      <w:r>
        <w:rPr>
          <w:rFonts w:hint="eastAsia"/>
        </w:rPr>
        <w:t>更新药品医嘱状态</w:t>
      </w:r>
    </w:p>
    <w:p>
      <w:pPr>
        <w:rPr>
          <w:rFonts w:ascii="宋体" w:hAnsi="宋体" w:cs="宋体"/>
          <w:sz w:val="20"/>
          <w:szCs w:val="20"/>
        </w:rPr>
      </w:pPr>
      <w:r>
        <w:rPr>
          <w:rFonts w:hint="eastAsia"/>
        </w:rPr>
        <w:t>路由类型：一对多</w:t>
      </w:r>
    </w:p>
    <w:p>
      <w:r>
        <w:rPr>
          <w:rFonts w:hint="eastAsia"/>
        </w:rPr>
        <w:t>上游系统：HIS</w:t>
      </w:r>
    </w:p>
    <w:p>
      <w:r>
        <w:rPr>
          <w:rFonts w:hint="eastAsia"/>
        </w:rPr>
        <w:t>下游系统：EMR、NIS</w:t>
      </w:r>
    </w:p>
    <w:p>
      <w:r>
        <w:rPr>
          <w:rFonts w:hint="eastAsia"/>
        </w:rPr>
        <w:t>发送消息名称：</w:t>
      </w:r>
      <w:r>
        <w:rPr>
          <w:lang w:val="en-CA"/>
        </w:rPr>
        <w:t>OMP^O09^OMP_O09</w:t>
      </w:r>
    </w:p>
    <w:p>
      <w:r>
        <w:rPr>
          <w:rFonts w:hint="eastAsia"/>
        </w:rPr>
        <w:t>响应消息名称：</w:t>
      </w:r>
      <w:r>
        <w:t>ORP^O10^ORP_O10</w:t>
      </w:r>
    </w:p>
    <w:p/>
    <w:p>
      <w:pPr>
        <w:numPr>
          <w:ilvl w:val="0"/>
          <w:numId w:val="15"/>
        </w:numPr>
      </w:pPr>
      <w:r>
        <w:rPr>
          <w:lang w:val="en-CA"/>
        </w:rPr>
        <w:t>OMP^O09^OMP_O09</w:t>
      </w:r>
    </w:p>
    <w:p>
      <w:r>
        <w:pict>
          <v:shape id="_x0000_s1166" o:spid="_x0000_s1166" o:spt="202" type="#_x0000_t202" style="height:302.9pt;width:415.8pt;mso-wrap-style:none;" fillcolor="#DBEEF4" filled="t" stroked="t" coordsize="21600,21600">
            <v:path arrowok="t"/>
            <v:fill on="t" focussize="0,0"/>
            <v:stroke weight="0.5pt" color="#10253F" joinstyle="miter"/>
            <v:imagedata o:title=""/>
            <o:lock v:ext="edit"/>
            <v:textbox>
              <w:txbxContent>
                <w:p>
                  <w:pPr>
                    <w:ind w:firstLine="420" w:firstLineChars="200"/>
                    <w:jc w:val="left"/>
                    <w:rPr>
                      <w:color w:val="0F243E"/>
                    </w:rPr>
                  </w:pPr>
                  <w:r>
                    <w:rPr>
                      <w:color w:val="0F243E"/>
                    </w:rPr>
                    <w:t>MSH|^~\&amp;|EMR|发送模块名称|NIS|</w:t>
                  </w:r>
                  <w:r>
                    <w:rPr>
                      <w:rFonts w:hint="eastAsia"/>
                      <w:color w:val="0F243E"/>
                    </w:rPr>
                    <w:t>接收模块名称</w:t>
                  </w:r>
                  <w:r>
                    <w:rPr>
                      <w:color w:val="0F243E"/>
                    </w:rPr>
                    <w:t>|20140626114850.755</w:t>
                  </w:r>
                  <w:r>
                    <w:rPr>
                      <w:rFonts w:hint="eastAsia"/>
                      <w:color w:val="0F243E"/>
                    </w:rPr>
                    <w:t>(发送时间)</w:t>
                  </w:r>
                  <w:r>
                    <w:rPr>
                      <w:color w:val="0F243E"/>
                    </w:rPr>
                    <w:t>|N|</w:t>
                  </w:r>
                  <w:r>
                    <w:t xml:space="preserve"> </w:t>
                  </w:r>
                  <w:r>
                    <w:rPr>
                      <w:lang w:val="en-CA"/>
                    </w:rPr>
                    <w:t>OMP^O09^OMP_O09</w:t>
                  </w:r>
                  <w:r>
                    <w:rPr>
                      <w:color w:val="0F243E"/>
                    </w:rPr>
                    <w:t>|</w:t>
                  </w:r>
                  <w:r>
                    <w:t>Medical</w:t>
                  </w:r>
                  <w:r>
                    <w:rPr>
                      <w:rFonts w:hint="eastAsia"/>
                    </w:rPr>
                    <w:t>_</w:t>
                  </w:r>
                  <w:r>
                    <w:t>Advice_Stop</w:t>
                  </w:r>
                  <w:r>
                    <w:rPr>
                      <w:color w:val="0F243E"/>
                    </w:rPr>
                    <w:t>-20140626114850755</w:t>
                  </w:r>
                  <w:r>
                    <w:rPr>
                      <w:rFonts w:hint="eastAsia"/>
                      <w:color w:val="0F243E"/>
                    </w:rPr>
                    <w:t>(发送时间)</w:t>
                  </w:r>
                  <w:r>
                    <w:rPr>
                      <w:color w:val="0F243E"/>
                    </w:rPr>
                    <w:t>|P|2.7</w:t>
                  </w:r>
                </w:p>
                <w:p>
                  <w:pPr>
                    <w:ind w:firstLine="400" w:firstLineChars="200"/>
                    <w:rPr>
                      <w:rFonts w:ascii="宋体" w:hAnsi="宋体" w:cs="宋体"/>
                      <w:sz w:val="20"/>
                      <w:szCs w:val="20"/>
                    </w:rPr>
                  </w:pPr>
                  <w:r>
                    <w:rPr>
                      <w:rFonts w:hint="eastAsia" w:ascii="宋体" w:hAnsi="宋体" w:cs="宋体"/>
                      <w:sz w:val="20"/>
                      <w:szCs w:val="20"/>
                    </w:rPr>
                    <w:t>PID|||3病人ID</w:t>
                  </w:r>
                  <w:r>
                    <w:rPr>
                      <w:rFonts w:hint="eastAsia"/>
                      <w:color w:val="0F243E"/>
                    </w:rPr>
                    <w:t>^证件类型^证件编码</w:t>
                  </w:r>
                  <w:r>
                    <w:rPr>
                      <w:rFonts w:hint="eastAsia" w:ascii="宋体" w:hAnsi="宋体" w:cs="宋体"/>
                      <w:sz w:val="20"/>
                      <w:szCs w:val="20"/>
                    </w:rPr>
                    <w:t>||5</w:t>
                  </w:r>
                  <w:r>
                    <w:rPr>
                      <w:rFonts w:hint="eastAsia"/>
                      <w:color w:val="FF0000"/>
                    </w:rPr>
                    <w:t>病人</w:t>
                  </w:r>
                  <w:r>
                    <w:rPr>
                      <w:rFonts w:hint="eastAsia" w:ascii="宋体" w:hAnsi="宋体" w:cs="宋体"/>
                      <w:sz w:val="20"/>
                      <w:szCs w:val="20"/>
                    </w:rPr>
                    <w:t>姓名|||||||||||||18</w:t>
                  </w:r>
                  <w:r>
                    <w:rPr>
                      <w:rFonts w:hint="eastAsia"/>
                      <w:color w:val="0F243E"/>
                    </w:rPr>
                    <w:t>^^^^诊疗卡号^^^医保卡号</w:t>
                  </w:r>
                </w:p>
                <w:p>
                  <w:pPr>
                    <w:ind w:firstLine="400" w:firstLineChars="200"/>
                    <w:rPr>
                      <w:rFonts w:ascii="宋体" w:hAnsi="宋体" w:cs="宋体"/>
                      <w:sz w:val="20"/>
                      <w:szCs w:val="20"/>
                    </w:rPr>
                  </w:pPr>
                  <w:r>
                    <w:rPr>
                      <w:rFonts w:hint="eastAsia" w:ascii="宋体" w:hAnsi="宋体" w:cs="宋体"/>
                      <w:sz w:val="20"/>
                      <w:szCs w:val="20"/>
                    </w:rPr>
                    <w:t>PV1||</w:t>
                  </w:r>
                  <w:r>
                    <w:rPr>
                      <w:rFonts w:hint="eastAsia"/>
                    </w:rPr>
                    <w:t>2^住院ID^住</w:t>
                  </w:r>
                  <w:r>
                    <w:rPr>
                      <w:rFonts w:hint="eastAsia"/>
                      <w:color w:val="244061"/>
                    </w:rPr>
                    <w:t>院号^病案号</w:t>
                  </w:r>
                  <w:r>
                    <w:rPr>
                      <w:rFonts w:hint="eastAsia" w:ascii="宋体" w:hAnsi="宋体" w:cs="宋体"/>
                      <w:sz w:val="20"/>
                      <w:szCs w:val="20"/>
                    </w:rPr>
                    <w:t>|</w:t>
                  </w:r>
                  <w:r>
                    <w:rPr>
                      <w:rFonts w:hint="eastAsia"/>
                      <w:color w:val="0F243E"/>
                    </w:rPr>
                    <w:t>3</w:t>
                  </w:r>
                  <w:r>
                    <w:rPr>
                      <w:rFonts w:hint="eastAsia"/>
                      <w:color w:val="244061"/>
                    </w:rPr>
                    <w:t>^房号^床号^病区ID^科室ID^院区标志</w:t>
                  </w:r>
                  <w:r>
                    <w:rPr>
                      <w:rFonts w:hint="eastAsia" w:ascii="宋体" w:hAnsi="宋体" w:cs="宋体"/>
                      <w:sz w:val="20"/>
                      <w:szCs w:val="20"/>
                    </w:rPr>
                    <w:t>||||7医生ID^医生名称</w:t>
                  </w:r>
                  <w:r>
                    <w:rPr>
                      <w:rFonts w:hint="eastAsia" w:ascii="宋体" w:hAnsi="宋体"/>
                      <w:szCs w:val="21"/>
                    </w:rPr>
                    <w:t>||||||||||||||||||||||||||||||||||41出院结算标记|||44入院日期时间|45出院日期时间</w:t>
                  </w:r>
                </w:p>
                <w:p>
                  <w:pPr>
                    <w:ind w:firstLine="400" w:firstLineChars="200"/>
                    <w:rPr>
                      <w:rFonts w:ascii="宋体" w:hAnsi="宋体" w:cs="宋体"/>
                      <w:sz w:val="20"/>
                      <w:szCs w:val="20"/>
                    </w:rPr>
                  </w:pPr>
                  <w:r>
                    <w:rPr>
                      <w:rFonts w:hint="eastAsia" w:ascii="宋体" w:hAnsi="宋体" w:cs="宋体"/>
                      <w:sz w:val="20"/>
                      <w:szCs w:val="20"/>
                    </w:rPr>
                    <w:t>ORC|1</w:t>
                  </w:r>
                  <w:r>
                    <w:rPr>
                      <w:rFonts w:hint="eastAsia" w:ascii="宋体" w:hAnsi="宋体"/>
                      <w:szCs w:val="21"/>
                    </w:rPr>
                    <w:t>控制码</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w:t>
                  </w:r>
                  <w:r>
                    <w:rPr>
                      <w:rFonts w:hint="eastAsia" w:ascii="宋体" w:hAnsi="宋体"/>
                      <w:szCs w:val="21"/>
                    </w:rPr>
                    <w:t>开单科室</w:t>
                  </w:r>
                  <w:r>
                    <w:rPr>
                      <w:rFonts w:ascii="宋体" w:hAnsi="宋体"/>
                      <w:szCs w:val="21"/>
                    </w:rPr>
                    <w:t>ID^</w:t>
                  </w:r>
                  <w:r>
                    <w:rPr>
                      <w:rFonts w:hint="eastAsia" w:ascii="宋体" w:hAnsi="宋体"/>
                      <w:szCs w:val="21"/>
                    </w:rPr>
                    <w:t>开单院区标志</w:t>
                  </w:r>
                  <w:r>
                    <w:rPr>
                      <w:rFonts w:hint="eastAsia" w:ascii="宋体" w:hAnsi="宋体" w:cs="宋体"/>
                      <w:sz w:val="20"/>
                      <w:szCs w:val="20"/>
                    </w:rPr>
                    <w:t>||15护士执行医嘱时间（医嘱生效时间）||||||||||||27医嘱停止时间||2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p>
                <w:p>
                  <w:pPr>
                    <w:ind w:firstLine="400" w:firstLineChars="200"/>
                    <w:rPr>
                      <w:rFonts w:ascii="宋体" w:hAnsi="宋体" w:cs="宋体"/>
                      <w:sz w:val="20"/>
                      <w:szCs w:val="20"/>
                    </w:rPr>
                  </w:pPr>
                  <w:r>
                    <w:rPr>
                      <w:rFonts w:hint="eastAsia" w:ascii="宋体" w:hAnsi="宋体" w:cs="宋体"/>
                      <w:sz w:val="20"/>
                      <w:szCs w:val="20"/>
                    </w:rPr>
                    <w:t>RXO|1医嘱明细ID^医嘱内容|2药品一次使用剂量（最小值）|药品一次使用剂量最大值|4剂量单位|5剂型|6处理类别|7药物等级||||11药品规格数量|12药品规格单位|||||17配药持续时间单位|||20适应病症|</w:t>
                  </w:r>
                  <w:r>
                    <w:rPr>
                      <w:rFonts w:ascii="宋体" w:hAnsi="宋体" w:cs="宋体"/>
                      <w:sz w:val="20"/>
                      <w:szCs w:val="20"/>
                    </w:rPr>
                    <w:t>21</w:t>
                  </w:r>
                  <w:r>
                    <w:rPr>
                      <w:rFonts w:hint="eastAsia"/>
                    </w:rPr>
                    <w:t>给出速度数值(150)</w:t>
                  </w:r>
                  <w:r>
                    <w:rPr>
                      <w:rFonts w:hint="eastAsia" w:ascii="宋体" w:hAnsi="宋体" w:cs="宋体"/>
                      <w:sz w:val="20"/>
                      <w:szCs w:val="20"/>
                    </w:rPr>
                    <w:t>|</w:t>
                  </w:r>
                  <w:r>
                    <w:rPr>
                      <w:rFonts w:ascii="宋体" w:hAnsi="宋体" w:cs="宋体"/>
                      <w:sz w:val="20"/>
                      <w:szCs w:val="20"/>
                    </w:rPr>
                    <w:t>22</w:t>
                  </w:r>
                  <w:r>
                    <w:rPr>
                      <w:rFonts w:hint="eastAsia" w:ascii="宋体" w:hAnsi="宋体" w:cs="宋体"/>
                      <w:sz w:val="20"/>
                      <w:szCs w:val="20"/>
                    </w:rPr>
                    <w:t>用药</w:t>
                  </w:r>
                  <w:r>
                    <w:rPr>
                      <w:rFonts w:hint="eastAsia"/>
                    </w:rPr>
                    <w:t>速度单位（ml/h）</w:t>
                  </w:r>
                  <w:r>
                    <w:rPr>
                      <w:rFonts w:hint="eastAsia" w:ascii="宋体" w:hAnsi="宋体" w:cs="宋体"/>
                      <w:sz w:val="20"/>
                      <w:szCs w:val="20"/>
                    </w:rPr>
                    <w:t>|23日总剂量|24药品代码（诊疗项目代码）^药品描述（诊疗描述）|||27药品大类|28</w:t>
                  </w:r>
                  <w:r>
                    <w:rPr>
                      <w:rFonts w:hint="eastAsia"/>
                    </w:rPr>
                    <w:t>频率次数执行频率的次数部分</w:t>
                  </w:r>
                  <w:r>
                    <w:rPr>
                      <w:rFonts w:hint="eastAsia" w:ascii="宋体" w:hAnsi="宋体" w:cs="宋体"/>
                      <w:sz w:val="20"/>
                      <w:szCs w:val="20"/>
                    </w:rPr>
                    <w:t>|29医嘱ID|||32配药药房|33配药药房位置</w:t>
                  </w:r>
                </w:p>
                <w:p>
                  <w:pPr>
                    <w:jc w:val="left"/>
                  </w:pPr>
                  <w:r>
                    <w:t>RXR</w:t>
                  </w:r>
                  <w:r>
                    <w:rPr>
                      <w:rFonts w:hint="eastAsia"/>
                    </w:rPr>
                    <w:t>|1用法|2使用部位||4</w:t>
                  </w:r>
                  <w:r>
                    <w:rPr>
                      <w:rFonts w:hint="eastAsia" w:ascii="宋体" w:hAnsi="宋体" w:cs="宋体"/>
                      <w:sz w:val="20"/>
                      <w:szCs w:val="20"/>
                    </w:rPr>
                    <w:t>中药单个药品细目用法编码</w:t>
                  </w:r>
                  <w:r>
                    <w:rPr>
                      <w:rFonts w:hint="eastAsia"/>
                    </w:rPr>
                    <w:t>|5嘱咐|</w:t>
                  </w:r>
                </w:p>
              </w:txbxContent>
            </v:textbox>
            <w10:wrap type="none"/>
            <w10:anchorlock/>
          </v:shape>
        </w:pict>
      </w:r>
    </w:p>
    <w:p/>
    <w:p>
      <w:pPr>
        <w:numPr>
          <w:ilvl w:val="0"/>
          <w:numId w:val="15"/>
        </w:numPr>
      </w:pPr>
      <w:r>
        <w:t>ORP^O10^ORP_O10</w:t>
      </w:r>
    </w:p>
    <w:p>
      <w:r>
        <w:pict>
          <v:shape id="_x0000_s1165" o:spid="_x0000_s1165" o:spt="202" type="#_x0000_t202" style="height:58.4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MSH|^~\&amp;|NIS|发送模块名称|EMR|</w:t>
                  </w:r>
                  <w:r>
                    <w:rPr>
                      <w:rFonts w:hint="eastAsia"/>
                      <w:color w:val="0F243E"/>
                    </w:rPr>
                    <w:t>接收模块名称</w:t>
                  </w:r>
                  <w:r>
                    <w:rPr>
                      <w:color w:val="0F243E"/>
                    </w:rPr>
                    <w:t>|20140626114851.687</w:t>
                  </w:r>
                  <w:r>
                    <w:rPr>
                      <w:rFonts w:hint="eastAsia"/>
                      <w:color w:val="0F243E"/>
                    </w:rPr>
                    <w:t>(发送时间)</w:t>
                  </w:r>
                  <w:r>
                    <w:rPr>
                      <w:color w:val="0F243E"/>
                    </w:rPr>
                    <w:t>|N|</w:t>
                  </w:r>
                  <w:r>
                    <w:t>ORP^O10^ORP_O10</w:t>
                  </w:r>
                  <w:r>
                    <w:rPr>
                      <w:color w:val="0F243E"/>
                    </w:rPr>
                    <w:t>|</w:t>
                  </w:r>
                  <w:r>
                    <w:t>Medical</w:t>
                  </w:r>
                  <w:r>
                    <w:rPr>
                      <w:rFonts w:hint="eastAsia"/>
                    </w:rPr>
                    <w:t>_</w:t>
                  </w:r>
                  <w:r>
                    <w:t>Advice_Stop</w:t>
                  </w:r>
                  <w:r>
                    <w:rPr>
                      <w:rFonts w:hint="eastAsia" w:cs="Calibri"/>
                      <w:szCs w:val="21"/>
                    </w:rPr>
                    <w: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pPr>
        <w:pStyle w:val="4"/>
        <w:numPr>
          <w:ilvl w:val="0"/>
          <w:numId w:val="8"/>
        </w:numPr>
      </w:pPr>
      <w:r>
        <w:rPr>
          <w:rFonts w:hint="eastAsia"/>
        </w:rPr>
        <w:t>发送执行非药品医嘱信息</w:t>
      </w:r>
    </w:p>
    <w:p>
      <w:pPr>
        <w:rPr>
          <w:rFonts w:cs="Calibri"/>
          <w:sz w:val="20"/>
          <w:szCs w:val="20"/>
        </w:rPr>
      </w:pPr>
      <w:r>
        <w:rPr>
          <w:rFonts w:hint="eastAsia" w:ascii="宋体" w:hAnsi="宋体" w:cs="宋体"/>
          <w:sz w:val="20"/>
          <w:szCs w:val="20"/>
        </w:rPr>
        <w:t>场景名称：</w:t>
      </w:r>
      <w:r>
        <w:t>Medical</w:t>
      </w:r>
      <w:r>
        <w:rPr>
          <w:rFonts w:hint="eastAsia"/>
        </w:rPr>
        <w:t>_</w:t>
      </w:r>
      <w:r>
        <w:t>Advice_Nonmedicine</w:t>
      </w:r>
      <w:r>
        <w:rPr>
          <w:rFonts w:hint="eastAsia"/>
        </w:rPr>
        <w:t>_</w:t>
      </w:r>
      <w:r>
        <w:t>Implementation</w:t>
      </w:r>
    </w:p>
    <w:p>
      <w:r>
        <w:rPr>
          <w:rFonts w:hint="eastAsia" w:ascii="宋体" w:hAnsi="宋体" w:cs="宋体"/>
          <w:sz w:val="20"/>
          <w:szCs w:val="20"/>
        </w:rPr>
        <w:t>场景描述：</w:t>
      </w:r>
      <w:r>
        <w:rPr>
          <w:rFonts w:hint="eastAsia"/>
        </w:rPr>
        <w:t>更新药品医嘱状态</w:t>
      </w:r>
    </w:p>
    <w:p>
      <w:pPr>
        <w:rPr>
          <w:rFonts w:ascii="宋体" w:hAnsi="宋体" w:cs="宋体"/>
          <w:sz w:val="20"/>
          <w:szCs w:val="20"/>
        </w:rPr>
      </w:pPr>
      <w:r>
        <w:rPr>
          <w:rFonts w:hint="eastAsia"/>
        </w:rPr>
        <w:t>路由类型：一对多</w:t>
      </w:r>
    </w:p>
    <w:p>
      <w:r>
        <w:rPr>
          <w:rFonts w:hint="eastAsia"/>
        </w:rPr>
        <w:t>上游系统：HIS</w:t>
      </w:r>
    </w:p>
    <w:p>
      <w:r>
        <w:rPr>
          <w:rFonts w:hint="eastAsia"/>
        </w:rPr>
        <w:t>下游系统：EMR、NIS</w:t>
      </w:r>
    </w:p>
    <w:p>
      <w:r>
        <w:rPr>
          <w:rFonts w:hint="eastAsia"/>
        </w:rPr>
        <w:t>发送消息名称：</w:t>
      </w:r>
      <w:r>
        <w:t>OMG^O19^OMG_O19</w:t>
      </w:r>
    </w:p>
    <w:p>
      <w:r>
        <w:rPr>
          <w:rFonts w:hint="eastAsia"/>
        </w:rPr>
        <w:t>响应消息名称：</w:t>
      </w:r>
      <w:r>
        <w:t>ORG^O20^ORG_O20</w:t>
      </w:r>
    </w:p>
    <w:p/>
    <w:p>
      <w:pPr>
        <w:numPr>
          <w:ilvl w:val="0"/>
          <w:numId w:val="16"/>
        </w:numPr>
      </w:pPr>
      <w:r>
        <w:t>OMG^O19^OMG_O19</w:t>
      </w:r>
    </w:p>
    <w:p>
      <w:r>
        <w:pict>
          <v:shape id="文本框 22" o:spid="_x0000_s1164" o:spt="202" type="#_x0000_t202" style="height:309.9pt;width:415.8pt;mso-wrap-style:none;" fillcolor="#DBEEF4" filled="t" stroked="t" coordsize="21600,21600">
            <v:path arrowok="t"/>
            <v:fill on="t" focussize="0,0"/>
            <v:stroke weight="0.5pt" color="#10253F" joinstyle="miter"/>
            <v:imagedata o:title=""/>
            <o:lock v:ext="edit"/>
            <v:textbox>
              <w:txbxContent>
                <w:p>
                  <w:pPr>
                    <w:ind w:firstLine="420" w:firstLineChars="200"/>
                    <w:jc w:val="left"/>
                    <w:rPr>
                      <w:color w:val="0F243E"/>
                    </w:rPr>
                  </w:pPr>
                  <w:r>
                    <w:rPr>
                      <w:color w:val="0F243E"/>
                    </w:rPr>
                    <w:t>MSH|^~\&amp;|EMR|发送模块名称|NIS|</w:t>
                  </w:r>
                  <w:r>
                    <w:rPr>
                      <w:rFonts w:hint="eastAsia"/>
                      <w:color w:val="0F243E"/>
                    </w:rPr>
                    <w:t>接收模块名称</w:t>
                  </w:r>
                  <w:r>
                    <w:rPr>
                      <w:color w:val="0F243E"/>
                    </w:rPr>
                    <w:t>|20140626114850.755</w:t>
                  </w:r>
                  <w:r>
                    <w:rPr>
                      <w:rFonts w:hint="eastAsia"/>
                      <w:color w:val="0F243E"/>
                    </w:rPr>
                    <w:t>(发送时间)</w:t>
                  </w:r>
                  <w:r>
                    <w:rPr>
                      <w:color w:val="0F243E"/>
                    </w:rPr>
                    <w:t>|N|</w:t>
                  </w:r>
                  <w:r>
                    <w:t>OMG^O19^OMG_O19</w:t>
                  </w:r>
                  <w:r>
                    <w:rPr>
                      <w:color w:val="0F243E"/>
                    </w:rPr>
                    <w:t>|</w:t>
                  </w:r>
                  <w:r>
                    <w:t>Medical</w:t>
                  </w:r>
                  <w:r>
                    <w:rPr>
                      <w:rFonts w:hint="eastAsia"/>
                    </w:rPr>
                    <w:t>_</w:t>
                  </w:r>
                  <w:r>
                    <w:t>Advice_Nonmedicine</w:t>
                  </w:r>
                  <w:r>
                    <w:rPr>
                      <w:rFonts w:hint="eastAsia"/>
                    </w:rPr>
                    <w:t>_</w:t>
                  </w:r>
                  <w:r>
                    <w:t>Implementation</w:t>
                  </w:r>
                  <w:r>
                    <w:rPr>
                      <w:color w:val="0F243E"/>
                    </w:rPr>
                    <w:t>-20140626114850755</w:t>
                  </w:r>
                  <w:r>
                    <w:rPr>
                      <w:rFonts w:hint="eastAsia"/>
                      <w:color w:val="0F243E"/>
                    </w:rPr>
                    <w:t>(发送时间)</w:t>
                  </w:r>
                  <w:r>
                    <w:rPr>
                      <w:color w:val="0F243E"/>
                    </w:rPr>
                    <w:t>|P|2.7</w:t>
                  </w:r>
                </w:p>
                <w:p>
                  <w:pPr>
                    <w:ind w:firstLine="400" w:firstLineChars="200"/>
                    <w:rPr>
                      <w:rFonts w:ascii="宋体" w:hAnsi="宋体" w:cs="宋体"/>
                      <w:sz w:val="20"/>
                      <w:szCs w:val="20"/>
                    </w:rPr>
                  </w:pPr>
                  <w:r>
                    <w:rPr>
                      <w:rFonts w:hint="eastAsia" w:ascii="宋体" w:hAnsi="宋体" w:cs="宋体"/>
                      <w:sz w:val="20"/>
                      <w:szCs w:val="20"/>
                    </w:rPr>
                    <w:t>PID|||3病人ID</w:t>
                  </w:r>
                  <w:r>
                    <w:rPr>
                      <w:rFonts w:hint="eastAsia"/>
                      <w:color w:val="0F243E"/>
                    </w:rPr>
                    <w:t>^证件类型^证件编码</w:t>
                  </w:r>
                  <w:r>
                    <w:rPr>
                      <w:rFonts w:hint="eastAsia" w:ascii="宋体" w:hAnsi="宋体" w:cs="宋体"/>
                      <w:sz w:val="20"/>
                      <w:szCs w:val="20"/>
                    </w:rPr>
                    <w:t>||5</w:t>
                  </w:r>
                  <w:r>
                    <w:rPr>
                      <w:rFonts w:hint="eastAsia"/>
                      <w:color w:val="FF0000"/>
                    </w:rPr>
                    <w:t>病人</w:t>
                  </w:r>
                  <w:r>
                    <w:rPr>
                      <w:rFonts w:hint="eastAsia" w:ascii="宋体" w:hAnsi="宋体" w:cs="宋体"/>
                      <w:sz w:val="20"/>
                      <w:szCs w:val="20"/>
                    </w:rPr>
                    <w:t>姓名|||||||||||||18</w:t>
                  </w:r>
                  <w:r>
                    <w:rPr>
                      <w:rFonts w:hint="eastAsia"/>
                      <w:color w:val="0F243E"/>
                    </w:rPr>
                    <w:t>^^^^诊疗卡号^^^医保卡号</w:t>
                  </w:r>
                </w:p>
                <w:p>
                  <w:pPr>
                    <w:ind w:firstLine="400" w:firstLineChars="200"/>
                    <w:rPr>
                      <w:rFonts w:ascii="宋体" w:hAnsi="宋体" w:cs="宋体"/>
                      <w:sz w:val="20"/>
                      <w:szCs w:val="20"/>
                    </w:rPr>
                  </w:pPr>
                  <w:r>
                    <w:rPr>
                      <w:rFonts w:hint="eastAsia" w:ascii="宋体" w:hAnsi="宋体" w:cs="宋体"/>
                      <w:sz w:val="20"/>
                      <w:szCs w:val="20"/>
                    </w:rPr>
                    <w:t>PV1||</w:t>
                  </w:r>
                  <w:r>
                    <w:rPr>
                      <w:rFonts w:hint="eastAsia"/>
                    </w:rPr>
                    <w:t>2^住院ID^住</w:t>
                  </w:r>
                  <w:r>
                    <w:rPr>
                      <w:rFonts w:hint="eastAsia"/>
                      <w:color w:val="244061"/>
                    </w:rPr>
                    <w:t>院号^病案号</w:t>
                  </w:r>
                  <w:r>
                    <w:rPr>
                      <w:rFonts w:hint="eastAsia" w:ascii="宋体" w:hAnsi="宋体" w:cs="宋体"/>
                      <w:sz w:val="20"/>
                      <w:szCs w:val="20"/>
                    </w:rPr>
                    <w:t>|</w:t>
                  </w:r>
                  <w:r>
                    <w:rPr>
                      <w:rFonts w:hint="eastAsia"/>
                      <w:color w:val="0F243E"/>
                    </w:rPr>
                    <w:t>3</w:t>
                  </w:r>
                  <w:r>
                    <w:rPr>
                      <w:rFonts w:hint="eastAsia"/>
                      <w:color w:val="244061"/>
                    </w:rPr>
                    <w:t>^房号^床号^病区ID^科室ID^院区标志</w:t>
                  </w:r>
                  <w:r>
                    <w:rPr>
                      <w:rFonts w:hint="eastAsia" w:ascii="宋体" w:hAnsi="宋体" w:cs="宋体"/>
                      <w:sz w:val="20"/>
                      <w:szCs w:val="20"/>
                    </w:rPr>
                    <w:t>||||7医生ID^医生名称</w:t>
                  </w:r>
                  <w:r>
                    <w:rPr>
                      <w:rFonts w:hint="eastAsia" w:ascii="宋体" w:hAnsi="宋体"/>
                      <w:szCs w:val="21"/>
                    </w:rPr>
                    <w:t>||||||||||||||||||||||||||||||||||41出院结算标记|||44入院日期时间|45出院日期时间</w:t>
                  </w:r>
                </w:p>
                <w:p>
                  <w:pPr>
                    <w:ind w:firstLine="400" w:firstLineChars="200"/>
                    <w:rPr>
                      <w:rFonts w:ascii="宋体" w:hAnsi="宋体" w:cs="宋体"/>
                      <w:sz w:val="20"/>
                      <w:szCs w:val="20"/>
                    </w:rPr>
                  </w:pPr>
                  <w:r>
                    <w:rPr>
                      <w:rFonts w:hint="eastAsia" w:ascii="宋体" w:hAnsi="宋体" w:cs="宋体"/>
                      <w:sz w:val="20"/>
                      <w:szCs w:val="20"/>
                    </w:rPr>
                    <w:t>ORC|1</w:t>
                  </w:r>
                  <w:r>
                    <w:rPr>
                      <w:rFonts w:hint="eastAsia" w:ascii="宋体" w:hAnsi="宋体"/>
                      <w:szCs w:val="21"/>
                    </w:rPr>
                    <w:t>控制码</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w:t>
                  </w:r>
                  <w:r>
                    <w:rPr>
                      <w:rFonts w:hint="eastAsia" w:ascii="宋体" w:hAnsi="宋体"/>
                      <w:szCs w:val="21"/>
                    </w:rPr>
                    <w:t>开单科室</w:t>
                  </w:r>
                  <w:r>
                    <w:rPr>
                      <w:rFonts w:ascii="宋体" w:hAnsi="宋体"/>
                      <w:szCs w:val="21"/>
                    </w:rPr>
                    <w:t>ID^</w:t>
                  </w:r>
                  <w:r>
                    <w:rPr>
                      <w:rFonts w:hint="eastAsia" w:ascii="宋体" w:hAnsi="宋体"/>
                      <w:szCs w:val="21"/>
                    </w:rPr>
                    <w:t>开单院区标志</w:t>
                  </w:r>
                  <w:r>
                    <w:rPr>
                      <w:rFonts w:hint="eastAsia" w:ascii="宋体" w:hAnsi="宋体" w:cs="宋体"/>
                      <w:sz w:val="20"/>
                      <w:szCs w:val="20"/>
                    </w:rPr>
                    <w:t>||15护士执行医嘱时间（医嘱生效时间）||||||||||||27医嘱停止时间||2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p>
                <w:p>
                  <w:pPr>
                    <w:ind w:firstLine="400" w:firstLineChars="200"/>
                    <w:rPr>
                      <w:rFonts w:ascii="宋体" w:hAnsi="宋体" w:cs="宋体"/>
                      <w:sz w:val="20"/>
                      <w:szCs w:val="20"/>
                    </w:rPr>
                  </w:pPr>
                  <w:r>
                    <w:rPr>
                      <w:rFonts w:hint="eastAsia" w:ascii="宋体" w:hAnsi="宋体" w:cs="宋体"/>
                      <w:sz w:val="20"/>
                      <w:szCs w:val="20"/>
                    </w:rPr>
                    <w:t>TQ1|1|2数量^单位|3频次（</w:t>
                  </w:r>
                  <w:r>
                    <w:rPr>
                      <w:rFonts w:hint="eastAsia"/>
                    </w:rPr>
                    <w:t>执行频率描述，如 TID</w:t>
                  </w:r>
                  <w:r>
                    <w:rPr>
                      <w:rFonts w:hint="eastAsia" w:ascii="宋体" w:hAnsi="宋体" w:cs="宋体"/>
                      <w:sz w:val="20"/>
                      <w:szCs w:val="20"/>
                    </w:rPr>
                    <w:t>）|4具体执行时间（如08:00，12:00,18:00）|5频率间隔数量^频率间隔单位|6持续</w:t>
                  </w:r>
                  <w:r>
                    <w:rPr>
                      <w:rFonts w:hint="eastAsia"/>
                    </w:rPr>
                    <w:t>天数</w:t>
                  </w:r>
                  <w:r>
                    <w:rPr>
                      <w:rFonts w:hint="eastAsia" w:ascii="宋体" w:hAnsi="宋体" w:cs="宋体"/>
                      <w:sz w:val="20"/>
                      <w:szCs w:val="20"/>
                    </w:rPr>
                    <w:t>|7开始日期时间（医嘱创建操作时间）|8结束日期时间（医嘱停止操作时间）</w:t>
                  </w:r>
                </w:p>
                <w:p>
                  <w:pPr>
                    <w:ind w:firstLine="420" w:firstLineChars="200"/>
                    <w:jc w:val="left"/>
                    <w:rPr>
                      <w:color w:val="0F243E"/>
                    </w:rPr>
                  </w:pPr>
                  <w:r>
                    <w:rPr>
                      <w:rFonts w:hint="eastAsia" w:ascii="宋体" w:hAnsi="宋体"/>
                      <w:szCs w:val="21"/>
                    </w:rPr>
                    <w:t>OBR|</w:t>
                  </w:r>
                  <w:r>
                    <w:rPr>
                      <w:rFonts w:ascii="宋体" w:hAnsi="宋体"/>
                      <w:szCs w:val="21"/>
                    </w:rPr>
                    <w:t>1</w:t>
                  </w:r>
                  <w:r>
                    <w:rPr>
                      <w:rFonts w:hint="eastAsia" w:ascii="宋体" w:hAnsi="宋体"/>
                      <w:szCs w:val="21"/>
                    </w:rPr>
                    <w:t>序号|</w:t>
                  </w:r>
                  <w:r>
                    <w:rPr>
                      <w:rFonts w:ascii="宋体" w:hAnsi="宋体"/>
                      <w:szCs w:val="21"/>
                    </w:rPr>
                    <w:t>2</w:t>
                  </w:r>
                  <w:r>
                    <w:rPr>
                      <w:rFonts w:hint="eastAsia" w:ascii="宋体" w:hAnsi="宋体"/>
                      <w:szCs w:val="21"/>
                    </w:rPr>
                    <w:t>申请单号|</w:t>
                  </w:r>
                  <w:r>
                    <w:rPr>
                      <w:rFonts w:hint="eastAsia" w:ascii="宋体" w:hAnsi="宋体" w:cs="宋体"/>
                      <w:sz w:val="20"/>
                      <w:szCs w:val="20"/>
                    </w:rPr>
                    <w:t>医嘱明细ID</w:t>
                  </w:r>
                  <w:r>
                    <w:rPr>
                      <w:rFonts w:hint="eastAsia" w:ascii="宋体" w:hAnsi="宋体"/>
                      <w:szCs w:val="21"/>
                    </w:rPr>
                    <w:t>|</w:t>
                  </w:r>
                  <w:r>
                    <w:rPr>
                      <w:rFonts w:ascii="宋体" w:hAnsi="宋体"/>
                      <w:color w:val="FF0000"/>
                      <w:szCs w:val="21"/>
                    </w:rPr>
                    <w:t>4</w:t>
                  </w:r>
                  <w:r>
                    <w:rPr>
                      <w:rFonts w:hint="eastAsia"/>
                      <w:color w:val="FF0000"/>
                      <w:kern w:val="0"/>
                    </w:rPr>
                    <w:t>医嘱项目代码^</w:t>
                  </w:r>
                  <w:r>
                    <w:rPr>
                      <w:rFonts w:hint="eastAsia"/>
                      <w:color w:val="FF0000"/>
                    </w:rPr>
                    <w:t>医嘱项目内容</w:t>
                  </w:r>
                </w:p>
                <w:p>
                  <w:pPr>
                    <w:ind w:firstLine="420" w:firstLineChars="200"/>
                    <w:rPr>
                      <w:color w:val="0F243E"/>
                    </w:rPr>
                  </w:pPr>
                </w:p>
              </w:txbxContent>
            </v:textbox>
            <w10:wrap type="none"/>
            <w10:anchorlock/>
          </v:shape>
        </w:pict>
      </w:r>
    </w:p>
    <w:p/>
    <w:p>
      <w:pPr>
        <w:numPr>
          <w:ilvl w:val="0"/>
          <w:numId w:val="16"/>
        </w:numPr>
      </w:pPr>
      <w:r>
        <w:t>ORG^O20^ORG_O20</w:t>
      </w:r>
    </w:p>
    <w:p>
      <w:r>
        <w:pict>
          <v:shape id="文本框 23" o:spid="_x0000_s1163" o:spt="202" type="#_x0000_t202" style="height:75.9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MSH|^~\&amp;|NIS|发送模块名称|EMR|</w:t>
                  </w:r>
                  <w:r>
                    <w:rPr>
                      <w:rFonts w:hint="eastAsia"/>
                      <w:color w:val="0F243E"/>
                    </w:rPr>
                    <w:t>接收模块名称</w:t>
                  </w:r>
                  <w:r>
                    <w:rPr>
                      <w:color w:val="0F243E"/>
                    </w:rPr>
                    <w:t>|20140626114851.687</w:t>
                  </w:r>
                  <w:r>
                    <w:rPr>
                      <w:rFonts w:hint="eastAsia"/>
                      <w:color w:val="0F243E"/>
                    </w:rPr>
                    <w:t>(发送时间)</w:t>
                  </w:r>
                  <w:r>
                    <w:rPr>
                      <w:color w:val="0F243E"/>
                    </w:rPr>
                    <w:t xml:space="preserve">|N| </w:t>
                  </w:r>
                  <w:r>
                    <w:t>ORG^O20^ORG_O20</w:t>
                  </w:r>
                  <w:r>
                    <w:rPr>
                      <w:color w:val="0F243E"/>
                    </w:rPr>
                    <w:t>|</w:t>
                  </w:r>
                  <w:r>
                    <w:t>Medical</w:t>
                  </w:r>
                  <w:r>
                    <w:rPr>
                      <w:rFonts w:hint="eastAsia"/>
                    </w:rPr>
                    <w:t>_</w:t>
                  </w:r>
                  <w:r>
                    <w:t>Advice_Nonmedicine</w:t>
                  </w:r>
                  <w:r>
                    <w:rPr>
                      <w:rFonts w:hint="eastAsia"/>
                    </w:rPr>
                    <w:t>_</w:t>
                  </w:r>
                  <w:r>
                    <w:t>Implementation</w:t>
                  </w:r>
                  <w:r>
                    <w:rPr>
                      <w:rFonts w:hint="eastAsia" w:cs="Calibri"/>
                      <w:szCs w:val="21"/>
                    </w:rPr>
                    <w: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pPr>
        <w:pStyle w:val="4"/>
        <w:numPr>
          <w:ilvl w:val="0"/>
          <w:numId w:val="8"/>
        </w:numPr>
      </w:pPr>
      <w:r>
        <w:rPr>
          <w:rFonts w:hint="eastAsia"/>
        </w:rPr>
        <w:t>发送停止非药品医嘱信息</w:t>
      </w:r>
    </w:p>
    <w:p>
      <w:pPr>
        <w:rPr>
          <w:rFonts w:cs="Calibri"/>
          <w:sz w:val="20"/>
          <w:szCs w:val="20"/>
        </w:rPr>
      </w:pPr>
      <w:r>
        <w:rPr>
          <w:rFonts w:hint="eastAsia" w:ascii="宋体" w:hAnsi="宋体" w:cs="宋体"/>
          <w:sz w:val="20"/>
          <w:szCs w:val="20"/>
        </w:rPr>
        <w:t>场景名称：</w:t>
      </w:r>
      <w:r>
        <w:t>Medical</w:t>
      </w:r>
      <w:r>
        <w:rPr>
          <w:rFonts w:hint="eastAsia"/>
        </w:rPr>
        <w:t>_</w:t>
      </w:r>
      <w:r>
        <w:t>Advice_Nonmedicine</w:t>
      </w:r>
      <w:r>
        <w:rPr>
          <w:rFonts w:hint="eastAsia"/>
        </w:rPr>
        <w:t>_</w:t>
      </w:r>
      <w:r>
        <w:t>Stop</w:t>
      </w:r>
    </w:p>
    <w:p>
      <w:r>
        <w:rPr>
          <w:rFonts w:hint="eastAsia" w:ascii="宋体" w:hAnsi="宋体" w:cs="宋体"/>
          <w:sz w:val="20"/>
          <w:szCs w:val="20"/>
        </w:rPr>
        <w:t>场景描述：</w:t>
      </w:r>
      <w:r>
        <w:rPr>
          <w:rFonts w:hint="eastAsia"/>
        </w:rPr>
        <w:t>更新药品医嘱状态</w:t>
      </w:r>
    </w:p>
    <w:p>
      <w:pPr>
        <w:rPr>
          <w:rFonts w:ascii="宋体" w:hAnsi="宋体" w:cs="宋体"/>
          <w:sz w:val="20"/>
          <w:szCs w:val="20"/>
        </w:rPr>
      </w:pPr>
      <w:r>
        <w:rPr>
          <w:rFonts w:hint="eastAsia"/>
        </w:rPr>
        <w:t>路由类型：一对多</w:t>
      </w:r>
    </w:p>
    <w:p>
      <w:r>
        <w:rPr>
          <w:rFonts w:hint="eastAsia"/>
        </w:rPr>
        <w:t>上游系统：HIS</w:t>
      </w:r>
    </w:p>
    <w:p>
      <w:r>
        <w:rPr>
          <w:rFonts w:hint="eastAsia"/>
        </w:rPr>
        <w:t>下游系统：EMR、NIS</w:t>
      </w:r>
    </w:p>
    <w:p>
      <w:r>
        <w:rPr>
          <w:rFonts w:hint="eastAsia"/>
        </w:rPr>
        <w:t>发送消息名称：</w:t>
      </w:r>
      <w:r>
        <w:t>OMG^O19^OMG_O19</w:t>
      </w:r>
    </w:p>
    <w:p>
      <w:r>
        <w:rPr>
          <w:rFonts w:hint="eastAsia"/>
        </w:rPr>
        <w:t>响应消息名称：</w:t>
      </w:r>
      <w:r>
        <w:t>ORG^O20^ORG_O20</w:t>
      </w:r>
    </w:p>
    <w:p/>
    <w:p>
      <w:pPr>
        <w:numPr>
          <w:ilvl w:val="0"/>
          <w:numId w:val="17"/>
        </w:numPr>
      </w:pPr>
      <w:r>
        <w:t>OMG^O19^OMG_O19</w:t>
      </w:r>
    </w:p>
    <w:p>
      <w:r>
        <w:pict>
          <v:shape id="文本框 29" o:spid="_x0000_s1162" o:spt="202" type="#_x0000_t202" style="height:302.9pt;width:415.8pt;mso-wrap-style:none;" fillcolor="#DBEEF4" filled="t" stroked="t" coordsize="21600,21600">
            <v:path arrowok="t"/>
            <v:fill on="t" focussize="0,0"/>
            <v:stroke weight="0.5pt" color="#10253F" joinstyle="miter"/>
            <v:imagedata o:title=""/>
            <o:lock v:ext="edit"/>
            <v:textbox>
              <w:txbxContent>
                <w:p>
                  <w:pPr>
                    <w:ind w:firstLine="420" w:firstLineChars="200"/>
                    <w:jc w:val="left"/>
                    <w:rPr>
                      <w:color w:val="0F243E"/>
                    </w:rPr>
                  </w:pPr>
                  <w:r>
                    <w:rPr>
                      <w:color w:val="0F243E"/>
                    </w:rPr>
                    <w:t>MSH|^~\&amp;|EMR|发送模块名称|NIS|</w:t>
                  </w:r>
                  <w:r>
                    <w:rPr>
                      <w:rFonts w:hint="eastAsia"/>
                      <w:color w:val="0F243E"/>
                    </w:rPr>
                    <w:t>接收模块名称</w:t>
                  </w:r>
                  <w:r>
                    <w:rPr>
                      <w:color w:val="0F243E"/>
                    </w:rPr>
                    <w:t>|20140626114850.755</w:t>
                  </w:r>
                  <w:r>
                    <w:rPr>
                      <w:rFonts w:hint="eastAsia"/>
                      <w:color w:val="0F243E"/>
                    </w:rPr>
                    <w:t>(发送时间)</w:t>
                  </w:r>
                  <w:r>
                    <w:rPr>
                      <w:color w:val="0F243E"/>
                    </w:rPr>
                    <w:t>|N|</w:t>
                  </w:r>
                  <w:r>
                    <w:t xml:space="preserve"> OMG^O19^OMG_O19</w:t>
                  </w:r>
                  <w:r>
                    <w:rPr>
                      <w:color w:val="0F243E"/>
                    </w:rPr>
                    <w:t>|</w:t>
                  </w:r>
                  <w:r>
                    <w:t>Medical</w:t>
                  </w:r>
                  <w:r>
                    <w:rPr>
                      <w:rFonts w:hint="eastAsia"/>
                    </w:rPr>
                    <w:t>_</w:t>
                  </w:r>
                  <w:r>
                    <w:t>Advice_Nonmedicine</w:t>
                  </w:r>
                  <w:r>
                    <w:rPr>
                      <w:rFonts w:hint="eastAsia"/>
                    </w:rPr>
                    <w:t>_</w:t>
                  </w:r>
                  <w:r>
                    <w:t>Stop</w:t>
                  </w:r>
                  <w:r>
                    <w:rPr>
                      <w:color w:val="0F243E"/>
                    </w:rPr>
                    <w:t>-20140626114850755</w:t>
                  </w:r>
                  <w:r>
                    <w:rPr>
                      <w:rFonts w:hint="eastAsia"/>
                      <w:color w:val="0F243E"/>
                    </w:rPr>
                    <w:t>(发送时间)</w:t>
                  </w:r>
                  <w:r>
                    <w:rPr>
                      <w:color w:val="0F243E"/>
                    </w:rPr>
                    <w:t>|P|2.7</w:t>
                  </w:r>
                </w:p>
                <w:p>
                  <w:pPr>
                    <w:ind w:firstLine="400" w:firstLineChars="200"/>
                    <w:rPr>
                      <w:rFonts w:ascii="宋体" w:hAnsi="宋体" w:cs="宋体"/>
                      <w:sz w:val="20"/>
                      <w:szCs w:val="20"/>
                    </w:rPr>
                  </w:pPr>
                  <w:r>
                    <w:rPr>
                      <w:rFonts w:hint="eastAsia" w:ascii="宋体" w:hAnsi="宋体" w:cs="宋体"/>
                      <w:sz w:val="20"/>
                      <w:szCs w:val="20"/>
                    </w:rPr>
                    <w:t>PID|||3病人ID</w:t>
                  </w:r>
                  <w:r>
                    <w:rPr>
                      <w:rFonts w:hint="eastAsia"/>
                      <w:color w:val="0F243E"/>
                    </w:rPr>
                    <w:t>^证件类型^证件编码</w:t>
                  </w:r>
                  <w:r>
                    <w:rPr>
                      <w:rFonts w:hint="eastAsia" w:ascii="宋体" w:hAnsi="宋体" w:cs="宋体"/>
                      <w:sz w:val="20"/>
                      <w:szCs w:val="20"/>
                    </w:rPr>
                    <w:t>||5</w:t>
                  </w:r>
                  <w:r>
                    <w:rPr>
                      <w:rFonts w:hint="eastAsia"/>
                      <w:color w:val="FF0000"/>
                    </w:rPr>
                    <w:t>病人</w:t>
                  </w:r>
                  <w:r>
                    <w:rPr>
                      <w:rFonts w:hint="eastAsia" w:ascii="宋体" w:hAnsi="宋体" w:cs="宋体"/>
                      <w:sz w:val="20"/>
                      <w:szCs w:val="20"/>
                    </w:rPr>
                    <w:t>姓名|||||||||||||18</w:t>
                  </w:r>
                  <w:r>
                    <w:rPr>
                      <w:rFonts w:hint="eastAsia"/>
                      <w:color w:val="0F243E"/>
                    </w:rPr>
                    <w:t>^^^^诊疗卡号^^^医保卡号</w:t>
                  </w:r>
                </w:p>
                <w:p>
                  <w:pPr>
                    <w:ind w:firstLine="400" w:firstLineChars="200"/>
                    <w:rPr>
                      <w:rFonts w:ascii="宋体" w:hAnsi="宋体" w:cs="宋体"/>
                      <w:sz w:val="20"/>
                      <w:szCs w:val="20"/>
                    </w:rPr>
                  </w:pPr>
                  <w:r>
                    <w:rPr>
                      <w:rFonts w:hint="eastAsia" w:ascii="宋体" w:hAnsi="宋体" w:cs="宋体"/>
                      <w:sz w:val="20"/>
                      <w:szCs w:val="20"/>
                    </w:rPr>
                    <w:t>PV1||</w:t>
                  </w:r>
                  <w:r>
                    <w:rPr>
                      <w:rFonts w:hint="eastAsia"/>
                    </w:rPr>
                    <w:t>2^住院ID^住</w:t>
                  </w:r>
                  <w:r>
                    <w:rPr>
                      <w:rFonts w:hint="eastAsia"/>
                      <w:color w:val="244061"/>
                    </w:rPr>
                    <w:t>院号^病案号</w:t>
                  </w:r>
                  <w:r>
                    <w:rPr>
                      <w:rFonts w:hint="eastAsia" w:ascii="宋体" w:hAnsi="宋体" w:cs="宋体"/>
                      <w:sz w:val="20"/>
                      <w:szCs w:val="20"/>
                    </w:rPr>
                    <w:t>|</w:t>
                  </w:r>
                  <w:r>
                    <w:rPr>
                      <w:rFonts w:hint="eastAsia"/>
                      <w:color w:val="0F243E"/>
                    </w:rPr>
                    <w:t>3</w:t>
                  </w:r>
                  <w:r>
                    <w:rPr>
                      <w:rFonts w:hint="eastAsia"/>
                      <w:color w:val="244061"/>
                    </w:rPr>
                    <w:t>^房号^床号^病区ID^科室ID^院区标志</w:t>
                  </w:r>
                  <w:r>
                    <w:rPr>
                      <w:rFonts w:hint="eastAsia" w:ascii="宋体" w:hAnsi="宋体" w:cs="宋体"/>
                      <w:sz w:val="20"/>
                      <w:szCs w:val="20"/>
                    </w:rPr>
                    <w:t>||||7医生ID^医生名称</w:t>
                  </w:r>
                  <w:r>
                    <w:rPr>
                      <w:rFonts w:hint="eastAsia" w:ascii="宋体" w:hAnsi="宋体"/>
                      <w:szCs w:val="21"/>
                    </w:rPr>
                    <w:t>||||||||||||||||||||||||||||||||||41出院结算标记|||44入院日期时间|45出院日期时间</w:t>
                  </w:r>
                </w:p>
                <w:p>
                  <w:pPr>
                    <w:ind w:firstLine="400" w:firstLineChars="200"/>
                    <w:rPr>
                      <w:rFonts w:ascii="宋体" w:hAnsi="宋体" w:cs="宋体"/>
                      <w:sz w:val="20"/>
                      <w:szCs w:val="20"/>
                    </w:rPr>
                  </w:pPr>
                  <w:r>
                    <w:rPr>
                      <w:rFonts w:hint="eastAsia" w:ascii="宋体" w:hAnsi="宋体" w:cs="宋体"/>
                      <w:sz w:val="20"/>
                      <w:szCs w:val="20"/>
                    </w:rPr>
                    <w:t>ORC|1</w:t>
                  </w:r>
                  <w:r>
                    <w:rPr>
                      <w:rFonts w:hint="eastAsia" w:ascii="宋体" w:hAnsi="宋体"/>
                      <w:szCs w:val="21"/>
                    </w:rPr>
                    <w:t>控制码</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w:t>
                  </w:r>
                  <w:r>
                    <w:rPr>
                      <w:rFonts w:hint="eastAsia" w:ascii="宋体" w:hAnsi="宋体"/>
                      <w:szCs w:val="21"/>
                    </w:rPr>
                    <w:t>开单科室</w:t>
                  </w:r>
                  <w:r>
                    <w:rPr>
                      <w:rFonts w:ascii="宋体" w:hAnsi="宋体"/>
                      <w:szCs w:val="21"/>
                    </w:rPr>
                    <w:t>ID^</w:t>
                  </w:r>
                  <w:r>
                    <w:rPr>
                      <w:rFonts w:hint="eastAsia" w:ascii="宋体" w:hAnsi="宋体"/>
                      <w:szCs w:val="21"/>
                    </w:rPr>
                    <w:t>开单院区标志</w:t>
                  </w:r>
                  <w:r>
                    <w:rPr>
                      <w:rFonts w:hint="eastAsia" w:ascii="宋体" w:hAnsi="宋体" w:cs="宋体"/>
                      <w:sz w:val="20"/>
                      <w:szCs w:val="20"/>
                    </w:rPr>
                    <w:t>||15护士执行医嘱时间（医嘱生效时间）||||||||||||27医嘱停止时间||2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p>
                <w:p>
                  <w:pPr>
                    <w:ind w:firstLine="400" w:firstLineChars="200"/>
                    <w:rPr>
                      <w:rFonts w:ascii="宋体" w:hAnsi="宋体" w:cs="宋体"/>
                      <w:sz w:val="20"/>
                      <w:szCs w:val="20"/>
                    </w:rPr>
                  </w:pPr>
                  <w:r>
                    <w:rPr>
                      <w:rFonts w:hint="eastAsia" w:ascii="宋体" w:hAnsi="宋体" w:cs="宋体"/>
                      <w:sz w:val="20"/>
                      <w:szCs w:val="20"/>
                    </w:rPr>
                    <w:t>TQ1|1|2数量^单位|3频次（</w:t>
                  </w:r>
                  <w:r>
                    <w:rPr>
                      <w:rFonts w:hint="eastAsia"/>
                    </w:rPr>
                    <w:t>执行频率描述，如 TID</w:t>
                  </w:r>
                  <w:r>
                    <w:rPr>
                      <w:rFonts w:hint="eastAsia" w:ascii="宋体" w:hAnsi="宋体" w:cs="宋体"/>
                      <w:sz w:val="20"/>
                      <w:szCs w:val="20"/>
                    </w:rPr>
                    <w:t>）|4具体执行时间（如08:00，12:00,18:00）|5频率间隔数量^频率间隔单位|6持续</w:t>
                  </w:r>
                  <w:r>
                    <w:rPr>
                      <w:rFonts w:hint="eastAsia"/>
                    </w:rPr>
                    <w:t>天数</w:t>
                  </w:r>
                  <w:r>
                    <w:rPr>
                      <w:rFonts w:hint="eastAsia" w:ascii="宋体" w:hAnsi="宋体" w:cs="宋体"/>
                      <w:sz w:val="20"/>
                      <w:szCs w:val="20"/>
                    </w:rPr>
                    <w:t>|7开始日期时间（医嘱创建操作时间）|8结束日期时间（医嘱停止操作时间）</w:t>
                  </w:r>
                </w:p>
                <w:p>
                  <w:pPr>
                    <w:ind w:firstLine="420" w:firstLineChars="200"/>
                    <w:jc w:val="left"/>
                    <w:rPr>
                      <w:color w:val="0F243E"/>
                    </w:rPr>
                  </w:pPr>
                  <w:r>
                    <w:rPr>
                      <w:rFonts w:hint="eastAsia" w:ascii="宋体" w:hAnsi="宋体"/>
                      <w:szCs w:val="21"/>
                    </w:rPr>
                    <w:t>OBR|</w:t>
                  </w:r>
                  <w:r>
                    <w:rPr>
                      <w:rFonts w:ascii="宋体" w:hAnsi="宋体"/>
                      <w:szCs w:val="21"/>
                    </w:rPr>
                    <w:t>1</w:t>
                  </w:r>
                  <w:r>
                    <w:rPr>
                      <w:rFonts w:hint="eastAsia" w:ascii="宋体" w:hAnsi="宋体"/>
                      <w:szCs w:val="21"/>
                    </w:rPr>
                    <w:t>序号|</w:t>
                  </w:r>
                  <w:r>
                    <w:rPr>
                      <w:rFonts w:ascii="宋体" w:hAnsi="宋体"/>
                      <w:szCs w:val="21"/>
                    </w:rPr>
                    <w:t>2</w:t>
                  </w:r>
                  <w:r>
                    <w:rPr>
                      <w:rFonts w:hint="eastAsia" w:ascii="宋体" w:hAnsi="宋体"/>
                      <w:szCs w:val="21"/>
                    </w:rPr>
                    <w:t>申请单号|</w:t>
                  </w:r>
                  <w:r>
                    <w:rPr>
                      <w:rFonts w:hint="eastAsia" w:ascii="宋体" w:hAnsi="宋体" w:cs="宋体"/>
                      <w:sz w:val="20"/>
                      <w:szCs w:val="20"/>
                    </w:rPr>
                    <w:t>医嘱明细ID</w:t>
                  </w:r>
                  <w:r>
                    <w:rPr>
                      <w:rFonts w:hint="eastAsia" w:ascii="宋体" w:hAnsi="宋体"/>
                      <w:szCs w:val="21"/>
                    </w:rPr>
                    <w:t>|</w:t>
                  </w:r>
                  <w:r>
                    <w:rPr>
                      <w:rFonts w:ascii="宋体" w:hAnsi="宋体"/>
                      <w:color w:val="FF0000"/>
                      <w:szCs w:val="21"/>
                    </w:rPr>
                    <w:t>4</w:t>
                  </w:r>
                  <w:r>
                    <w:rPr>
                      <w:rFonts w:hint="eastAsia"/>
                      <w:color w:val="FF0000"/>
                      <w:kern w:val="0"/>
                    </w:rPr>
                    <w:t>医嘱项目代码^</w:t>
                  </w:r>
                  <w:r>
                    <w:rPr>
                      <w:rFonts w:hint="eastAsia"/>
                      <w:color w:val="FF0000"/>
                    </w:rPr>
                    <w:t>医嘱项目内容</w:t>
                  </w:r>
                </w:p>
                <w:p>
                  <w:pPr>
                    <w:ind w:firstLine="420" w:firstLineChars="200"/>
                  </w:pPr>
                </w:p>
              </w:txbxContent>
            </v:textbox>
            <w10:wrap type="none"/>
            <w10:anchorlock/>
          </v:shape>
        </w:pict>
      </w:r>
    </w:p>
    <w:p/>
    <w:p>
      <w:pPr>
        <w:numPr>
          <w:ilvl w:val="0"/>
          <w:numId w:val="17"/>
        </w:numPr>
      </w:pPr>
      <w:r>
        <w:t>ORG^O20^ORG_O20</w:t>
      </w:r>
    </w:p>
    <w:p>
      <w:r>
        <w:pict>
          <v:shape id="文本框 33" o:spid="_x0000_s1161" o:spt="202" type="#_x0000_t202" style="height:58.4pt;width:415.8pt;" fillcolor="#DBEEF4" filled="t" stroked="t" coordsize="21600,21600">
            <v:path arrowok="t"/>
            <v:fill on="t" focussize="0,0"/>
            <v:stroke weight="0.5pt" color="#10253F" joinstyle="miter"/>
            <v:imagedata o:title=""/>
            <o:lock v:ext="edit"/>
            <v:textbox>
              <w:txbxContent>
                <w:p>
                  <w:pPr>
                    <w:ind w:left="-141" w:leftChars="-67"/>
                    <w:jc w:val="left"/>
                    <w:rPr>
                      <w:color w:val="0F243E"/>
                    </w:rPr>
                  </w:pPr>
                  <w:r>
                    <w:rPr>
                      <w:color w:val="0F243E"/>
                    </w:rPr>
                    <w:t>MSH|^~\&amp;|NIS|发送模块名称|EMR|</w:t>
                  </w:r>
                  <w:r>
                    <w:rPr>
                      <w:rFonts w:hint="eastAsia"/>
                      <w:color w:val="0F243E"/>
                    </w:rPr>
                    <w:t>接收模块名称</w:t>
                  </w:r>
                  <w:r>
                    <w:rPr>
                      <w:color w:val="0F243E"/>
                    </w:rPr>
                    <w:t>|20140626114851.687</w:t>
                  </w:r>
                  <w:r>
                    <w:rPr>
                      <w:rFonts w:hint="eastAsia"/>
                      <w:color w:val="0F243E"/>
                    </w:rPr>
                    <w:t>(发送时间)</w:t>
                  </w:r>
                  <w:r>
                    <w:rPr>
                      <w:color w:val="0F243E"/>
                    </w:rPr>
                    <w:t>|N|</w:t>
                  </w:r>
                  <w:r>
                    <w:t xml:space="preserve"> ORG^O20^ORG_O20</w:t>
                  </w:r>
                  <w:r>
                    <w:rPr>
                      <w:color w:val="0F243E"/>
                    </w:rPr>
                    <w:t>|</w:t>
                  </w:r>
                  <w:r>
                    <w:t>Medical</w:t>
                  </w:r>
                  <w:r>
                    <w:rPr>
                      <w:rFonts w:hint="eastAsia"/>
                    </w:rPr>
                    <w:t>_</w:t>
                  </w:r>
                  <w:r>
                    <w:t>Advice_Nonmedicine</w:t>
                  </w:r>
                  <w:r>
                    <w:rPr>
                      <w:rFonts w:hint="eastAsia"/>
                    </w:rPr>
                    <w:t>_</w:t>
                  </w:r>
                  <w:r>
                    <w:t>Stop</w:t>
                  </w:r>
                  <w:r>
                    <w:rPr>
                      <w:rFonts w:hint="eastAsia" w:cs="Calibri"/>
                      <w:szCs w:val="21"/>
                    </w:rPr>
                    <w:t>_Return</w:t>
                  </w:r>
                  <w:r>
                    <w:rPr>
                      <w:color w:val="0F243E"/>
                    </w:rPr>
                    <w:t>-20140626114850755|P|2.7</w:t>
                  </w:r>
                </w:p>
                <w:p>
                  <w:pPr>
                    <w:ind w:left="-141" w:leftChars="-67"/>
                    <w:jc w:val="left"/>
                    <w:rPr>
                      <w:color w:val="0F243E"/>
                    </w:rPr>
                  </w:pPr>
                  <w:r>
                    <w:rPr>
                      <w:rFonts w:hint="eastAsia"/>
                      <w:color w:val="0F243E"/>
                    </w:rPr>
                    <w:t>MSA|AA(AA:成功/AE:错误)|主消息控制ID|执行结果消息</w:t>
                  </w:r>
                </w:p>
              </w:txbxContent>
            </v:textbox>
            <w10:wrap type="none"/>
            <w10:anchorlock/>
          </v:shape>
        </w:pict>
      </w:r>
    </w:p>
    <w:p>
      <w:pPr>
        <w:pStyle w:val="4"/>
        <w:numPr>
          <w:ilvl w:val="0"/>
          <w:numId w:val="8"/>
        </w:numPr>
      </w:pPr>
      <w:r>
        <w:t>接收</w:t>
      </w:r>
      <w:r>
        <w:rPr>
          <w:rFonts w:hint="eastAsia"/>
        </w:rPr>
        <w:t>病人体征测量信息</w:t>
      </w:r>
    </w:p>
    <w:p>
      <w:pPr>
        <w:rPr>
          <w:lang w:val="en-CA"/>
        </w:rPr>
      </w:pPr>
      <w:r>
        <w:rPr>
          <w:rFonts w:hint="eastAsia"/>
          <w:lang w:val="en-CA"/>
        </w:rPr>
        <w:t>描述：</w:t>
      </w:r>
      <w:r>
        <w:rPr>
          <w:rFonts w:hint="eastAsia"/>
        </w:rPr>
        <w:t>将病人体征测量信息发送到下游系统。</w:t>
      </w:r>
    </w:p>
    <w:p>
      <w:pPr>
        <w:rPr>
          <w:lang w:val="en-CA"/>
        </w:rPr>
      </w:pPr>
      <w:r>
        <w:rPr>
          <w:rFonts w:hint="eastAsia"/>
          <w:lang w:val="en-CA"/>
        </w:rPr>
        <w:t>场景名称：</w:t>
      </w:r>
      <w:r>
        <w:rPr>
          <w:lang w:val="en-CA"/>
        </w:rPr>
        <w:t>Patient_Si</w:t>
      </w:r>
      <w:r>
        <w:rPr>
          <w:rFonts w:hint="eastAsia"/>
          <w:lang w:val="en-CA"/>
        </w:rPr>
        <w:t>gn</w:t>
      </w:r>
      <w:r>
        <w:rPr>
          <w:lang w:val="en-CA"/>
        </w:rPr>
        <w:t>_Measure</w:t>
      </w:r>
      <w:r>
        <w:rPr>
          <w:rFonts w:hint="eastAsia"/>
          <w:lang w:val="en-CA"/>
        </w:rPr>
        <w:t>_Send</w:t>
      </w:r>
    </w:p>
    <w:p>
      <w:pPr>
        <w:rPr>
          <w:lang w:val="en-CA"/>
        </w:rPr>
      </w:pPr>
      <w:r>
        <w:rPr>
          <w:rFonts w:hint="eastAsia"/>
          <w:lang w:val="en-CA"/>
        </w:rPr>
        <w:t>上游系统：HIS</w:t>
      </w:r>
    </w:p>
    <w:p>
      <w:pPr>
        <w:rPr>
          <w:lang w:val="en-CA"/>
        </w:rPr>
      </w:pPr>
      <w:r>
        <w:rPr>
          <w:rFonts w:hint="eastAsia"/>
          <w:lang w:val="en-CA"/>
        </w:rPr>
        <w:t>下游系统：EMR</w:t>
      </w:r>
    </w:p>
    <w:p>
      <w:r>
        <w:rPr>
          <w:rFonts w:hint="eastAsia"/>
        </w:rPr>
        <w:t>发送消息结构：</w:t>
      </w:r>
      <w:r>
        <w:rPr>
          <w:lang w:val="en-CA"/>
        </w:rPr>
        <w:t>OUL^R</w:t>
      </w:r>
      <w:r>
        <w:rPr>
          <w:rFonts w:hint="eastAsia"/>
          <w:lang w:val="en-CA"/>
        </w:rPr>
        <w:t>01</w:t>
      </w:r>
      <w:r>
        <w:rPr>
          <w:lang w:val="en-CA"/>
        </w:rPr>
        <w:t>^OUL_R</w:t>
      </w:r>
      <w:r>
        <w:rPr>
          <w:rFonts w:hint="eastAsia"/>
          <w:lang w:val="en-CA"/>
        </w:rPr>
        <w:t>01</w:t>
      </w:r>
    </w:p>
    <w:p>
      <w:r>
        <w:rPr>
          <w:rFonts w:hint="eastAsia"/>
        </w:rPr>
        <w:t>接收消息结构：</w:t>
      </w:r>
      <w:r>
        <w:rPr>
          <w:rFonts w:hint="eastAsia" w:cs="Arial"/>
          <w:szCs w:val="21"/>
        </w:rPr>
        <w:t>ACK^R01^ACK</w:t>
      </w:r>
    </w:p>
    <w:p>
      <w:pPr>
        <w:rPr>
          <w:lang w:val="en-CA"/>
        </w:rPr>
      </w:pPr>
    </w:p>
    <w:p>
      <w:pPr>
        <w:rPr>
          <w:lang w:val="en-CA"/>
        </w:rPr>
      </w:pPr>
      <w:r>
        <w:rPr>
          <w:rFonts w:hint="eastAsia"/>
        </w:rPr>
        <w:t>HL7消息范例：</w:t>
      </w:r>
    </w:p>
    <w:p>
      <w:pPr>
        <w:rPr>
          <w:lang w:val="en-CA"/>
        </w:rPr>
      </w:pPr>
      <w:r>
        <w:rPr>
          <w:lang w:val="en-CA"/>
        </w:rPr>
        <w:t>LIS发送消息: OUL^R24^OUL_R24</w:t>
      </w:r>
    </w:p>
    <w:p>
      <w:pPr>
        <w:ind w:firstLine="420" w:firstLineChars="200"/>
        <w:rPr>
          <w:rFonts w:ascii="宋体" w:hAnsi="宋体"/>
          <w:szCs w:val="21"/>
        </w:rPr>
      </w:pPr>
      <w:r>
        <w:rPr>
          <w:rFonts w:hint="eastAsia" w:ascii="宋体" w:hAnsi="宋体"/>
          <w:szCs w:val="21"/>
        </w:rPr>
        <w:t>MSH|^~\&amp;|LIS|发送模块名称|接收系统名称|接收模块名称|20140626114850.755(发送时间精确到毫秒)|N|</w:t>
      </w:r>
      <w:r>
        <w:rPr>
          <w:rFonts w:ascii="宋体" w:hAnsi="宋体"/>
          <w:szCs w:val="21"/>
        </w:rPr>
        <w:t>OUL^R</w:t>
      </w:r>
      <w:r>
        <w:rPr>
          <w:rFonts w:hint="eastAsia" w:ascii="宋体" w:hAnsi="宋体"/>
          <w:szCs w:val="21"/>
        </w:rPr>
        <w:t>01</w:t>
      </w:r>
      <w:r>
        <w:rPr>
          <w:rFonts w:ascii="宋体" w:hAnsi="宋体"/>
          <w:szCs w:val="21"/>
        </w:rPr>
        <w:t>^OUL_R</w:t>
      </w:r>
      <w:r>
        <w:rPr>
          <w:rFonts w:hint="eastAsia" w:ascii="宋体" w:hAnsi="宋体"/>
          <w:szCs w:val="21"/>
        </w:rPr>
        <w:t>01|</w:t>
      </w:r>
      <w:r>
        <w:rPr>
          <w:lang w:val="en-CA"/>
        </w:rPr>
        <w:t>Patient_Si</w:t>
      </w:r>
      <w:r>
        <w:rPr>
          <w:rFonts w:hint="eastAsia"/>
          <w:lang w:val="en-CA"/>
        </w:rPr>
        <w:t>gn</w:t>
      </w:r>
      <w:r>
        <w:rPr>
          <w:lang w:val="en-CA"/>
        </w:rPr>
        <w:t>_Measure</w:t>
      </w:r>
      <w:r>
        <w:rPr>
          <w:rFonts w:hint="eastAsia"/>
          <w:lang w:val="en-CA"/>
        </w:rPr>
        <w:t>_Send</w:t>
      </w:r>
      <w:r>
        <w:rPr>
          <w:rFonts w:hint="eastAsia" w:ascii="宋体" w:hAnsi="宋体"/>
          <w:szCs w:val="21"/>
        </w:rPr>
        <w:t>-20140626114850755(发送时间精确到毫秒)|P|2.7</w:t>
      </w:r>
    </w:p>
    <w:p>
      <w:pPr>
        <w:ind w:firstLine="420" w:firstLineChars="200"/>
        <w:rPr>
          <w:rFonts w:ascii="宋体" w:hAnsi="宋体"/>
          <w:szCs w:val="21"/>
        </w:rPr>
      </w:pPr>
      <w:r>
        <w:rPr>
          <w:color w:val="0F243E"/>
        </w:rPr>
        <w:t>UAC|SAML|HIS(发送系统)^text^^A^用户ID-用户密码</w:t>
      </w:r>
    </w:p>
    <w:p>
      <w:pPr>
        <w:ind w:firstLine="420" w:firstLineChars="200"/>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ind w:firstLine="420" w:firstLineChars="200"/>
        <w:rPr>
          <w:color w:val="0F243E"/>
        </w:rPr>
      </w:pPr>
      <w:r>
        <w:rPr>
          <w:rFonts w:hint="eastAsia"/>
          <w:color w:val="0F243E"/>
        </w:rPr>
        <w:t>PV1|1序号|2患者类别^住院ID</w:t>
      </w:r>
      <w:r>
        <w:rPr>
          <w:color w:val="0F243E"/>
        </w:rPr>
        <w:t xml:space="preserve"> </w:t>
      </w:r>
    </w:p>
    <w:p>
      <w:pPr>
        <w:ind w:firstLine="420" w:firstLineChars="200"/>
        <w:rPr>
          <w:color w:val="0F243E"/>
        </w:rPr>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4体征类型代码</w:t>
      </w:r>
      <w:r>
        <w:rPr>
          <w:color w:val="FF0000"/>
          <w:kern w:val="0"/>
        </w:rPr>
        <w:t>^</w:t>
      </w:r>
      <w:r>
        <w:rPr>
          <w:rFonts w:hint="eastAsia" w:ascii="宋体" w:hAnsi="宋体"/>
          <w:color w:val="FF0000"/>
          <w:szCs w:val="21"/>
        </w:rPr>
        <w:t>体征类型名称</w:t>
      </w:r>
    </w:p>
    <w:p>
      <w:pPr>
        <w:ind w:firstLine="420" w:firstLineChars="200"/>
        <w:rPr>
          <w:rFonts w:ascii="宋体" w:hAnsi="宋体"/>
          <w:szCs w:val="21"/>
        </w:rPr>
      </w:pPr>
      <w:r>
        <w:rPr>
          <w:rFonts w:hint="eastAsia"/>
          <w:color w:val="0F243E"/>
        </w:rPr>
        <w:t>OBX|</w:t>
      </w:r>
      <w:r>
        <w:rPr>
          <w:color w:val="0F243E"/>
        </w:rPr>
        <w:t>1</w:t>
      </w:r>
      <w:r>
        <w:rPr>
          <w:rFonts w:hint="eastAsia"/>
          <w:color w:val="0F243E"/>
        </w:rPr>
        <w:t>报告序号||</w:t>
      </w:r>
      <w:r>
        <w:rPr>
          <w:color w:val="0F243E"/>
        </w:rPr>
        <w:t>3</w:t>
      </w:r>
      <w:r>
        <w:rPr>
          <w:rFonts w:hint="eastAsia" w:ascii="宋体" w:hAnsi="宋体"/>
          <w:color w:val="FF0000"/>
          <w:szCs w:val="21"/>
        </w:rPr>
        <w:t>体征类型代码</w:t>
      </w:r>
      <w:r>
        <w:rPr>
          <w:color w:val="FF0000"/>
          <w:kern w:val="0"/>
        </w:rPr>
        <w:t>^</w:t>
      </w:r>
      <w:r>
        <w:rPr>
          <w:rFonts w:hint="eastAsia" w:ascii="宋体" w:hAnsi="宋体"/>
          <w:color w:val="FF0000"/>
          <w:szCs w:val="21"/>
        </w:rPr>
        <w:t>体征类型名称</w:t>
      </w:r>
      <w:r>
        <w:rPr>
          <w:rFonts w:hint="eastAsia"/>
          <w:color w:val="0F243E"/>
        </w:rPr>
        <w:t>|</w:t>
      </w:r>
      <w:r>
        <w:rPr>
          <w:color w:val="0F243E"/>
        </w:rPr>
        <w:t>4</w:t>
      </w:r>
      <w:r>
        <w:rPr>
          <w:rFonts w:hint="eastAsia"/>
          <w:color w:val="0F243E"/>
        </w:rPr>
        <w:t>观察ID|</w:t>
      </w:r>
      <w:r>
        <w:rPr>
          <w:color w:val="0F243E"/>
        </w:rPr>
        <w:t>5</w:t>
      </w:r>
      <w:r>
        <w:rPr>
          <w:rFonts w:hint="eastAsia"/>
          <w:color w:val="0F243E"/>
        </w:rPr>
        <w:t>检验结果|</w:t>
      </w:r>
      <w:r>
        <w:rPr>
          <w:color w:val="0F243E"/>
        </w:rPr>
        <w:t>6</w:t>
      </w:r>
      <w:r>
        <w:rPr>
          <w:rFonts w:hint="eastAsia"/>
          <w:color w:val="0F243E"/>
        </w:rPr>
        <w:t>结</w:t>
      </w:r>
      <w:r>
        <w:rPr>
          <w:rFonts w:hint="eastAsia" w:ascii="宋体" w:hAnsi="宋体"/>
          <w:szCs w:val="21"/>
        </w:rPr>
        <w:t>果单位|</w:t>
      </w:r>
      <w:r>
        <w:rPr>
          <w:rFonts w:ascii="宋体" w:hAnsi="宋体"/>
          <w:szCs w:val="21"/>
        </w:rPr>
        <w:t>7</w:t>
      </w:r>
      <w:r>
        <w:rPr>
          <w:rFonts w:hint="eastAsia" w:ascii="宋体" w:hAnsi="宋体"/>
          <w:szCs w:val="21"/>
        </w:rPr>
        <w:t>最小值^最大值^警戒最小值^警戒最大值|</w:t>
      </w:r>
      <w:r>
        <w:rPr>
          <w:rFonts w:ascii="宋体" w:hAnsi="宋体"/>
          <w:szCs w:val="21"/>
        </w:rPr>
        <w:t>8</w:t>
      </w:r>
      <w:r>
        <w:rPr>
          <w:rFonts w:hint="eastAsia" w:ascii="宋体" w:hAnsi="宋体"/>
          <w:szCs w:val="21"/>
        </w:rPr>
        <w:t>结果注释代码^结果注释|||</w:t>
      </w:r>
      <w:r>
        <w:rPr>
          <w:rFonts w:ascii="宋体" w:hAnsi="宋体"/>
          <w:color w:val="FF0000"/>
          <w:szCs w:val="21"/>
        </w:rPr>
        <w:t>11</w:t>
      </w:r>
      <w:r>
        <w:rPr>
          <w:rFonts w:hint="eastAsia" w:ascii="宋体" w:hAnsi="宋体"/>
          <w:color w:val="FF0000"/>
          <w:szCs w:val="21"/>
        </w:rPr>
        <w:t>结果状态</w:t>
      </w:r>
      <w:r>
        <w:rPr>
          <w:rFonts w:hint="eastAsia" w:ascii="宋体" w:hAnsi="宋体"/>
          <w:szCs w:val="21"/>
        </w:rPr>
        <w:t>|||</w:t>
      </w:r>
      <w:r>
        <w:rPr>
          <w:rFonts w:ascii="宋体" w:hAnsi="宋体"/>
          <w:szCs w:val="21"/>
        </w:rPr>
        <w:t>14</w:t>
      </w:r>
      <w:r>
        <w:rPr>
          <w:rFonts w:hint="eastAsia" w:ascii="宋体" w:hAnsi="宋体"/>
          <w:szCs w:val="21"/>
        </w:rPr>
        <w:t>检测日期时间|</w:t>
      </w:r>
      <w:r>
        <w:rPr>
          <w:rFonts w:ascii="宋体" w:hAnsi="宋体"/>
          <w:szCs w:val="21"/>
        </w:rPr>
        <w:t>15</w:t>
      </w:r>
      <w:r>
        <w:rPr>
          <w:rFonts w:hint="eastAsia" w:ascii="宋体" w:hAnsi="宋体"/>
          <w:szCs w:val="21"/>
        </w:rPr>
        <w:t>检测机构ID</w:t>
      </w:r>
      <w:r>
        <w:rPr>
          <w:rFonts w:ascii="宋体" w:hAnsi="宋体"/>
          <w:szCs w:val="21"/>
        </w:rPr>
        <w:t>^检测机构名称</w:t>
      </w:r>
      <w:r>
        <w:rPr>
          <w:rFonts w:hint="eastAsia" w:ascii="宋体" w:hAnsi="宋体"/>
          <w:szCs w:val="21"/>
        </w:rPr>
        <w:t>|</w:t>
      </w:r>
      <w:r>
        <w:rPr>
          <w:rFonts w:ascii="宋体" w:hAnsi="宋体"/>
          <w:szCs w:val="21"/>
        </w:rPr>
        <w:t>16</w:t>
      </w:r>
      <w:r>
        <w:rPr>
          <w:rFonts w:hint="eastAsia" w:ascii="宋体" w:hAnsi="宋体"/>
          <w:szCs w:val="21"/>
        </w:rPr>
        <w:t>检测负责人ID^检测负责人名称</w:t>
      </w:r>
    </w:p>
    <w:p>
      <w:pPr>
        <w:ind w:firstLine="420" w:firstLineChars="200"/>
        <w:rPr>
          <w:rFonts w:ascii="宋体" w:hAnsi="宋体"/>
          <w:szCs w:val="21"/>
        </w:rPr>
      </w:pPr>
    </w:p>
    <w:p>
      <w:pPr>
        <w:rPr>
          <w:rFonts w:ascii="宋体" w:hAnsi="宋体"/>
          <w:szCs w:val="21"/>
        </w:rPr>
      </w:pPr>
      <w:r>
        <w:rPr>
          <w:rFonts w:hint="eastAsia" w:ascii="宋体" w:hAnsi="宋体"/>
          <w:szCs w:val="21"/>
        </w:rPr>
        <w:t>注：</w:t>
      </w:r>
      <w:r>
        <w:rPr>
          <w:rFonts w:hint="eastAsia"/>
          <w:color w:val="0F243E"/>
        </w:rPr>
        <w:t>检验项目代码：</w:t>
      </w:r>
      <w:r>
        <w:rPr>
          <w:rFonts w:hint="eastAsia" w:ascii="宋体" w:hAnsi="宋体"/>
          <w:szCs w:val="21"/>
        </w:rPr>
        <w:t>体征类型代码 1体重 2体温 3脉率 4呼吸频率 5心率 6血压 7收缩压 8舒张压</w:t>
      </w:r>
    </w:p>
    <w:p>
      <w:pPr>
        <w:spacing w:before="120"/>
        <w:ind w:firstLine="420"/>
        <w:rPr>
          <w:rFonts w:ascii="宋体" w:hAnsi="宋体"/>
          <w:szCs w:val="21"/>
        </w:rPr>
      </w:pPr>
    </w:p>
    <w:p>
      <w:pPr>
        <w:rPr>
          <w:rFonts w:ascii="宋体" w:hAnsi="宋体"/>
          <w:b/>
          <w:bCs/>
        </w:rPr>
      </w:pPr>
      <w:r>
        <w:rPr>
          <w:rFonts w:hint="eastAsia"/>
        </w:rPr>
        <w:t>下游系统响应消息:</w:t>
      </w:r>
      <w:r>
        <w:rPr>
          <w:rFonts w:hint="eastAsia" w:cs="Arial"/>
          <w:szCs w:val="21"/>
        </w:rPr>
        <w:t xml:space="preserve"> ACK^R01^ACK</w:t>
      </w:r>
    </w:p>
    <w:p>
      <w:pPr>
        <w:spacing w:before="120"/>
        <w:ind w:firstLine="420"/>
        <w:rPr>
          <w:rFonts w:ascii="宋体" w:hAnsi="宋体"/>
          <w:szCs w:val="21"/>
        </w:rPr>
      </w:pPr>
      <w:r>
        <w:rPr>
          <w:rFonts w:hint="eastAsia" w:ascii="宋体" w:hAnsi="宋体"/>
          <w:szCs w:val="21"/>
        </w:rPr>
        <w:t>MSH|^~\&amp;|EMR|发送模块名称|HIS|接收模块名称|20140626114850.755(发送时间精确到毫秒)|N|</w:t>
      </w:r>
      <w:r>
        <w:rPr>
          <w:rFonts w:hint="eastAsia" w:cs="Arial"/>
          <w:szCs w:val="21"/>
        </w:rPr>
        <w:t>ACK^R01^ACK</w:t>
      </w:r>
      <w:r>
        <w:rPr>
          <w:rFonts w:hint="eastAsia" w:ascii="宋体" w:hAnsi="宋体"/>
          <w:szCs w:val="21"/>
        </w:rPr>
        <w:t>|</w:t>
      </w:r>
      <w:r>
        <w:rPr>
          <w:lang w:val="en-CA"/>
        </w:rPr>
        <w:t>Patient_Si</w:t>
      </w:r>
      <w:r>
        <w:rPr>
          <w:rFonts w:hint="eastAsia"/>
          <w:lang w:val="en-CA"/>
        </w:rPr>
        <w:t>gn</w:t>
      </w:r>
      <w:r>
        <w:rPr>
          <w:lang w:val="en-CA"/>
        </w:rPr>
        <w:t>_Measure</w:t>
      </w:r>
      <w:r>
        <w:rPr>
          <w:rFonts w:hint="eastAsia"/>
          <w:lang w:val="en-CA"/>
        </w:rPr>
        <w:t>_Send</w:t>
      </w:r>
      <w:r>
        <w:rPr>
          <w:rFonts w:hint="eastAsia" w:ascii="宋体" w:hAnsi="宋体"/>
          <w:szCs w:val="21"/>
        </w:rPr>
        <w:t>_</w:t>
      </w:r>
      <w:r>
        <w:rPr>
          <w:rFonts w:ascii="宋体" w:hAnsi="宋体"/>
          <w:szCs w:val="21"/>
        </w:rPr>
        <w:t>Return</w:t>
      </w:r>
      <w:r>
        <w:rPr>
          <w:rFonts w:hint="eastAsia" w:ascii="宋体" w:hAnsi="宋体"/>
          <w:szCs w:val="21"/>
        </w:rPr>
        <w:t>-20140626114850755(发送时间)|P|2.7</w:t>
      </w:r>
    </w:p>
    <w:p>
      <w:pPr>
        <w:spacing w:before="120"/>
        <w:ind w:firstLine="420"/>
        <w:rPr>
          <w:rFonts w:ascii="宋体" w:hAnsi="宋体"/>
          <w:szCs w:val="21"/>
        </w:rPr>
      </w:pPr>
      <w:r>
        <w:rPr>
          <w:rFonts w:hint="eastAsia" w:ascii="宋体" w:hAnsi="宋体"/>
          <w:szCs w:val="21"/>
        </w:rPr>
        <w:t>MSA|AA(AA：成功/AE：错误)|主消息控制ID|执行结果消息</w:t>
      </w:r>
    </w:p>
    <w:p>
      <w:pPr>
        <w:spacing w:before="120"/>
        <w:ind w:firstLine="420"/>
        <w:rPr>
          <w:rFonts w:ascii="宋体" w:hAnsi="宋体"/>
          <w:szCs w:val="21"/>
        </w:rPr>
      </w:pPr>
    </w:p>
    <w:p>
      <w:pPr>
        <w:spacing w:before="120"/>
        <w:rPr>
          <w:rFonts w:ascii="宋体" w:hAnsi="宋体"/>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w:t>
      </w:r>
      <w:r>
        <w:rPr>
          <w:rFonts w:ascii="宋体" w:hAnsi="宋体" w:cs="宋体"/>
          <w:sz w:val="20"/>
          <w:szCs w:val="20"/>
        </w:rPr>
        <w:t>BR</w:t>
      </w:r>
      <w:r>
        <w:rPr>
          <w:rFonts w:hint="eastAsia" w:ascii="宋体" w:hAnsi="宋体" w:cs="宋体"/>
          <w:sz w:val="20"/>
          <w:szCs w:val="20"/>
        </w:rPr>
        <w:t>至OBX段进行循环。如是多个检查项目则单独OBX段进行循环。</w:t>
      </w:r>
    </w:p>
    <w:p>
      <w:pPr>
        <w:pStyle w:val="4"/>
        <w:numPr>
          <w:ilvl w:val="0"/>
          <w:numId w:val="8"/>
        </w:numPr>
      </w:pPr>
      <w:r>
        <w:t>接收</w:t>
      </w:r>
      <w:r>
        <w:rPr>
          <w:rFonts w:hint="eastAsia"/>
        </w:rPr>
        <w:t>检验报告</w:t>
      </w:r>
    </w:p>
    <w:p>
      <w:pPr>
        <w:rPr>
          <w:lang w:val="en-CA"/>
        </w:rPr>
      </w:pPr>
      <w:r>
        <w:rPr>
          <w:rFonts w:hint="eastAsia"/>
          <w:lang w:val="en-CA"/>
        </w:rPr>
        <w:t>描述：</w:t>
      </w:r>
      <w:r>
        <w:rPr>
          <w:rFonts w:hint="eastAsia"/>
        </w:rPr>
        <w:t>上游系统将完成的检验结果提交到集成平台（更新后的检验结果也可以进行提交）。</w:t>
      </w:r>
    </w:p>
    <w:p>
      <w:pPr>
        <w:rPr>
          <w:lang w:val="en-CA"/>
        </w:rPr>
      </w:pPr>
      <w:r>
        <w:rPr>
          <w:rFonts w:hint="eastAsia"/>
          <w:lang w:val="en-CA"/>
        </w:rPr>
        <w:t>场景名称：</w:t>
      </w:r>
      <w:bookmarkStart w:id="32" w:name="OLE_LINK3"/>
      <w:bookmarkStart w:id="33" w:name="OLE_LINK4"/>
      <w:r>
        <w:rPr>
          <w:rFonts w:hint="eastAsia"/>
          <w:lang w:val="en-CA"/>
        </w:rPr>
        <w:t>Test_Report</w:t>
      </w:r>
      <w:bookmarkEnd w:id="32"/>
      <w:bookmarkEnd w:id="33"/>
      <w:r>
        <w:rPr>
          <w:rFonts w:hint="eastAsia"/>
          <w:lang w:val="en-CA"/>
        </w:rPr>
        <w:t>_Send</w:t>
      </w:r>
    </w:p>
    <w:p>
      <w:pPr>
        <w:rPr>
          <w:lang w:val="en-CA"/>
        </w:rPr>
      </w:pPr>
      <w:r>
        <w:rPr>
          <w:rFonts w:hint="eastAsia"/>
          <w:lang w:val="en-CA"/>
        </w:rPr>
        <w:t>上游系统：LIS</w:t>
      </w:r>
    </w:p>
    <w:p>
      <w:pPr>
        <w:rPr>
          <w:lang w:val="en-CA"/>
        </w:rPr>
      </w:pPr>
      <w:r>
        <w:rPr>
          <w:rFonts w:hint="eastAsia"/>
          <w:lang w:val="en-CA"/>
        </w:rPr>
        <w:t>下游系统：</w:t>
      </w:r>
      <w:r>
        <w:rPr>
          <w:lang w:val="en-CA"/>
        </w:rPr>
        <w:t>HIS</w:t>
      </w:r>
    </w:p>
    <w:p>
      <w:r>
        <w:rPr>
          <w:rFonts w:hint="eastAsia"/>
        </w:rPr>
        <w:t>发送消息结构：</w:t>
      </w:r>
      <w:r>
        <w:rPr>
          <w:lang w:val="en-CA"/>
        </w:rPr>
        <w:t>OUL^R24^OUL_R24</w:t>
      </w:r>
    </w:p>
    <w:p>
      <w:r>
        <w:rPr>
          <w:rFonts w:hint="eastAsia"/>
        </w:rPr>
        <w:t>接收消息结构：</w:t>
      </w:r>
      <w:r>
        <w:rPr>
          <w:rFonts w:hint="eastAsia" w:cs="Arial"/>
          <w:szCs w:val="21"/>
        </w:rPr>
        <w:t>ORL^O22^ORL_O22</w:t>
      </w:r>
    </w:p>
    <w:p>
      <w:pPr>
        <w:rPr>
          <w:lang w:val="en-CA"/>
        </w:rPr>
      </w:pPr>
    </w:p>
    <w:p>
      <w:pPr>
        <w:rPr>
          <w:lang w:val="en-CA"/>
        </w:rPr>
      </w:pPr>
      <w:r>
        <w:rPr>
          <w:rFonts w:hint="eastAsia"/>
        </w:rPr>
        <w:t>HL7消息范例：</w:t>
      </w:r>
    </w:p>
    <w:p>
      <w:pPr>
        <w:rPr>
          <w:lang w:val="en-CA"/>
        </w:rPr>
      </w:pPr>
      <w:r>
        <w:rPr>
          <w:lang w:val="en-CA"/>
        </w:rPr>
        <w:t>LIS发送消息: OUL^R24^OUL_R24</w:t>
      </w:r>
    </w:p>
    <w:p>
      <w:pPr>
        <w:ind w:firstLine="420" w:firstLineChars="200"/>
        <w:rPr>
          <w:rFonts w:ascii="宋体" w:hAnsi="宋体"/>
          <w:szCs w:val="21"/>
        </w:rPr>
      </w:pPr>
      <w:r>
        <w:rPr>
          <w:rFonts w:hint="eastAsia" w:ascii="宋体" w:hAnsi="宋体"/>
          <w:szCs w:val="21"/>
        </w:rPr>
        <w:t>MSH|^~\&amp;|LIS|发送模块名称|接收系统名称|接收模块名称|20140626114850.755(发送时间精确到毫秒)|N|</w:t>
      </w:r>
      <w:r>
        <w:rPr>
          <w:rFonts w:ascii="宋体" w:hAnsi="宋体"/>
          <w:szCs w:val="21"/>
        </w:rPr>
        <w:t>OUL^R24^OUL_R24</w:t>
      </w:r>
      <w:r>
        <w:rPr>
          <w:rFonts w:hint="eastAsia" w:ascii="宋体" w:hAnsi="宋体"/>
          <w:szCs w:val="21"/>
        </w:rPr>
        <w:t>|</w:t>
      </w:r>
      <w:r>
        <w:rPr>
          <w:rFonts w:hint="eastAsia"/>
          <w:lang w:val="en-CA"/>
        </w:rPr>
        <w:t>Test_Report_Send</w:t>
      </w:r>
      <w:r>
        <w:rPr>
          <w:rFonts w:hint="eastAsia" w:ascii="宋体" w:hAnsi="宋体"/>
          <w:szCs w:val="21"/>
        </w:rPr>
        <w:t>-20140626114850755(发送时间精确到毫秒)|P|2.7</w:t>
      </w:r>
    </w:p>
    <w:p>
      <w:pPr>
        <w:ind w:firstLine="420" w:firstLineChars="200"/>
        <w:rPr>
          <w:rFonts w:ascii="宋体" w:hAnsi="宋体"/>
          <w:szCs w:val="21"/>
        </w:rPr>
      </w:pPr>
      <w:r>
        <w:rPr>
          <w:color w:val="0F243E"/>
        </w:rPr>
        <w:t>UAC|SAML|HIS(发送系统)^text^^A^用户ID-用户密码</w:t>
      </w:r>
    </w:p>
    <w:p>
      <w:pPr>
        <w:ind w:firstLine="420" w:firstLineChars="200"/>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ind w:firstLine="420"/>
        <w:rPr>
          <w:rFonts w:ascii="宋体" w:hAnsi="宋体"/>
          <w:szCs w:val="21"/>
        </w:rPr>
      </w:pPr>
      <w:r>
        <w:rPr>
          <w:rFonts w:hint="eastAsia" w:ascii="宋体" w:hAnsi="宋体"/>
          <w:szCs w:val="21"/>
        </w:rPr>
        <w:t>PV1|1序号|</w:t>
      </w:r>
      <w:r>
        <w:rPr>
          <w:rFonts w:hint="eastAsia" w:ascii="宋体" w:hAnsi="宋体"/>
          <w:color w:val="FF0000"/>
          <w:szCs w:val="21"/>
        </w:rPr>
        <w:t>2患者类别^住院ID</w:t>
      </w:r>
      <w:r>
        <w:rPr>
          <w:rFonts w:hint="eastAsia" w:ascii="宋体" w:hAnsi="宋体"/>
          <w:szCs w:val="21"/>
        </w:rPr>
        <w:t>^住院号^病案号^工伤登记号|3^房号^床号^病区ID ^科室ID^院区标志||||||||||</w:t>
      </w:r>
      <w:r>
        <w:rPr>
          <w:rFonts w:ascii="宋体" w:hAnsi="宋体"/>
          <w:szCs w:val="21"/>
        </w:rPr>
        <w:t>13</w:t>
      </w:r>
      <w:r>
        <w:rPr>
          <w:rFonts w:hint="eastAsia" w:ascii="宋体" w:hAnsi="宋体"/>
          <w:szCs w:val="21"/>
        </w:rPr>
        <w:t>入院次数</w:t>
      </w:r>
    </w:p>
    <w:p>
      <w:pPr>
        <w:ind w:firstLine="420"/>
        <w:rPr>
          <w:rFonts w:ascii="宋体" w:hAnsi="宋体"/>
          <w:szCs w:val="21"/>
        </w:rPr>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rPr>
          <w:rFonts w:ascii="宋体" w:hAnsi="宋体"/>
          <w:szCs w:val="21"/>
        </w:rPr>
        <w:t>^^</w:t>
      </w:r>
      <w:r>
        <w:rPr>
          <w:rFonts w:hint="eastAsia" w:ascii="宋体" w:hAnsi="宋体"/>
          <w:szCs w:val="21"/>
        </w:rPr>
        <w:t>子类代码</w:t>
      </w:r>
      <w:r>
        <w:rPr>
          <w:rFonts w:ascii="宋体" w:hAnsi="宋体"/>
          <w:szCs w:val="21"/>
        </w:rPr>
        <w:t>^</w:t>
      </w:r>
      <w:r>
        <w:rPr>
          <w:rFonts w:hint="eastAsia" w:ascii="宋体" w:hAnsi="宋体"/>
          <w:szCs w:val="21"/>
        </w:rPr>
        <w:t>子类名称</w:t>
      </w:r>
      <w:r>
        <w:rPr>
          <w:kern w:val="0"/>
        </w:rPr>
        <w:t>|||||||||13</w:t>
      </w:r>
      <w:r>
        <w:rPr>
          <w:rFonts w:hint="eastAsia" w:ascii="宋体" w:hAnsi="宋体" w:cs="宋体"/>
          <w:sz w:val="20"/>
          <w:szCs w:val="20"/>
        </w:rPr>
        <w:t>临床诊断代码^临床诊断名称^编码系统|||||||||||||||||||</w:t>
      </w:r>
      <w:r>
        <w:rPr>
          <w:rFonts w:ascii="宋体" w:hAnsi="宋体" w:cs="宋体"/>
          <w:sz w:val="20"/>
          <w:szCs w:val="20"/>
        </w:rPr>
        <w:t>32</w:t>
      </w:r>
      <w:r>
        <w:rPr>
          <w:rFonts w:ascii="宋体" w:hAnsi="宋体"/>
          <w:szCs w:val="21"/>
        </w:rPr>
        <w:t>报告审核人</w:t>
      </w:r>
      <w:r>
        <w:rPr>
          <w:rFonts w:hint="eastAsia" w:ascii="宋体" w:hAnsi="宋体"/>
          <w:szCs w:val="21"/>
        </w:rPr>
        <w:t>ID&amp;</w:t>
      </w:r>
      <w:r>
        <w:rPr>
          <w:rFonts w:ascii="宋体" w:hAnsi="宋体"/>
          <w:szCs w:val="21"/>
        </w:rPr>
        <w:t>姓名</w:t>
      </w:r>
      <w:r>
        <w:rPr>
          <w:rFonts w:hint="eastAsia" w:ascii="宋体" w:hAnsi="宋体" w:cs="宋体"/>
          <w:sz w:val="20"/>
          <w:szCs w:val="20"/>
        </w:rPr>
        <w:t>||</w:t>
      </w:r>
      <w:r>
        <w:rPr>
          <w:rFonts w:ascii="宋体" w:hAnsi="宋体" w:cs="宋体"/>
          <w:sz w:val="20"/>
          <w:szCs w:val="20"/>
        </w:rPr>
        <w:t>34</w:t>
      </w:r>
      <w:r>
        <w:rPr>
          <w:rFonts w:hint="eastAsia" w:ascii="宋体" w:hAnsi="宋体" w:cs="宋体"/>
          <w:sz w:val="20"/>
          <w:szCs w:val="20"/>
        </w:rPr>
        <w:t>执行人</w:t>
      </w:r>
      <w:r>
        <w:rPr>
          <w:rFonts w:ascii="宋体" w:hAnsi="宋体" w:cs="宋体"/>
          <w:sz w:val="20"/>
          <w:szCs w:val="20"/>
        </w:rPr>
        <w:t>ID&amp;</w:t>
      </w:r>
      <w:r>
        <w:rPr>
          <w:rFonts w:hint="eastAsia" w:ascii="宋体" w:hAnsi="宋体" w:cs="宋体"/>
          <w:sz w:val="20"/>
          <w:szCs w:val="20"/>
        </w:rPr>
        <w:t>执行人姓名|||</w:t>
      </w:r>
      <w:r>
        <w:rPr>
          <w:rFonts w:ascii="宋体" w:hAnsi="宋体" w:cs="宋体"/>
          <w:sz w:val="20"/>
          <w:szCs w:val="20"/>
        </w:rPr>
        <w:t>37条形码号</w:t>
      </w:r>
      <w:r>
        <w:rPr>
          <w:rFonts w:hint="eastAsia" w:ascii="宋体" w:hAnsi="宋体" w:cs="宋体"/>
          <w:sz w:val="20"/>
          <w:szCs w:val="20"/>
        </w:rPr>
        <w:t>||||||||||||||||||55确认时间|56</w:t>
      </w:r>
      <w:r>
        <w:rPr>
          <w:rFonts w:hint="eastAsia"/>
        </w:rPr>
        <w:t>报告浏览</w:t>
      </w:r>
      <w:r>
        <w:t>URL|57</w:t>
      </w:r>
      <w:r>
        <w:rPr>
          <w:rFonts w:hint="eastAsia"/>
        </w:rPr>
        <w:t>打印时间|||</w:t>
      </w:r>
      <w:r>
        <w:t>60</w:t>
      </w:r>
      <w:r>
        <w:rPr>
          <w:rFonts w:hint="eastAsia"/>
        </w:rPr>
        <w:t>电子签名FTP路径</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宋体" w:hAnsi="宋体"/>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宋体" w:hAnsi="宋体"/>
          <w:szCs w:val="21"/>
        </w:rPr>
        <w:t>申请单</w:t>
      </w:r>
      <w:r>
        <w:rPr>
          <w:rFonts w:hint="eastAsia" w:ascii="宋体" w:hAnsi="宋体"/>
          <w:szCs w:val="21"/>
        </w:rPr>
        <w:t>类型代码^申请单类型名称^^申请类别</w:t>
      </w:r>
    </w:p>
    <w:p>
      <w:pPr>
        <w:spacing w:before="120"/>
        <w:ind w:firstLine="420"/>
        <w:rPr>
          <w:rFonts w:ascii="宋体" w:hAnsi="宋体"/>
          <w:szCs w:val="21"/>
        </w:rPr>
      </w:pPr>
      <w:r>
        <w:rPr>
          <w:rFonts w:hint="eastAsia" w:ascii="宋体" w:hAnsi="宋体"/>
          <w:szCs w:val="21"/>
        </w:rPr>
        <w:t>OBX|</w:t>
      </w:r>
      <w:r>
        <w:rPr>
          <w:rFonts w:ascii="宋体" w:hAnsi="宋体"/>
          <w:szCs w:val="21"/>
        </w:rPr>
        <w:t>1</w:t>
      </w:r>
      <w:r>
        <w:rPr>
          <w:rFonts w:hint="eastAsia" w:ascii="宋体" w:hAnsi="宋体"/>
          <w:szCs w:val="21"/>
        </w:rPr>
        <w:t>报告序号||</w:t>
      </w:r>
      <w:r>
        <w:rPr>
          <w:rFonts w:ascii="宋体" w:hAnsi="宋体"/>
          <w:color w:val="FF0000"/>
          <w:szCs w:val="21"/>
        </w:rPr>
        <w:t>3</w:t>
      </w:r>
      <w:r>
        <w:rPr>
          <w:rFonts w:hint="eastAsia" w:ascii="宋体" w:hAnsi="宋体"/>
          <w:color w:val="FF0000"/>
          <w:kern w:val="0"/>
          <w:szCs w:val="21"/>
        </w:rPr>
        <w:t>检验项目代码^项目名称</w:t>
      </w:r>
      <w:r>
        <w:rPr>
          <w:rFonts w:hint="eastAsia" w:ascii="宋体" w:hAnsi="宋体"/>
          <w:kern w:val="0"/>
          <w:szCs w:val="21"/>
        </w:rPr>
        <w:t>^编码系统^^项目英文名称</w:t>
      </w:r>
      <w:r>
        <w:rPr>
          <w:rFonts w:hint="eastAsia" w:ascii="宋体" w:hAnsi="宋体"/>
          <w:szCs w:val="21"/>
        </w:rPr>
        <w:t>|</w:t>
      </w:r>
      <w:r>
        <w:rPr>
          <w:rFonts w:ascii="宋体" w:hAnsi="宋体"/>
          <w:szCs w:val="21"/>
        </w:rPr>
        <w:t>4</w:t>
      </w:r>
      <w:r>
        <w:rPr>
          <w:rFonts w:hint="eastAsia" w:ascii="宋体" w:hAnsi="宋体"/>
          <w:szCs w:val="21"/>
        </w:rPr>
        <w:t>观察ID |</w:t>
      </w:r>
      <w:r>
        <w:rPr>
          <w:rFonts w:ascii="宋体" w:hAnsi="宋体"/>
          <w:szCs w:val="21"/>
        </w:rPr>
        <w:t>5</w:t>
      </w:r>
      <w:r>
        <w:rPr>
          <w:rFonts w:hint="eastAsia" w:ascii="宋体" w:hAnsi="宋体"/>
          <w:szCs w:val="21"/>
        </w:rPr>
        <w:t>检验结果|</w:t>
      </w:r>
      <w:r>
        <w:rPr>
          <w:rFonts w:ascii="宋体" w:hAnsi="宋体"/>
          <w:szCs w:val="21"/>
        </w:rPr>
        <w:t>6</w:t>
      </w:r>
      <w:r>
        <w:rPr>
          <w:rFonts w:hint="eastAsia" w:ascii="宋体" w:hAnsi="宋体"/>
          <w:szCs w:val="21"/>
        </w:rPr>
        <w:t>结果单位|</w:t>
      </w:r>
      <w:r>
        <w:rPr>
          <w:rFonts w:ascii="宋体" w:hAnsi="宋体"/>
          <w:szCs w:val="21"/>
        </w:rPr>
        <w:t>7</w:t>
      </w:r>
      <w:r>
        <w:rPr>
          <w:rFonts w:hint="eastAsia" w:ascii="宋体" w:hAnsi="宋体"/>
          <w:szCs w:val="21"/>
        </w:rPr>
        <w:t>最小值^最大值^警戒最小值^警戒最大值|</w:t>
      </w:r>
      <w:r>
        <w:rPr>
          <w:rFonts w:ascii="宋体" w:hAnsi="宋体"/>
          <w:szCs w:val="21"/>
        </w:rPr>
        <w:t>8</w:t>
      </w:r>
      <w:r>
        <w:rPr>
          <w:rFonts w:hint="eastAsia" w:ascii="宋体" w:hAnsi="宋体"/>
          <w:szCs w:val="21"/>
        </w:rPr>
        <w:t>结果注释代码^结果注释|||</w:t>
      </w:r>
      <w:r>
        <w:rPr>
          <w:rFonts w:ascii="宋体" w:hAnsi="宋体"/>
          <w:color w:val="FF0000"/>
          <w:szCs w:val="21"/>
        </w:rPr>
        <w:t>11</w:t>
      </w:r>
      <w:r>
        <w:rPr>
          <w:rFonts w:hint="eastAsia" w:ascii="宋体" w:hAnsi="宋体"/>
          <w:color w:val="FF0000"/>
          <w:szCs w:val="21"/>
        </w:rPr>
        <w:t>结果状态</w:t>
      </w:r>
      <w:r>
        <w:rPr>
          <w:rFonts w:hint="eastAsia" w:ascii="宋体" w:hAnsi="宋体"/>
          <w:szCs w:val="21"/>
        </w:rPr>
        <w:t>||13细菌/非细菌|</w:t>
      </w:r>
      <w:r>
        <w:rPr>
          <w:rFonts w:ascii="宋体" w:hAnsi="宋体"/>
          <w:szCs w:val="21"/>
        </w:rPr>
        <w:t>14</w:t>
      </w:r>
      <w:r>
        <w:rPr>
          <w:rFonts w:hint="eastAsia" w:ascii="宋体" w:hAnsi="宋体"/>
          <w:szCs w:val="21"/>
        </w:rPr>
        <w:t>检测日期时间|</w:t>
      </w:r>
      <w:r>
        <w:rPr>
          <w:rFonts w:ascii="宋体" w:hAnsi="宋体"/>
          <w:szCs w:val="21"/>
        </w:rPr>
        <w:t>15</w:t>
      </w:r>
      <w:r>
        <w:rPr>
          <w:rFonts w:hint="eastAsia" w:ascii="宋体" w:hAnsi="宋体"/>
          <w:szCs w:val="21"/>
        </w:rPr>
        <w:t>检测机构ID</w:t>
      </w:r>
      <w:r>
        <w:rPr>
          <w:rFonts w:ascii="宋体" w:hAnsi="宋体"/>
          <w:szCs w:val="21"/>
        </w:rPr>
        <w:t>^检测机构名称</w:t>
      </w:r>
      <w:r>
        <w:rPr>
          <w:rFonts w:hint="eastAsia" w:ascii="宋体" w:hAnsi="宋体"/>
          <w:szCs w:val="21"/>
        </w:rPr>
        <w:t>|</w:t>
      </w:r>
      <w:r>
        <w:rPr>
          <w:rFonts w:ascii="宋体" w:hAnsi="宋体"/>
          <w:szCs w:val="21"/>
        </w:rPr>
        <w:t>16</w:t>
      </w:r>
      <w:r>
        <w:rPr>
          <w:rFonts w:hint="eastAsia" w:ascii="宋体" w:hAnsi="宋体"/>
          <w:szCs w:val="21"/>
        </w:rPr>
        <w:t>检测负责人ID^检测负责人名称|||</w:t>
      </w:r>
      <w:r>
        <w:rPr>
          <w:rFonts w:ascii="宋体" w:hAnsi="宋体"/>
          <w:szCs w:val="21"/>
        </w:rPr>
        <w:t>19</w:t>
      </w:r>
      <w:r>
        <w:rPr>
          <w:rFonts w:hint="eastAsia" w:ascii="宋体" w:hAnsi="宋体"/>
          <w:szCs w:val="21"/>
        </w:rPr>
        <w:t>分析诊断日期时间||||||||</w:t>
      </w:r>
      <w:r>
        <w:rPr>
          <w:rFonts w:ascii="宋体" w:hAnsi="宋体"/>
          <w:szCs w:val="21"/>
        </w:rPr>
        <w:t>27</w:t>
      </w:r>
      <w:r>
        <w:rPr>
          <w:rFonts w:hint="eastAsia" w:ascii="宋体" w:hAnsi="宋体"/>
          <w:szCs w:val="21"/>
        </w:rPr>
        <w:t>细菌ID|</w:t>
      </w:r>
      <w:r>
        <w:rPr>
          <w:rFonts w:ascii="宋体" w:hAnsi="宋体"/>
          <w:szCs w:val="21"/>
        </w:rPr>
        <w:t>28</w:t>
      </w:r>
      <w:r>
        <w:rPr>
          <w:rFonts w:hint="eastAsia" w:ascii="宋体" w:hAnsi="宋体"/>
          <w:szCs w:val="21"/>
        </w:rPr>
        <w:t>细菌描述|</w:t>
      </w:r>
      <w:r>
        <w:rPr>
          <w:rFonts w:ascii="宋体" w:hAnsi="宋体"/>
          <w:szCs w:val="21"/>
        </w:rPr>
        <w:t>29</w:t>
      </w:r>
      <w:r>
        <w:rPr>
          <w:rFonts w:hint="eastAsia" w:ascii="宋体" w:hAnsi="宋体"/>
          <w:szCs w:val="21"/>
        </w:rPr>
        <w:t>培养描述|</w:t>
      </w:r>
      <w:r>
        <w:rPr>
          <w:rFonts w:ascii="宋体" w:hAnsi="宋体"/>
          <w:szCs w:val="21"/>
        </w:rPr>
        <w:t>30</w:t>
      </w:r>
      <w:r>
        <w:rPr>
          <w:rFonts w:hint="eastAsia" w:ascii="宋体" w:hAnsi="宋体"/>
          <w:szCs w:val="21"/>
        </w:rPr>
        <w:t>抗生素ID|</w:t>
      </w:r>
      <w:r>
        <w:rPr>
          <w:rFonts w:ascii="宋体" w:hAnsi="宋体"/>
          <w:szCs w:val="21"/>
        </w:rPr>
        <w:t>31</w:t>
      </w:r>
      <w:r>
        <w:rPr>
          <w:rFonts w:hint="eastAsia" w:ascii="宋体" w:hAnsi="宋体"/>
          <w:szCs w:val="21"/>
        </w:rPr>
        <w:t>药敏结果|</w:t>
      </w:r>
      <w:r>
        <w:rPr>
          <w:rFonts w:ascii="宋体" w:hAnsi="宋体"/>
          <w:szCs w:val="21"/>
        </w:rPr>
        <w:t>32</w:t>
      </w:r>
      <w:r>
        <w:rPr>
          <w:rFonts w:hint="eastAsia" w:ascii="宋体" w:hAnsi="宋体"/>
          <w:szCs w:val="21"/>
        </w:rPr>
        <w:t>药敏数量|</w:t>
      </w:r>
      <w:r>
        <w:rPr>
          <w:rFonts w:ascii="宋体" w:hAnsi="宋体"/>
          <w:szCs w:val="21"/>
        </w:rPr>
        <w:t>33</w:t>
      </w:r>
      <w:r>
        <w:rPr>
          <w:rFonts w:hint="eastAsia" w:ascii="宋体" w:hAnsi="宋体"/>
          <w:szCs w:val="21"/>
        </w:rPr>
        <w:t>药敏说明|</w:t>
      </w:r>
      <w:r>
        <w:rPr>
          <w:rFonts w:ascii="宋体" w:hAnsi="宋体"/>
          <w:szCs w:val="21"/>
        </w:rPr>
        <w:t>34</w:t>
      </w:r>
      <w:r>
        <w:rPr>
          <w:rFonts w:hint="eastAsia" w:ascii="宋体" w:hAnsi="宋体"/>
          <w:szCs w:val="21"/>
        </w:rPr>
        <w:t>参考范围|</w:t>
      </w:r>
      <w:r>
        <w:rPr>
          <w:rFonts w:ascii="宋体" w:hAnsi="宋体"/>
          <w:szCs w:val="21"/>
        </w:rPr>
        <w:t>35</w:t>
      </w:r>
      <w:r>
        <w:rPr>
          <w:rFonts w:hint="eastAsia" w:ascii="宋体" w:hAnsi="宋体"/>
          <w:szCs w:val="21"/>
        </w:rPr>
        <w:t>细菌结果|</w:t>
      </w:r>
      <w:r>
        <w:rPr>
          <w:rFonts w:ascii="宋体" w:hAnsi="宋体"/>
          <w:szCs w:val="21"/>
        </w:rPr>
        <w:t>36</w:t>
      </w:r>
      <w:r>
        <w:rPr>
          <w:rFonts w:hint="eastAsia" w:ascii="宋体" w:hAnsi="宋体"/>
          <w:szCs w:val="21"/>
        </w:rPr>
        <w:t>药敏NE结果值|</w:t>
      </w:r>
      <w:r>
        <w:rPr>
          <w:rFonts w:ascii="宋体" w:hAnsi="宋体"/>
          <w:szCs w:val="21"/>
        </w:rPr>
        <w:t>37菌落数</w:t>
      </w:r>
      <w:r>
        <w:rPr>
          <w:rFonts w:hint="eastAsia" w:ascii="宋体" w:hAnsi="宋体"/>
          <w:szCs w:val="21"/>
        </w:rPr>
        <w:t>|</w:t>
      </w:r>
      <w:r>
        <w:rPr>
          <w:rFonts w:ascii="宋体" w:hAnsi="宋体"/>
          <w:szCs w:val="21"/>
        </w:rPr>
        <w:t>38异养菌</w:t>
      </w:r>
      <w:r>
        <w:rPr>
          <w:rFonts w:hint="eastAsia" w:ascii="宋体" w:hAnsi="宋体"/>
          <w:szCs w:val="21"/>
        </w:rPr>
        <w:t>|</w:t>
      </w:r>
      <w:r>
        <w:rPr>
          <w:rFonts w:ascii="宋体" w:hAnsi="宋体"/>
          <w:szCs w:val="21"/>
        </w:rPr>
        <w:t>39是否多重耐药</w:t>
      </w:r>
    </w:p>
    <w:p>
      <w:pPr>
        <w:spacing w:before="120"/>
        <w:ind w:firstLine="420"/>
        <w:rPr>
          <w:rFonts w:ascii="宋体" w:hAnsi="宋体"/>
          <w:szCs w:val="21"/>
        </w:rPr>
      </w:pPr>
    </w:p>
    <w:p>
      <w:pPr>
        <w:rPr>
          <w:rFonts w:ascii="宋体" w:hAnsi="宋体"/>
          <w:b/>
          <w:bCs/>
        </w:rPr>
      </w:pPr>
      <w:r>
        <w:rPr>
          <w:rFonts w:hint="eastAsia"/>
        </w:rPr>
        <w:t>下游系统响应消息:ORL^O22^ORL_O22</w:t>
      </w:r>
    </w:p>
    <w:p>
      <w:pPr>
        <w:spacing w:before="120"/>
        <w:ind w:firstLine="420"/>
        <w:rPr>
          <w:rFonts w:ascii="宋体" w:hAnsi="宋体"/>
          <w:szCs w:val="21"/>
        </w:rPr>
      </w:pPr>
      <w:r>
        <w:rPr>
          <w:rFonts w:hint="eastAsia" w:ascii="宋体" w:hAnsi="宋体"/>
          <w:szCs w:val="21"/>
        </w:rPr>
        <w:t>MSH|^~\&amp;|发送系统名称|发送模块名称|LIS|接收模块名称|20140626114850.755(发送时间精确到毫秒)|N|ORL^O22^ORL_O22|</w:t>
      </w:r>
      <w:r>
        <w:rPr>
          <w:rFonts w:hint="eastAsia"/>
          <w:lang w:val="en-CA"/>
        </w:rPr>
        <w:t>Test_Report_Send</w:t>
      </w:r>
      <w:r>
        <w:rPr>
          <w:rFonts w:hint="eastAsia" w:ascii="宋体" w:hAnsi="宋体"/>
          <w:szCs w:val="21"/>
        </w:rPr>
        <w:t>_</w:t>
      </w:r>
      <w:r>
        <w:rPr>
          <w:rFonts w:ascii="宋体" w:hAnsi="宋体"/>
          <w:szCs w:val="21"/>
        </w:rPr>
        <w:t>Return</w:t>
      </w:r>
      <w:r>
        <w:rPr>
          <w:rFonts w:hint="eastAsia" w:ascii="宋体" w:hAnsi="宋体"/>
          <w:szCs w:val="21"/>
        </w:rPr>
        <w:t>-20140626114850755(发送时间)|P|2.7</w:t>
      </w:r>
    </w:p>
    <w:p>
      <w:pPr>
        <w:spacing w:before="120"/>
        <w:ind w:firstLine="420"/>
        <w:rPr>
          <w:rFonts w:ascii="宋体" w:hAnsi="宋体"/>
          <w:szCs w:val="21"/>
        </w:rPr>
      </w:pPr>
      <w:r>
        <w:rPr>
          <w:rFonts w:hint="eastAsia" w:ascii="宋体" w:hAnsi="宋体"/>
          <w:szCs w:val="21"/>
        </w:rPr>
        <w:t>MSA|AA(AA：成功/AE：错误)|主消息控制ID|执行结果消息</w:t>
      </w:r>
    </w:p>
    <w:p>
      <w:pPr>
        <w:spacing w:before="120"/>
        <w:ind w:firstLine="420"/>
        <w:rPr>
          <w:rFonts w:ascii="宋体" w:hAnsi="宋体"/>
          <w:szCs w:val="21"/>
        </w:rPr>
      </w:pPr>
    </w:p>
    <w:p>
      <w:pPr>
        <w:spacing w:before="120"/>
        <w:rPr>
          <w:rFonts w:ascii="宋体" w:hAnsi="宋体"/>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w:t>
      </w:r>
      <w:r>
        <w:rPr>
          <w:rFonts w:ascii="宋体" w:hAnsi="宋体" w:cs="宋体"/>
          <w:sz w:val="20"/>
          <w:szCs w:val="20"/>
        </w:rPr>
        <w:t>BR</w:t>
      </w:r>
      <w:r>
        <w:rPr>
          <w:rFonts w:hint="eastAsia" w:ascii="宋体" w:hAnsi="宋体" w:cs="宋体"/>
          <w:sz w:val="20"/>
          <w:szCs w:val="20"/>
        </w:rPr>
        <w:t>至OBX段进行循环。如是多个检查项目则单独OBX段进行循环。</w:t>
      </w:r>
    </w:p>
    <w:p>
      <w:pPr>
        <w:rPr>
          <w:rFonts w:ascii="宋体" w:hAnsi="宋体" w:cs="宋体"/>
          <w:sz w:val="20"/>
          <w:szCs w:val="20"/>
        </w:rPr>
      </w:pPr>
    </w:p>
    <w:p>
      <w:pPr>
        <w:pStyle w:val="4"/>
        <w:numPr>
          <w:ilvl w:val="0"/>
          <w:numId w:val="8"/>
        </w:numPr>
      </w:pPr>
      <w:bookmarkStart w:id="34" w:name="_Toc390723849"/>
      <w:bookmarkStart w:id="35" w:name="_Toc395886497"/>
      <w:r>
        <w:rPr>
          <w:rFonts w:hint="eastAsia"/>
        </w:rPr>
        <w:t>接收检查报告</w:t>
      </w:r>
      <w:bookmarkEnd w:id="34"/>
      <w:bookmarkEnd w:id="35"/>
    </w:p>
    <w:p>
      <w:r>
        <w:rPr>
          <w:rFonts w:hint="eastAsia"/>
        </w:rPr>
        <w:t>描述：上游系统将完成的检查结果提交到集成平台（更新后的检查结果也可以进行提交）。</w:t>
      </w:r>
    </w:p>
    <w:p>
      <w:r>
        <w:rPr>
          <w:rFonts w:hint="eastAsia"/>
        </w:rPr>
        <w:t>场景名称：</w:t>
      </w:r>
      <w:r>
        <w:t>Examine</w:t>
      </w:r>
      <w:r>
        <w:rPr>
          <w:rFonts w:hint="eastAsia"/>
        </w:rPr>
        <w:t>_</w:t>
      </w:r>
      <w:r>
        <w:t>Report</w:t>
      </w:r>
      <w:r>
        <w:rPr>
          <w:rFonts w:hint="eastAsia"/>
        </w:rPr>
        <w:t>_</w:t>
      </w:r>
      <w:r>
        <w:t>Send</w:t>
      </w:r>
    </w:p>
    <w:p>
      <w:r>
        <w:rPr>
          <w:rFonts w:hint="eastAsia"/>
        </w:rPr>
        <w:t>上游系统：PACS</w:t>
      </w:r>
    </w:p>
    <w:p>
      <w:r>
        <w:rPr>
          <w:rFonts w:hint="eastAsia"/>
        </w:rPr>
        <w:t>下游系统：EMR</w:t>
      </w:r>
      <w:r>
        <w:t xml:space="preserve"> HIS</w:t>
      </w:r>
    </w:p>
    <w:p>
      <w:r>
        <w:rPr>
          <w:rFonts w:hint="eastAsia"/>
        </w:rPr>
        <w:t>发送消息结构：ORU^R01^ORU_R01</w:t>
      </w:r>
    </w:p>
    <w:p>
      <w:pPr>
        <w:rPr>
          <w:rFonts w:ascii="宋体" w:hAnsi="宋体" w:cs="宋体"/>
          <w:sz w:val="20"/>
          <w:szCs w:val="20"/>
        </w:rPr>
      </w:pPr>
      <w:r>
        <w:rPr>
          <w:rFonts w:hint="eastAsia"/>
        </w:rPr>
        <w:t>接收消息结构：ACK^R01^ACK</w:t>
      </w:r>
    </w:p>
    <w:p/>
    <w:p>
      <w:pPr>
        <w:rPr>
          <w:rFonts w:cs="Arial"/>
          <w:szCs w:val="21"/>
        </w:rPr>
      </w:pPr>
      <w:r>
        <w:rPr>
          <w:rFonts w:hint="eastAsia" w:cs="Arial"/>
          <w:szCs w:val="21"/>
        </w:rPr>
        <w:t xml:space="preserve">PACS发送消息: </w:t>
      </w:r>
      <w:r>
        <w:rPr>
          <w:rFonts w:hint="eastAsia"/>
        </w:rPr>
        <w:t>ORU^R01^ORU_R01</w:t>
      </w:r>
    </w:p>
    <w:p>
      <w:pPr>
        <w:ind w:firstLine="400" w:firstLineChars="200"/>
        <w:rPr>
          <w:rFonts w:ascii="宋体" w:hAnsi="宋体"/>
          <w:szCs w:val="21"/>
        </w:rPr>
      </w:pPr>
      <w:r>
        <w:rPr>
          <w:rFonts w:hint="eastAsia" w:ascii="宋体" w:hAnsi="宋体" w:cs="宋体"/>
          <w:sz w:val="20"/>
          <w:szCs w:val="20"/>
        </w:rPr>
        <w:t>MSH|^~\&amp;|PACS|</w:t>
      </w:r>
      <w:r>
        <w:rPr>
          <w:color w:val="0F243E"/>
        </w:rPr>
        <w:t>发送模块名称</w:t>
      </w:r>
      <w:r>
        <w:rPr>
          <w:rFonts w:hint="eastAsia" w:ascii="宋体" w:hAnsi="宋体" w:cs="宋体"/>
          <w:sz w:val="20"/>
          <w:szCs w:val="20"/>
        </w:rPr>
        <w:t>|HIS|</w:t>
      </w:r>
      <w:r>
        <w:rPr>
          <w:rFonts w:hint="eastAsia" w:ascii="宋体" w:hAnsi="宋体"/>
          <w:szCs w:val="21"/>
        </w:rPr>
        <w:t>接收模块名称</w:t>
      </w:r>
      <w:r>
        <w:rPr>
          <w:rFonts w:hint="eastAsia" w:ascii="宋体" w:hAnsi="宋体" w:cs="宋体"/>
          <w:sz w:val="20"/>
          <w:szCs w:val="20"/>
        </w:rPr>
        <w:t>|20140626114850.755（发送时间精确到毫秒）|N|</w:t>
      </w:r>
      <w:r>
        <w:rPr>
          <w:rFonts w:hint="eastAsia"/>
        </w:rPr>
        <w:t>ORU^R01^ORU_R01</w:t>
      </w:r>
      <w:r>
        <w:rPr>
          <w:rFonts w:hint="eastAsia" w:ascii="宋体" w:hAnsi="宋体" w:cs="宋体"/>
          <w:sz w:val="20"/>
          <w:szCs w:val="20"/>
        </w:rPr>
        <w:t>|</w:t>
      </w:r>
      <w:r>
        <w:t>Examine</w:t>
      </w:r>
      <w:r>
        <w:rPr>
          <w:rFonts w:hint="eastAsia"/>
        </w:rPr>
        <w:t>_</w:t>
      </w:r>
      <w:r>
        <w:t>Report</w:t>
      </w:r>
      <w:r>
        <w:rPr>
          <w:rFonts w:hint="eastAsia"/>
        </w:rPr>
        <w:t>_</w:t>
      </w:r>
      <w:r>
        <w:t>Send</w:t>
      </w:r>
      <w:r>
        <w:rPr>
          <w:rFonts w:hint="eastAsia" w:ascii="宋体" w:hAnsi="宋体" w:cs="宋体"/>
          <w:sz w:val="20"/>
          <w:szCs w:val="20"/>
        </w:rPr>
        <w:t>-20140626114850755（发送时间精确到毫秒）|P|2</w:t>
      </w:r>
      <w:r>
        <w:rPr>
          <w:rFonts w:hint="eastAsia" w:ascii="宋体" w:hAnsi="宋体"/>
          <w:szCs w:val="21"/>
        </w:rPr>
        <w:t>.7</w:t>
      </w:r>
    </w:p>
    <w:p>
      <w:pPr>
        <w:ind w:firstLine="420" w:firstLineChars="200"/>
        <w:rPr>
          <w:rFonts w:ascii="宋体" w:hAnsi="宋体" w:cs="宋体"/>
          <w:sz w:val="20"/>
          <w:szCs w:val="20"/>
        </w:rPr>
      </w:pPr>
      <w:r>
        <w:rPr>
          <w:color w:val="0F243E"/>
        </w:rPr>
        <w:t>UAC|SAML|HIS(发送系统)^text^^A^用户ID-用户密码</w:t>
      </w:r>
    </w:p>
    <w:p>
      <w:pPr>
        <w:pStyle w:val="44"/>
        <w:ind w:firstLine="0" w:firstLineChars="0"/>
        <w:jc w:val="left"/>
        <w:rPr>
          <w:rFonts w:ascii="宋体" w:hAnsi="宋体" w:cs="宋体"/>
          <w:sz w:val="20"/>
          <w:szCs w:val="20"/>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r>
        <w:rPr>
          <w:rFonts w:hint="eastAsia" w:ascii="宋体" w:hAnsi="宋体"/>
          <w:szCs w:val="21"/>
        </w:rPr>
        <w:t>^姓名拼音||</w:t>
      </w:r>
      <w:r>
        <w:rPr>
          <w:rFonts w:ascii="宋体" w:hAnsi="宋体"/>
          <w:szCs w:val="21"/>
        </w:rPr>
        <w:t>7</w:t>
      </w:r>
      <w:r>
        <w:rPr>
          <w:rFonts w:hint="eastAsia" w:ascii="宋体" w:hAnsi="宋体"/>
          <w:szCs w:val="21"/>
        </w:rPr>
        <w:t>出生日期|</w:t>
      </w:r>
      <w:r>
        <w:rPr>
          <w:rFonts w:ascii="宋体" w:hAnsi="宋体"/>
          <w:szCs w:val="21"/>
        </w:rPr>
        <w:t>8</w:t>
      </w:r>
      <w:r>
        <w:rPr>
          <w:rFonts w:hint="eastAsia" w:ascii="宋体" w:hAnsi="宋体"/>
          <w:szCs w:val="21"/>
        </w:rPr>
        <w:t>性别|||</w:t>
      </w:r>
      <w:r>
        <w:rPr>
          <w:rFonts w:ascii="宋体" w:hAnsi="宋体"/>
          <w:szCs w:val="21"/>
        </w:rPr>
        <w:t>11</w:t>
      </w:r>
      <w:r>
        <w:rPr>
          <w:rFonts w:hint="eastAsia" w:ascii="宋体" w:hAnsi="宋体"/>
          <w:szCs w:val="21"/>
        </w:rPr>
        <w:t>地址类型^邮政编码^完整地址^省(自治区、直辖市)^市(地区、州)^县(市、区)^乡(镇、街道办事处)^村(街、路、弄等)^门牌号码||</w:t>
      </w:r>
      <w:r>
        <w:rPr>
          <w:rFonts w:ascii="宋体" w:hAnsi="宋体"/>
          <w:szCs w:val="21"/>
        </w:rPr>
        <w:t>13</w:t>
      </w:r>
      <w:r>
        <w:rPr>
          <w:rFonts w:hint="eastAsia" w:ascii="宋体" w:hAnsi="宋体"/>
          <w:szCs w:val="21"/>
        </w:rPr>
        <w:t>家庭电话|14办公电话||</w:t>
      </w:r>
      <w:r>
        <w:rPr>
          <w:rFonts w:ascii="宋体" w:hAnsi="宋体"/>
          <w:szCs w:val="21"/>
        </w:rPr>
        <w:t>16</w:t>
      </w:r>
      <w:r>
        <w:rPr>
          <w:rFonts w:hint="eastAsia" w:ascii="宋体" w:hAnsi="宋体"/>
          <w:szCs w:val="21"/>
        </w:rPr>
        <w:t>婚姻状况||</w:t>
      </w:r>
      <w:r>
        <w:rPr>
          <w:rFonts w:ascii="宋体" w:hAnsi="宋体"/>
          <w:szCs w:val="21"/>
        </w:rPr>
        <w:t>18</w:t>
      </w:r>
      <w:r>
        <w:rPr>
          <w:rFonts w:hint="eastAsia" w:ascii="宋体" w:hAnsi="宋体"/>
          <w:szCs w:val="21"/>
        </w:rPr>
        <w:t>费别名称^医保中心名称^病人医保类别^医保病人职退情况^诊疗卡号^诊疗卡类型^医保ID^医保卡号||||</w:t>
      </w:r>
      <w:r>
        <w:rPr>
          <w:rFonts w:ascii="宋体" w:hAnsi="宋体"/>
          <w:szCs w:val="21"/>
        </w:rPr>
        <w:t>22民族</w:t>
      </w:r>
      <w:r>
        <w:rPr>
          <w:rFonts w:hint="eastAsia" w:ascii="宋体" w:hAnsi="宋体"/>
          <w:szCs w:val="21"/>
        </w:rPr>
        <w:t>|</w:t>
      </w:r>
      <w:r>
        <w:rPr>
          <w:rFonts w:ascii="宋体" w:hAnsi="宋体"/>
          <w:szCs w:val="21"/>
        </w:rPr>
        <w:t>23</w:t>
      </w:r>
      <w:r>
        <w:rPr>
          <w:rFonts w:hint="eastAsia" w:ascii="宋体" w:hAnsi="宋体"/>
          <w:szCs w:val="21"/>
        </w:rPr>
        <w:t>籍贯|||</w:t>
      </w:r>
      <w:r>
        <w:rPr>
          <w:rFonts w:ascii="宋体" w:hAnsi="宋体"/>
          <w:szCs w:val="21"/>
        </w:rPr>
        <w:t>26</w:t>
      </w:r>
      <w:r>
        <w:rPr>
          <w:rFonts w:hint="eastAsia" w:ascii="宋体" w:hAnsi="宋体"/>
          <w:szCs w:val="21"/>
        </w:rPr>
        <w:t>国籍|||||||33更新日期|34血型|35单位名称|36职业</w:t>
      </w:r>
    </w:p>
    <w:p>
      <w:pPr>
        <w:ind w:firstLine="420" w:firstLineChars="200"/>
        <w:rPr>
          <w:rFonts w:ascii="宋体" w:hAnsi="宋体" w:cs="宋体"/>
          <w:sz w:val="20"/>
          <w:szCs w:val="20"/>
        </w:rPr>
      </w:pPr>
      <w:r>
        <w:rPr>
          <w:rFonts w:hint="eastAsia" w:ascii="宋体" w:hAnsi="宋体"/>
          <w:szCs w:val="21"/>
        </w:rPr>
        <w:t>PV1|1序号|</w:t>
      </w:r>
      <w:r>
        <w:rPr>
          <w:rFonts w:hint="eastAsia" w:ascii="宋体" w:hAnsi="宋体"/>
          <w:color w:val="FF0000"/>
          <w:szCs w:val="21"/>
        </w:rPr>
        <w:t>2患者类别^住院ID</w:t>
      </w:r>
      <w:r>
        <w:rPr>
          <w:rFonts w:hint="eastAsia" w:ascii="宋体" w:hAnsi="宋体"/>
          <w:szCs w:val="21"/>
        </w:rPr>
        <w:t>^住院号^病案号^工伤登记号|3^房号^床号^病区ID ^科室ID^院区标志||||||||||</w:t>
      </w:r>
      <w:r>
        <w:rPr>
          <w:rFonts w:ascii="宋体" w:hAnsi="宋体"/>
          <w:szCs w:val="21"/>
        </w:rPr>
        <w:t>13</w:t>
      </w:r>
      <w:r>
        <w:rPr>
          <w:rFonts w:hint="eastAsia" w:ascii="宋体" w:hAnsi="宋体"/>
          <w:szCs w:val="21"/>
        </w:rPr>
        <w:t>入院次数</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宋体" w:hAnsi="宋体"/>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宋体" w:hAnsi="宋体"/>
          <w:szCs w:val="21"/>
        </w:rPr>
        <w:t>申请单</w:t>
      </w:r>
      <w:r>
        <w:rPr>
          <w:rFonts w:hint="eastAsia" w:ascii="宋体" w:hAnsi="宋体"/>
          <w:szCs w:val="21"/>
        </w:rPr>
        <w:t>类型代码^申请单类型名称^^申请类别</w:t>
      </w:r>
    </w:p>
    <w:p>
      <w:pPr>
        <w:ind w:firstLine="420" w:firstLineChars="200"/>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t>^^</w:t>
      </w:r>
      <w:r>
        <w:rPr>
          <w:rFonts w:hint="eastAsia"/>
        </w:rPr>
        <w:t>检查子类</w:t>
      </w:r>
      <w:r>
        <w:rPr>
          <w:kern w:val="0"/>
        </w:rPr>
        <w:t>|||||||||13</w:t>
      </w:r>
      <w:r>
        <w:rPr>
          <w:rFonts w:hint="eastAsia" w:ascii="宋体" w:hAnsi="宋体" w:cs="宋体"/>
          <w:sz w:val="20"/>
          <w:szCs w:val="20"/>
        </w:rPr>
        <w:t>临床诊断代码^临床诊断名称^编码系统||||||||||||||||||||||||||||||||||||||||||55确认时间|56</w:t>
      </w:r>
      <w:r>
        <w:rPr>
          <w:rFonts w:hint="eastAsia"/>
        </w:rPr>
        <w:t>报告浏览</w:t>
      </w:r>
      <w:r>
        <w:t>URL|57</w:t>
      </w:r>
      <w:r>
        <w:rPr>
          <w:rFonts w:hint="eastAsia"/>
        </w:rPr>
        <w:t>打印时间</w:t>
      </w:r>
      <w:r>
        <w:t>|58</w:t>
      </w:r>
      <w:r>
        <w:rPr>
          <w:rFonts w:hint="eastAsia"/>
        </w:rPr>
        <w:t>图像地址</w:t>
      </w:r>
      <w:r>
        <w:t>1~</w:t>
      </w:r>
      <w:r>
        <w:rPr>
          <w:rFonts w:hint="eastAsia"/>
        </w:rPr>
        <w:t>图像地址</w:t>
      </w:r>
      <w:r>
        <w:t>2~</w:t>
      </w:r>
      <w:r>
        <w:rPr>
          <w:rFonts w:hint="eastAsia"/>
        </w:rPr>
        <w:t>图像地址</w:t>
      </w:r>
      <w:r>
        <w:t>3|59</w:t>
      </w:r>
      <w:r>
        <w:rPr>
          <w:rFonts w:hint="eastAsia"/>
        </w:rPr>
        <w:t>图像缩略图内容</w:t>
      </w:r>
    </w:p>
    <w:p>
      <w:pPr>
        <w:ind w:firstLine="420" w:firstLineChars="200"/>
        <w:rPr>
          <w:rFonts w:ascii="宋体" w:hAnsi="宋体" w:cs="宋体"/>
          <w:sz w:val="20"/>
          <w:szCs w:val="20"/>
        </w:rPr>
      </w:pPr>
      <w:r>
        <w:rPr>
          <w:rFonts w:hint="eastAsia" w:ascii="宋体" w:hAnsi="宋体"/>
          <w:szCs w:val="21"/>
        </w:rPr>
        <w:t>OBX|</w:t>
      </w:r>
      <w:r>
        <w:rPr>
          <w:rFonts w:ascii="宋体" w:hAnsi="宋体"/>
          <w:szCs w:val="21"/>
        </w:rPr>
        <w:t>1</w:t>
      </w:r>
      <w:r>
        <w:rPr>
          <w:rFonts w:hint="eastAsia" w:ascii="宋体" w:hAnsi="宋体"/>
          <w:szCs w:val="21"/>
        </w:rPr>
        <w:t>报告序号||</w:t>
      </w:r>
      <w:r>
        <w:rPr>
          <w:rFonts w:ascii="宋体" w:hAnsi="宋体"/>
          <w:color w:val="FF0000"/>
          <w:szCs w:val="21"/>
        </w:rPr>
        <w:t>3</w:t>
      </w:r>
      <w:r>
        <w:rPr>
          <w:rFonts w:hint="eastAsia" w:ascii="宋体" w:hAnsi="宋体"/>
          <w:color w:val="FF0000"/>
          <w:kern w:val="0"/>
          <w:szCs w:val="21"/>
        </w:rPr>
        <w:t>检验项目代码^项目名称</w:t>
      </w:r>
      <w:r>
        <w:rPr>
          <w:rFonts w:hint="eastAsia" w:ascii="宋体" w:hAnsi="宋体"/>
          <w:kern w:val="0"/>
          <w:szCs w:val="21"/>
        </w:rPr>
        <w:t>^编码系统</w:t>
      </w:r>
      <w:r>
        <w:rPr>
          <w:rFonts w:hint="eastAsia" w:ascii="宋体" w:hAnsi="宋体"/>
          <w:szCs w:val="21"/>
        </w:rPr>
        <w:t>|观察ID |</w:t>
      </w:r>
      <w:r>
        <w:rPr>
          <w:rFonts w:ascii="宋体" w:hAnsi="宋体"/>
          <w:szCs w:val="21"/>
        </w:rPr>
        <w:t>5</w:t>
      </w:r>
      <w:r>
        <w:rPr>
          <w:rFonts w:hint="eastAsia" w:ascii="宋体" w:hAnsi="宋体"/>
          <w:szCs w:val="21"/>
        </w:rPr>
        <w:t>检查结果|</w:t>
      </w:r>
      <w:r>
        <w:rPr>
          <w:rFonts w:ascii="宋体" w:hAnsi="宋体"/>
          <w:szCs w:val="21"/>
        </w:rPr>
        <w:t>6^</w:t>
      </w:r>
      <w:r>
        <w:rPr>
          <w:rFonts w:hint="eastAsia" w:ascii="宋体" w:hAnsi="宋体"/>
          <w:szCs w:val="21"/>
        </w:rPr>
        <w:t>结果单位|</w:t>
      </w:r>
      <w:r>
        <w:rPr>
          <w:rFonts w:ascii="宋体" w:hAnsi="宋体"/>
          <w:szCs w:val="21"/>
        </w:rPr>
        <w:t>7</w:t>
      </w:r>
      <w:r>
        <w:rPr>
          <w:rFonts w:hint="eastAsia" w:ascii="宋体" w:hAnsi="宋体"/>
          <w:szCs w:val="21"/>
        </w:rPr>
        <w:t>最小值^最大值^警戒最小值^警戒最大值|</w:t>
      </w:r>
      <w:r>
        <w:rPr>
          <w:rFonts w:ascii="宋体" w:hAnsi="宋体"/>
          <w:szCs w:val="21"/>
        </w:rPr>
        <w:t>8</w:t>
      </w:r>
      <w:r>
        <w:rPr>
          <w:rFonts w:hint="eastAsia" w:ascii="宋体" w:hAnsi="宋体"/>
          <w:szCs w:val="21"/>
        </w:rPr>
        <w:t>阳性标识代码^阳性标识名称|||</w:t>
      </w:r>
      <w:r>
        <w:rPr>
          <w:rFonts w:ascii="宋体" w:hAnsi="宋体"/>
          <w:color w:val="FF0000"/>
          <w:szCs w:val="21"/>
        </w:rPr>
        <w:t>11</w:t>
      </w:r>
      <w:r>
        <w:rPr>
          <w:rFonts w:hint="eastAsia" w:ascii="宋体" w:hAnsi="宋体"/>
          <w:color w:val="FF0000"/>
          <w:szCs w:val="21"/>
        </w:rPr>
        <w:t>结果状态</w:t>
      </w:r>
      <w:r>
        <w:rPr>
          <w:rFonts w:hint="eastAsia" w:ascii="宋体" w:hAnsi="宋体"/>
          <w:szCs w:val="21"/>
        </w:rPr>
        <w:t>|||</w:t>
      </w:r>
      <w:r>
        <w:rPr>
          <w:rFonts w:ascii="宋体" w:hAnsi="宋体"/>
          <w:szCs w:val="21"/>
        </w:rPr>
        <w:t>14</w:t>
      </w:r>
      <w:r>
        <w:rPr>
          <w:rFonts w:hint="eastAsia" w:ascii="宋体" w:hAnsi="宋体"/>
          <w:szCs w:val="21"/>
        </w:rPr>
        <w:t>检测日期时间|</w:t>
      </w:r>
      <w:r>
        <w:rPr>
          <w:rFonts w:ascii="宋体" w:hAnsi="宋体"/>
          <w:szCs w:val="21"/>
        </w:rPr>
        <w:t>15</w:t>
      </w:r>
      <w:r>
        <w:rPr>
          <w:rFonts w:hint="eastAsia" w:ascii="宋体" w:hAnsi="宋体"/>
          <w:szCs w:val="21"/>
        </w:rPr>
        <w:t>检测机构ID^机构名称|</w:t>
      </w:r>
      <w:r>
        <w:rPr>
          <w:rFonts w:ascii="宋体" w:hAnsi="宋体"/>
          <w:szCs w:val="21"/>
        </w:rPr>
        <w:t>16初步报告人</w:t>
      </w:r>
      <w:r>
        <w:rPr>
          <w:rFonts w:hint="eastAsia" w:ascii="宋体" w:hAnsi="宋体"/>
          <w:szCs w:val="21"/>
        </w:rPr>
        <w:t>ID</w:t>
      </w:r>
      <w:r>
        <w:rPr>
          <w:rFonts w:ascii="宋体" w:hAnsi="宋体"/>
          <w:szCs w:val="21"/>
        </w:rPr>
        <w:t>^初步报告人姓名</w:t>
      </w:r>
      <w:r>
        <w:rPr>
          <w:rFonts w:hint="eastAsia" w:ascii="宋体" w:hAnsi="宋体"/>
          <w:szCs w:val="21"/>
        </w:rPr>
        <w:t>^报告人ID^报告人姓名^确认人ID^确认人姓名|||</w:t>
      </w:r>
      <w:r>
        <w:rPr>
          <w:rFonts w:ascii="宋体" w:hAnsi="宋体"/>
          <w:szCs w:val="21"/>
        </w:rPr>
        <w:t>19</w:t>
      </w:r>
      <w:r>
        <w:rPr>
          <w:rFonts w:hint="eastAsia" w:ascii="宋体" w:hAnsi="宋体"/>
          <w:szCs w:val="21"/>
        </w:rPr>
        <w:t>分析诊断日期时间</w:t>
      </w:r>
    </w:p>
    <w:p>
      <w:pPr>
        <w:spacing w:before="120"/>
        <w:rPr>
          <w:rFonts w:ascii="宋体" w:hAnsi="宋体"/>
          <w:szCs w:val="21"/>
        </w:rPr>
      </w:pPr>
    </w:p>
    <w:p>
      <w:pPr>
        <w:rPr>
          <w:rFonts w:cs="Arial"/>
          <w:szCs w:val="21"/>
        </w:rPr>
      </w:pPr>
      <w:r>
        <w:rPr>
          <w:rFonts w:hint="eastAsia" w:cs="Arial"/>
          <w:szCs w:val="21"/>
        </w:rPr>
        <w:t>EMR</w:t>
      </w:r>
      <w:r>
        <w:rPr>
          <w:rFonts w:cs="Arial"/>
          <w:szCs w:val="21"/>
        </w:rPr>
        <w:t>响应消息</w:t>
      </w:r>
      <w:r>
        <w:rPr>
          <w:rFonts w:hint="eastAsia" w:cs="Arial"/>
          <w:szCs w:val="21"/>
        </w:rPr>
        <w:t>:</w:t>
      </w:r>
      <w:r>
        <w:rPr>
          <w:rFonts w:hint="eastAsia"/>
        </w:rPr>
        <w:t xml:space="preserve"> ACK^R01^ACK</w:t>
      </w:r>
    </w:p>
    <w:p>
      <w:pPr>
        <w:spacing w:before="120"/>
        <w:ind w:firstLine="420"/>
        <w:rPr>
          <w:rFonts w:ascii="宋体" w:hAnsi="宋体"/>
          <w:szCs w:val="21"/>
        </w:rPr>
      </w:pPr>
      <w:r>
        <w:rPr>
          <w:rFonts w:hint="eastAsia" w:ascii="宋体" w:hAnsi="宋体" w:cs="宋体"/>
          <w:sz w:val="20"/>
          <w:szCs w:val="20"/>
        </w:rPr>
        <w:t>MSH|^~\&amp;|HIS|</w:t>
      </w:r>
      <w:r>
        <w:rPr>
          <w:color w:val="0F243E"/>
        </w:rPr>
        <w:t>发送模块名称</w:t>
      </w:r>
      <w:r>
        <w:rPr>
          <w:rFonts w:hint="eastAsia" w:ascii="宋体" w:hAnsi="宋体" w:cs="宋体"/>
          <w:sz w:val="20"/>
          <w:szCs w:val="20"/>
        </w:rPr>
        <w:t>|</w:t>
      </w:r>
      <w:r>
        <w:rPr>
          <w:rFonts w:ascii="宋体" w:hAnsi="宋体" w:cs="宋体"/>
          <w:sz w:val="20"/>
          <w:szCs w:val="20"/>
        </w:rPr>
        <w:t>PACS</w:t>
      </w:r>
      <w:r>
        <w:rPr>
          <w:rFonts w:hint="eastAsia" w:ascii="宋体" w:hAnsi="宋体" w:cs="宋体"/>
          <w:sz w:val="20"/>
          <w:szCs w:val="20"/>
        </w:rPr>
        <w:t>|</w:t>
      </w:r>
      <w:r>
        <w:rPr>
          <w:rFonts w:hint="eastAsia" w:ascii="宋体" w:hAnsi="宋体"/>
          <w:szCs w:val="21"/>
        </w:rPr>
        <w:t>接收模块名称</w:t>
      </w:r>
      <w:r>
        <w:rPr>
          <w:rFonts w:hint="eastAsia" w:ascii="宋体" w:hAnsi="宋体" w:cs="宋体"/>
          <w:sz w:val="20"/>
          <w:szCs w:val="20"/>
        </w:rPr>
        <w:t>|20140626114850.755（发送时间精确到毫秒）|N|</w:t>
      </w:r>
      <w:r>
        <w:rPr>
          <w:rFonts w:hint="eastAsia"/>
        </w:rPr>
        <w:t>ACK^R01^ACK</w:t>
      </w:r>
      <w:r>
        <w:rPr>
          <w:rFonts w:hint="eastAsia" w:ascii="宋体" w:hAnsi="宋体" w:cs="宋体"/>
          <w:sz w:val="20"/>
          <w:szCs w:val="20"/>
        </w:rPr>
        <w:t>|</w:t>
      </w:r>
      <w:r>
        <w:t>Examine</w:t>
      </w:r>
      <w:r>
        <w:rPr>
          <w:rFonts w:hint="eastAsia"/>
        </w:rPr>
        <w:t>_</w:t>
      </w:r>
      <w:r>
        <w:t>Report</w:t>
      </w:r>
      <w:r>
        <w:rPr>
          <w:rFonts w:hint="eastAsia"/>
        </w:rPr>
        <w:t>_</w:t>
      </w:r>
      <w:r>
        <w:t>Send</w:t>
      </w:r>
      <w:r>
        <w:rPr>
          <w:rFonts w:hint="eastAsia"/>
        </w:rPr>
        <w:t>_</w:t>
      </w:r>
      <w:r>
        <w:t>Return</w:t>
      </w:r>
      <w:r>
        <w:rPr>
          <w:rFonts w:hint="eastAsia" w:ascii="宋体" w:hAnsi="宋体" w:cs="宋体"/>
          <w:sz w:val="20"/>
          <w:szCs w:val="20"/>
        </w:rPr>
        <w:t>-20140626114850755（发送时间）|P|2.7</w:t>
      </w:r>
    </w:p>
    <w:p>
      <w:pPr>
        <w:ind w:firstLine="420" w:firstLineChars="200"/>
        <w:rPr>
          <w:rFonts w:ascii="宋体" w:hAnsi="宋体" w:cs="宋体"/>
          <w:sz w:val="20"/>
          <w:szCs w:val="20"/>
        </w:rPr>
      </w:pPr>
      <w:r>
        <w:rPr>
          <w:rFonts w:hint="eastAsia" w:ascii="宋体" w:hAnsi="宋体"/>
          <w:szCs w:val="21"/>
        </w:rPr>
        <w:t>MSA|</w:t>
      </w:r>
      <w:r>
        <w:rPr>
          <w:rFonts w:hint="eastAsia" w:ascii="宋体" w:hAnsi="宋体" w:cs="宋体"/>
          <w:sz w:val="20"/>
          <w:szCs w:val="20"/>
        </w:rPr>
        <w:t xml:space="preserve"> AA(AA：成功/AE：错误)|</w:t>
      </w:r>
      <w:r>
        <w:rPr>
          <w:rFonts w:hint="eastAsia"/>
        </w:rPr>
        <w:t>主消息控制ID</w:t>
      </w:r>
      <w:r>
        <w:rPr>
          <w:rFonts w:hint="eastAsia" w:ascii="宋体" w:hAnsi="宋体" w:cs="宋体"/>
          <w:sz w:val="20"/>
          <w:szCs w:val="20"/>
        </w:rPr>
        <w:t>|执行结果消息</w:t>
      </w:r>
    </w:p>
    <w:p>
      <w:pPr>
        <w:rPr>
          <w:rFonts w:ascii="宋体" w:hAnsi="宋体" w:cs="宋体"/>
          <w:kern w:val="0"/>
          <w:szCs w:val="21"/>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ORC至OBX段进行循环。如是多个检查项目则单独OBX段进行循环。</w:t>
      </w:r>
    </w:p>
    <w:p>
      <w:pPr>
        <w:rPr>
          <w:rFonts w:ascii="宋体" w:hAnsi="宋体" w:cs="宋体"/>
          <w:sz w:val="20"/>
          <w:szCs w:val="20"/>
        </w:rPr>
      </w:pPr>
    </w:p>
    <w:p>
      <w:pPr>
        <w:pStyle w:val="4"/>
        <w:numPr>
          <w:ilvl w:val="0"/>
          <w:numId w:val="8"/>
        </w:numPr>
      </w:pPr>
      <w:r>
        <w:rPr>
          <w:rFonts w:hint="eastAsia"/>
        </w:rPr>
        <w:t>接收手术术后信息</w:t>
      </w:r>
    </w:p>
    <w:p>
      <w:r>
        <w:rPr>
          <w:rFonts w:hint="eastAsia"/>
        </w:rPr>
        <w:t>描述：麻醉系统实时传输术后信息到HIS系统</w:t>
      </w:r>
    </w:p>
    <w:p>
      <w:r>
        <w:rPr>
          <w:rFonts w:hint="eastAsia"/>
        </w:rPr>
        <w:t>场景名称：Surgery_Finish</w:t>
      </w:r>
    </w:p>
    <w:p>
      <w:r>
        <w:rPr>
          <w:rFonts w:hint="eastAsia"/>
        </w:rPr>
        <w:t>上游系统：手麻系统</w:t>
      </w:r>
    </w:p>
    <w:p>
      <w:r>
        <w:rPr>
          <w:rFonts w:hint="eastAsia"/>
        </w:rPr>
        <w:t>下游系统：EMR</w:t>
      </w:r>
    </w:p>
    <w:p>
      <w:r>
        <w:rPr>
          <w:rFonts w:hint="eastAsia"/>
        </w:rPr>
        <w:t>发送消息结构：SIU^S12^SIU_S12</w:t>
      </w:r>
    </w:p>
    <w:p>
      <w:pPr>
        <w:rPr>
          <w:rFonts w:cs="Arial"/>
          <w:szCs w:val="21"/>
        </w:rPr>
      </w:pPr>
      <w:r>
        <w:rPr>
          <w:rFonts w:hint="eastAsia"/>
        </w:rPr>
        <w:t>接收消息结构：ACK^S12^ACK</w:t>
      </w:r>
    </w:p>
    <w:p>
      <w:pPr>
        <w:rPr>
          <w:rFonts w:cs="Arial"/>
          <w:szCs w:val="21"/>
        </w:rPr>
      </w:pPr>
      <w:r>
        <w:rPr>
          <w:rFonts w:hint="eastAsia" w:cs="Arial"/>
          <w:szCs w:val="21"/>
        </w:rPr>
        <w:t>消息类型：一对一</w:t>
      </w:r>
    </w:p>
    <w:p>
      <w:pPr>
        <w:rPr>
          <w:rFonts w:cs="Arial"/>
          <w:szCs w:val="21"/>
        </w:rPr>
      </w:pPr>
    </w:p>
    <w:p>
      <w:r>
        <w:rPr>
          <w:rFonts w:hint="eastAsia"/>
        </w:rPr>
        <w:t>HL7消息范例：</w:t>
      </w:r>
    </w:p>
    <w:p>
      <w:pPr>
        <w:rPr>
          <w:rFonts w:cs="Arial"/>
          <w:szCs w:val="21"/>
        </w:rPr>
      </w:pPr>
      <w:r>
        <w:rPr>
          <w:rFonts w:hint="eastAsia" w:cs="Arial"/>
          <w:szCs w:val="21"/>
        </w:rPr>
        <w:t xml:space="preserve">上游系统发送消息: </w:t>
      </w:r>
      <w:r>
        <w:rPr>
          <w:rFonts w:hint="eastAsia"/>
        </w:rPr>
        <w:t>SIU^S12^SIU_S12</w:t>
      </w:r>
    </w:p>
    <w:p>
      <w:r>
        <w:rPr>
          <w:rFonts w:hint="eastAsia"/>
        </w:rPr>
        <w:t>MSH|^~\&amp;|手麻系统|发送模块名称|EMR|接收模块名称|20140626114850.755（发送时间精确到毫秒）|N|SIU^S12^SIU_S12|Surgery_Finish-20140626114850755（发送时间精确到毫秒）|P|2.7</w:t>
      </w:r>
    </w:p>
    <w:p>
      <w:r>
        <w:rPr>
          <w:rFonts w:hint="eastAsia"/>
        </w:rPr>
        <w:t>SCH|1申请单号||||||||||11^^^手术预约时间~^^^提出手术申请时间~^^^手术开始时间^手术结束时间~^^^进入PACU时间^离开PACU时间|12排班人ID^排班人姓名||||16申请人ID^姓名||||20当前操作员ID^姓名|||||</w:t>
      </w:r>
      <w:r>
        <w:t>25麻醉名称</w:t>
      </w:r>
      <w:r>
        <w:rPr>
          <w:rFonts w:hint="eastAsia"/>
        </w:rPr>
        <w:t>|||28手术优先级|29手术综合等级|3</w:t>
      </w:r>
      <w:r>
        <w:t>0</w:t>
      </w:r>
      <w:r>
        <w:rPr>
          <w:rFonts w:hint="eastAsia"/>
        </w:rPr>
        <w:t>手术是否需要隔离|31手术申请时指定的手术准备条件|32麻醉方法|33手术状态|34手术方位</w:t>
      </w:r>
    </w:p>
    <w:p>
      <w:pPr>
        <w:pStyle w:val="44"/>
        <w:ind w:firstLine="0" w:firstLineChars="0"/>
        <w:jc w:val="left"/>
      </w:pPr>
      <w:r>
        <w:rPr>
          <w:rFonts w:hint="eastAsia"/>
        </w:rPr>
        <w:t>PID|||3病人ID^证件类型^证件编码||5病人姓名^病人姓名拼音||7出生日期|8性别|||11</w:t>
      </w:r>
      <w:r>
        <w:rPr>
          <w:rFonts w:hint="eastAsia" w:ascii="宋体" w:hAnsi="宋体"/>
          <w:szCs w:val="21"/>
        </w:rPr>
        <w:t>地址类型^邮政编码^完整地址^省(自治区、直辖市)^市(地区、州)^县(市、区)^乡(镇、街道办事处)^村(街、路、弄等)^门牌号码</w:t>
      </w:r>
      <w:r>
        <w:rPr>
          <w:rFonts w:hint="eastAsia"/>
        </w:rPr>
        <w:t>||13家庭电话|14办公电话||16婚姻状况||18费别名称^医保中心名称^病人医保类别^医保病人职退情况^诊疗卡号^诊疗卡类型^医保ID^医保卡号||||</w:t>
      </w:r>
      <w:r>
        <w:t>22民族</w:t>
      </w:r>
      <w:r>
        <w:rPr>
          <w:rFonts w:hint="eastAsia"/>
        </w:rPr>
        <w:t>|23籍贯|||26国籍|||||||33更新日期|34血型|35单位名称|36职业</w:t>
      </w:r>
    </w:p>
    <w:p>
      <w:r>
        <w:rPr>
          <w:rFonts w:hint="eastAsia"/>
        </w:rPr>
        <w:t>PV1|1序号|2患者类别^住院ID^住院号^病案号^工伤登记号|3^房号^床号^病区ID ^科室ID^院区标志|4入院类型^入院时情况^入院状态|||7^^经治医生ID^经治医生姓名^主治医师ID^主治医师姓名|||10住院目的|||13入院次数|14入院方式||16VIP标识||18医保是否按自费入院|||||||25建卡日期||||||||||||||||41出院结算标记|||44入院日期时间|45出院日期时间||47账户现金余额|48医保账户余额||||52最后修改本记录的操作员姓名</w:t>
      </w:r>
    </w:p>
    <w:p>
      <w:r>
        <w:rPr>
          <w:rFonts w:hint="eastAsia"/>
        </w:rPr>
        <w:t>OBX|1报告序号||3手术项目代码^手术名称^编码系统||</w:t>
      </w:r>
      <w:r>
        <w:t>5输血量</w:t>
      </w:r>
      <w:r>
        <w:rPr>
          <w:rFonts w:hint="eastAsia"/>
        </w:rPr>
        <w:t>^失血量^总入量^总出量|||</w:t>
      </w:r>
      <w:r>
        <w:t>8手术是否成功</w:t>
      </w:r>
      <w:r>
        <w:rPr>
          <w:rFonts w:hint="eastAsia"/>
        </w:rPr>
        <w:t>||</w:t>
      </w:r>
      <w:r>
        <w:t>|11手术状态</w:t>
      </w:r>
      <w:r>
        <w:rPr>
          <w:rFonts w:hint="eastAsia"/>
        </w:rPr>
        <w:t>|||||||||</w:t>
      </w:r>
      <w:r>
        <w:t>20手术部位</w:t>
      </w:r>
      <w:r>
        <w:rPr>
          <w:rFonts w:hint="eastAsia"/>
        </w:rPr>
        <w:t>||</w:t>
      </w:r>
      <w:r>
        <w:t>22</w:t>
      </w:r>
      <w:r>
        <w:rPr>
          <w:rFonts w:hint="eastAsia"/>
        </w:rPr>
        <w:t>手术切口等级代码^手术切口等级名称^^</w:t>
      </w:r>
      <w:r>
        <w:t>手术愈合等级代码</w:t>
      </w:r>
      <w:r>
        <w:rPr>
          <w:rFonts w:hint="eastAsia"/>
        </w:rPr>
        <w:t>^手术愈合等级名称</w:t>
      </w:r>
    </w:p>
    <w:p>
      <w:r>
        <w:rPr>
          <w:rFonts w:hint="eastAsia"/>
        </w:rPr>
        <w:t>DG1|1序号||3诊断编码^诊断名称^编码系统|4症状描述||6是否感染||||||||||16诊断医生ID^诊断医生姓名</w:t>
      </w:r>
    </w:p>
    <w:p>
      <w:r>
        <w:rPr>
          <w:rFonts w:hint="eastAsia"/>
        </w:rPr>
        <w:t>RGS|1序号|</w:t>
      </w:r>
    </w:p>
    <w:p>
      <w:r>
        <w:rPr>
          <w:rFonts w:hint="eastAsia"/>
        </w:rPr>
        <w:t>AIL|1序列号||3手术室科室ID^手术间^台次</w:t>
      </w:r>
    </w:p>
    <w:p>
      <w:r>
        <w:rPr>
          <w:rFonts w:hint="eastAsia"/>
        </w:rPr>
        <w:t>AIP|1序列号||3手术医师ID^手术医师姓名~第一助手ID^第一助手姓名^第二助手ID^第二助手姓名^第三助手ID^第三助手姓名^第四助手ID^第四助手姓名~麻醉师1ID^麻醉师1姓名^麻醉师2ID^麻醉师2姓名^麻醉师3ID^麻醉师3姓名~麻醉助手1ID^麻醉助手1姓名^麻醉助手2ID ^麻醉助手2姓名^麻醉助手3ID^麻醉助手3姓名^麻醉助手4ID^麻醉助手4姓名~输血医师ID^输血医师姓名~第一上台护士ID^第一上台护士姓名^第二上台护士ID^第二上台护士姓名~第一供应室护士ID^第一供应室护士姓名^第二供应室护士ID^第二供应室护士姓名^第三供应室护士ID^第三供应室护士姓名||5手术医生科室ID^科室名称</w:t>
      </w:r>
    </w:p>
    <w:p/>
    <w:p>
      <w:r>
        <w:rPr>
          <w:rFonts w:hint="eastAsia" w:ascii="宋体" w:hAnsi="宋体"/>
          <w:szCs w:val="21"/>
        </w:rPr>
        <w:t xml:space="preserve">HIS响应消息: </w:t>
      </w:r>
      <w:r>
        <w:rPr>
          <w:rFonts w:hint="eastAsia"/>
        </w:rPr>
        <w:t>ACK^S12^ACK</w:t>
      </w:r>
    </w:p>
    <w:p>
      <w:r>
        <w:rPr>
          <w:rFonts w:hint="eastAsia"/>
        </w:rPr>
        <w:t>MSH|^~\&amp;|EMR|发送模块名称|手麻系统|接收模块名称|20140626114850.755（发送时间精确到毫秒）|N|ACK^S12^ACK|Surgery_Finish_Return-20140626114850755（发送时间精确到毫秒）|P|2.7</w:t>
      </w:r>
    </w:p>
    <w:p>
      <w:r>
        <w:rPr>
          <w:rFonts w:hint="eastAsia"/>
        </w:rPr>
        <w:t>MSA|AA(AA：成功/AE：错误)|主消息控制ID|执行结果消息</w:t>
      </w:r>
    </w:p>
    <w:p>
      <w:pPr>
        <w:rPr>
          <w:rFonts w:ascii="宋体" w:hAnsi="宋体" w:cs="宋体"/>
          <w:sz w:val="20"/>
          <w:szCs w:val="20"/>
        </w:rPr>
      </w:pPr>
    </w:p>
    <w:p>
      <w:pPr>
        <w:pStyle w:val="4"/>
        <w:numPr>
          <w:ilvl w:val="0"/>
          <w:numId w:val="8"/>
        </w:numPr>
      </w:pPr>
      <w:r>
        <w:rPr>
          <w:rFonts w:hint="eastAsia"/>
        </w:rPr>
        <w:t>EMR发送文书CDA文档</w:t>
      </w:r>
    </w:p>
    <w:p>
      <w:r>
        <w:rPr>
          <w:rFonts w:hint="eastAsia"/>
        </w:rPr>
        <w:t>描述：上游系统提交病历文书的CDA文档，</w:t>
      </w:r>
      <w:r>
        <w:t>下游系统</w:t>
      </w:r>
      <w:r>
        <w:rPr>
          <w:rFonts w:hint="eastAsia"/>
        </w:rPr>
        <w:t>接收文书CDA文档</w:t>
      </w:r>
    </w:p>
    <w:p>
      <w:r>
        <w:rPr>
          <w:rFonts w:hint="eastAsia"/>
        </w:rPr>
        <w:t>场景名称：CDA_Writ</w:t>
      </w:r>
      <w:r>
        <w:t>_Send</w:t>
      </w:r>
    </w:p>
    <w:p>
      <w:r>
        <w:t>路由类型</w:t>
      </w:r>
      <w:r>
        <w:rPr>
          <w:rFonts w:hint="eastAsia"/>
        </w:rPr>
        <w:t>：</w:t>
      </w:r>
      <w:r>
        <w:t>一对</w:t>
      </w:r>
      <w:r>
        <w:rPr>
          <w:rFonts w:hint="eastAsia"/>
        </w:rPr>
        <w:t>多</w:t>
      </w:r>
    </w:p>
    <w:p>
      <w:r>
        <w:rPr>
          <w:rFonts w:hint="eastAsia"/>
        </w:rPr>
        <w:t>上游系统：EMR</w:t>
      </w:r>
    </w:p>
    <w:p>
      <w:r>
        <w:rPr>
          <w:rFonts w:hint="eastAsia"/>
        </w:rPr>
        <w:t>下游系统：CDR</w:t>
      </w:r>
    </w:p>
    <w:p>
      <w:r>
        <w:rPr>
          <w:rFonts w:hint="eastAsia"/>
        </w:rPr>
        <w:t>发送消息结构：</w:t>
      </w:r>
      <w:r>
        <w:t>MDM^T02^MDM_T02</w:t>
      </w:r>
    </w:p>
    <w:p>
      <w:r>
        <w:rPr>
          <w:rFonts w:hint="eastAsia"/>
        </w:rPr>
        <w:t>接收消息结构：</w:t>
      </w:r>
      <w:r>
        <w:t>ACK^T02^ACK</w:t>
      </w:r>
    </w:p>
    <w:p/>
    <w:p>
      <w:r>
        <w:rPr>
          <w:rFonts w:hint="eastAsia"/>
        </w:rPr>
        <w:t>HL7消息范例：</w:t>
      </w:r>
    </w:p>
    <w:p>
      <w:pPr>
        <w:rPr>
          <w:rFonts w:cs="Arial"/>
          <w:szCs w:val="21"/>
        </w:rPr>
      </w:pPr>
      <w:r>
        <w:rPr>
          <w:rFonts w:hint="eastAsia" w:cs="Arial"/>
          <w:szCs w:val="21"/>
        </w:rPr>
        <w:t>上游系统发送消息:</w:t>
      </w:r>
      <w:r>
        <w:t>MDM^T01^MDM_T01</w:t>
      </w:r>
    </w:p>
    <w:p>
      <w:pPr>
        <w:ind w:firstLine="400" w:firstLineChars="200"/>
        <w:rPr>
          <w:rFonts w:ascii="宋体" w:hAnsi="宋体" w:cs="宋体"/>
          <w:sz w:val="20"/>
          <w:szCs w:val="20"/>
        </w:rPr>
      </w:pPr>
      <w:r>
        <w:rPr>
          <w:rFonts w:hint="eastAsia" w:ascii="宋体" w:hAnsi="宋体" w:cs="宋体"/>
          <w:sz w:val="20"/>
          <w:szCs w:val="20"/>
        </w:rPr>
        <w:t>MSH|^~\&amp;|EMR|发送模块名称|</w:t>
      </w:r>
      <w:r>
        <w:rPr>
          <w:rFonts w:ascii="宋体" w:hAnsi="宋体" w:cs="宋体"/>
          <w:sz w:val="20"/>
          <w:szCs w:val="20"/>
        </w:rPr>
        <w:t>CDR</w:t>
      </w:r>
      <w:r>
        <w:rPr>
          <w:rFonts w:hint="eastAsia" w:ascii="宋体" w:hAnsi="宋体" w:cs="宋体"/>
          <w:sz w:val="20"/>
          <w:szCs w:val="20"/>
        </w:rPr>
        <w:t>|接收模块名称|20140626114850.755（发送时间精确到毫秒）|N|</w:t>
      </w:r>
      <w:r>
        <w:t>MDM^T02^MDM_T02</w:t>
      </w:r>
      <w:r>
        <w:rPr>
          <w:rFonts w:hint="eastAsia" w:ascii="宋体" w:hAnsi="宋体" w:cs="宋体"/>
          <w:sz w:val="20"/>
          <w:szCs w:val="20"/>
        </w:rPr>
        <w:t>|</w:t>
      </w:r>
      <w:r>
        <w:rPr>
          <w:rFonts w:hint="eastAsia"/>
        </w:rPr>
        <w:t>CDA_Writ</w:t>
      </w:r>
      <w:r>
        <w:t>_Send</w:t>
      </w:r>
      <w:r>
        <w:rPr>
          <w:rFonts w:hint="eastAsia" w:ascii="宋体" w:hAnsi="宋体" w:cs="宋体"/>
          <w:sz w:val="20"/>
          <w:szCs w:val="20"/>
        </w:rPr>
        <w:t>-20140626114850755（发送时间精确到毫秒）|P|2.</w:t>
      </w:r>
      <w:r>
        <w:rPr>
          <w:rFonts w:ascii="宋体" w:hAnsi="宋体" w:cs="宋体"/>
          <w:sz w:val="20"/>
          <w:szCs w:val="20"/>
        </w:rPr>
        <w:t>7</w:t>
      </w:r>
    </w:p>
    <w:p>
      <w:pPr>
        <w:ind w:firstLine="420" w:firstLineChars="200"/>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ind w:firstLine="420" w:firstLineChars="200"/>
        <w:rPr>
          <w:rFonts w:ascii="宋体" w:hAnsi="宋体"/>
          <w:szCs w:val="21"/>
        </w:rPr>
      </w:pPr>
      <w:r>
        <w:rPr>
          <w:rFonts w:hint="eastAsia" w:ascii="宋体" w:hAnsi="宋体"/>
          <w:szCs w:val="21"/>
        </w:rPr>
        <w:t>PV1|1序号|</w:t>
      </w:r>
      <w:r>
        <w:rPr>
          <w:rFonts w:hint="eastAsia" w:ascii="宋体" w:hAnsi="宋体"/>
          <w:color w:val="FF0000"/>
          <w:szCs w:val="21"/>
        </w:rPr>
        <w:t>2患者类别^住院ID</w:t>
      </w:r>
    </w:p>
    <w:p>
      <w:pPr>
        <w:rPr>
          <w:rFonts w:ascii="宋体" w:hAnsi="宋体" w:cs="宋体"/>
          <w:sz w:val="20"/>
          <w:szCs w:val="20"/>
        </w:rPr>
      </w:pPr>
      <w:r>
        <w:rPr>
          <w:rFonts w:hint="eastAsia" w:ascii="宋体" w:hAnsi="宋体"/>
          <w:szCs w:val="21"/>
        </w:rPr>
        <w:t>OBR||</w:t>
      </w:r>
      <w:r>
        <w:rPr>
          <w:rFonts w:ascii="宋体" w:hAnsi="宋体" w:cs="宋体"/>
          <w:sz w:val="20"/>
          <w:szCs w:val="20"/>
        </w:rPr>
        <w:t>2</w:t>
      </w:r>
      <w:r>
        <w:rPr>
          <w:rFonts w:hint="eastAsia" w:ascii="宋体" w:hAnsi="宋体" w:cs="宋体"/>
          <w:sz w:val="20"/>
          <w:szCs w:val="20"/>
        </w:rPr>
        <w:t>申请单号</w:t>
      </w:r>
      <w:r>
        <w:rPr>
          <w:rFonts w:hint="eastAsia" w:ascii="宋体" w:hAnsi="宋体"/>
          <w:szCs w:val="21"/>
        </w:rPr>
        <w:t>|</w:t>
      </w:r>
      <w:r>
        <w:rPr>
          <w:rFonts w:ascii="宋体" w:hAnsi="宋体" w:cs="宋体"/>
          <w:sz w:val="20"/>
          <w:szCs w:val="20"/>
        </w:rPr>
        <w:t>3</w:t>
      </w:r>
      <w:r>
        <w:rPr>
          <w:rFonts w:hint="eastAsia"/>
        </w:rPr>
        <w:t>执行单编号</w:t>
      </w:r>
      <w:r>
        <w:rPr>
          <w:rFonts w:hint="eastAsia" w:ascii="宋体" w:hAnsi="宋体"/>
          <w:szCs w:val="21"/>
        </w:rPr>
        <w:t>|</w:t>
      </w:r>
      <w:r>
        <w:rPr>
          <w:rFonts w:ascii="宋体" w:hAnsi="宋体"/>
          <w:color w:val="FF0000"/>
          <w:szCs w:val="21"/>
        </w:rPr>
        <w:t>4</w:t>
      </w:r>
      <w:r>
        <w:rPr>
          <w:rFonts w:hint="eastAsia"/>
          <w:color w:val="FF0000"/>
          <w:kern w:val="0"/>
        </w:rPr>
        <w:t>文书代码^</w:t>
      </w:r>
      <w:r>
        <w:rPr>
          <w:rFonts w:hint="eastAsia"/>
          <w:color w:val="FF0000"/>
        </w:rPr>
        <w:t>文书名称</w:t>
      </w:r>
      <w:r>
        <w:rPr>
          <w:rFonts w:hint="eastAsia"/>
          <w:kern w:val="0"/>
        </w:rPr>
        <w:t>|||||||||</w:t>
      </w:r>
      <w:r>
        <w:rPr>
          <w:kern w:val="0"/>
        </w:rPr>
        <w:t>13</w:t>
      </w:r>
      <w:r>
        <w:rPr>
          <w:rFonts w:ascii="宋体" w:hAnsi="宋体" w:cs="宋体"/>
          <w:sz w:val="20"/>
          <w:szCs w:val="20"/>
        </w:rPr>
        <w:t>临床诊断代码</w:t>
      </w:r>
      <w:r>
        <w:rPr>
          <w:rFonts w:hint="eastAsia" w:ascii="宋体" w:hAnsi="宋体" w:cs="宋体"/>
          <w:sz w:val="20"/>
          <w:szCs w:val="20"/>
        </w:rPr>
        <w:t>^临床诊断名称^编码系统|||||</w:t>
      </w:r>
      <w:r>
        <w:rPr>
          <w:rFonts w:ascii="宋体" w:hAnsi="宋体" w:cs="宋体"/>
          <w:sz w:val="20"/>
          <w:szCs w:val="20"/>
        </w:rPr>
        <w:t>18</w:t>
      </w:r>
      <w:r>
        <w:rPr>
          <w:rFonts w:hint="eastAsia" w:ascii="宋体" w:hAnsi="宋体" w:cs="宋体"/>
          <w:sz w:val="20"/>
          <w:szCs w:val="20"/>
        </w:rPr>
        <w:t>文书CDA内容（二进制）</w:t>
      </w:r>
      <w:r>
        <w:rPr>
          <w:rFonts w:ascii="宋体" w:hAnsi="宋体" w:cs="宋体"/>
          <w:color w:val="000000" w:themeColor="text1"/>
          <w:sz w:val="20"/>
          <w:szCs w:val="20"/>
        </w:rPr>
        <w:t>|||||||||||||||||||||||||||||||||||||</w:t>
      </w:r>
      <w:r>
        <w:rPr>
          <w:rFonts w:hint="eastAsia" w:ascii="宋体" w:hAnsi="宋体" w:cs="宋体"/>
          <w:sz w:val="20"/>
          <w:szCs w:val="20"/>
        </w:rPr>
        <w:t>55确认时间|56文书浏览URL|57打印时间|58文书下载地址1~文书下载地址2</w:t>
      </w:r>
    </w:p>
    <w:p>
      <w:pPr>
        <w:spacing w:before="120"/>
        <w:ind w:firstLine="420" w:firstLineChars="200"/>
        <w:rPr>
          <w:rFonts w:ascii="宋体" w:hAnsi="宋体"/>
          <w:szCs w:val="21"/>
        </w:rPr>
      </w:pPr>
      <w:r>
        <w:fldChar w:fldCharType="begin"/>
      </w:r>
      <w:r>
        <w:instrText xml:space="preserve"> HYPERLINK \l "TXA" </w:instrText>
      </w:r>
      <w:r>
        <w:fldChar w:fldCharType="separate"/>
      </w:r>
      <w:r>
        <w:rPr>
          <w:rFonts w:ascii="宋体" w:hAnsi="宋体"/>
          <w:szCs w:val="21"/>
        </w:rPr>
        <w:t>TXA</w:t>
      </w:r>
      <w:r>
        <w:rPr>
          <w:rFonts w:ascii="宋体" w:hAnsi="宋体"/>
          <w:szCs w:val="21"/>
        </w:rPr>
        <w:fldChar w:fldCharType="end"/>
      </w:r>
      <w:r>
        <w:rPr>
          <w:rFonts w:hint="eastAsia" w:ascii="宋体" w:hAnsi="宋体"/>
          <w:szCs w:val="21"/>
        </w:rPr>
        <w:t>|设置ID|</w:t>
      </w:r>
      <w:r>
        <w:rPr>
          <w:rFonts w:ascii="宋体" w:hAnsi="宋体"/>
          <w:szCs w:val="21"/>
        </w:rPr>
        <w:t>2档案类型</w:t>
      </w:r>
      <w:r>
        <w:rPr>
          <w:rFonts w:hint="eastAsia" w:ascii="宋体" w:hAnsi="宋体"/>
          <w:szCs w:val="21"/>
        </w:rPr>
        <w:t>|</w:t>
      </w:r>
      <w:r>
        <w:rPr>
          <w:rFonts w:ascii="宋体" w:hAnsi="宋体"/>
          <w:szCs w:val="21"/>
        </w:rPr>
        <w:t>3档案内容格式</w:t>
      </w:r>
      <w:r>
        <w:rPr>
          <w:rFonts w:hint="eastAsia" w:ascii="宋体" w:hAnsi="宋体"/>
          <w:szCs w:val="21"/>
        </w:rPr>
        <w:t>|||</w:t>
      </w:r>
      <w:r>
        <w:rPr>
          <w:rFonts w:ascii="宋体" w:hAnsi="宋体"/>
          <w:szCs w:val="21"/>
        </w:rPr>
        <w:t>6创建日期时间</w:t>
      </w:r>
      <w:r>
        <w:rPr>
          <w:rFonts w:hint="eastAsia" w:ascii="宋体" w:hAnsi="宋体"/>
          <w:szCs w:val="21"/>
        </w:rPr>
        <w:t>|</w:t>
      </w:r>
      <w:r>
        <w:rPr>
          <w:rFonts w:ascii="宋体" w:hAnsi="宋体"/>
          <w:szCs w:val="21"/>
        </w:rPr>
        <w:t>7</w:t>
      </w:r>
      <w:r>
        <w:rPr>
          <w:rFonts w:hint="eastAsia" w:ascii="宋体" w:hAnsi="宋体"/>
          <w:szCs w:val="21"/>
        </w:rPr>
        <w:t>转录日期时间|</w:t>
      </w:r>
      <w:r>
        <w:rPr>
          <w:rFonts w:ascii="宋体" w:hAnsi="宋体"/>
          <w:szCs w:val="21"/>
        </w:rPr>
        <w:t>8更新日期时间</w:t>
      </w:r>
      <w:r>
        <w:rPr>
          <w:rFonts w:hint="eastAsia" w:ascii="宋体" w:hAnsi="宋体"/>
          <w:szCs w:val="21"/>
        </w:rPr>
        <w:t>|</w:t>
      </w:r>
      <w:r>
        <w:rPr>
          <w:rFonts w:ascii="宋体" w:hAnsi="宋体"/>
          <w:szCs w:val="21"/>
        </w:rPr>
        <w:t>9创建者ID^创建者姓名</w:t>
      </w:r>
      <w:r>
        <w:rPr>
          <w:rFonts w:hint="eastAsia" w:ascii="宋体" w:hAnsi="宋体"/>
          <w:szCs w:val="21"/>
        </w:rPr>
        <w:t>||</w:t>
      </w:r>
      <w:r>
        <w:rPr>
          <w:rFonts w:ascii="宋体" w:hAnsi="宋体"/>
          <w:szCs w:val="21"/>
        </w:rPr>
        <w:t>11</w:t>
      </w:r>
      <w:r>
        <w:rPr>
          <w:rFonts w:hint="eastAsia" w:ascii="宋体" w:hAnsi="宋体"/>
          <w:szCs w:val="21"/>
        </w:rPr>
        <w:t>转录者ID|</w:t>
      </w:r>
      <w:r>
        <w:rPr>
          <w:rFonts w:ascii="宋体" w:hAnsi="宋体"/>
          <w:szCs w:val="21"/>
        </w:rPr>
        <w:t>12唯一档案码</w:t>
      </w:r>
      <w:r>
        <w:rPr>
          <w:rFonts w:hint="eastAsia" w:ascii="宋体" w:hAnsi="宋体"/>
          <w:szCs w:val="21"/>
        </w:rPr>
        <w:t>||||</w:t>
      </w:r>
      <w:r>
        <w:rPr>
          <w:rFonts w:ascii="宋体" w:hAnsi="宋体"/>
          <w:szCs w:val="21"/>
        </w:rPr>
        <w:t>16</w:t>
      </w:r>
      <w:r>
        <w:rPr>
          <w:rFonts w:hint="eastAsia" w:ascii="宋体" w:hAnsi="宋体"/>
          <w:szCs w:val="21"/>
        </w:rPr>
        <w:t>唯一档案文件名称|</w:t>
      </w:r>
      <w:r>
        <w:rPr>
          <w:rFonts w:ascii="宋体" w:hAnsi="宋体"/>
          <w:szCs w:val="21"/>
        </w:rPr>
        <w:t>17</w:t>
      </w:r>
      <w:r>
        <w:rPr>
          <w:rFonts w:hint="eastAsia" w:ascii="宋体" w:hAnsi="宋体"/>
          <w:szCs w:val="21"/>
        </w:rPr>
        <w:t>档案完成状态|</w:t>
      </w:r>
      <w:r>
        <w:rPr>
          <w:rFonts w:ascii="宋体" w:hAnsi="宋体"/>
          <w:szCs w:val="21"/>
        </w:rPr>
        <w:t>18档案机密状态</w:t>
      </w:r>
      <w:r>
        <w:rPr>
          <w:rFonts w:hint="eastAsia" w:ascii="宋体" w:hAnsi="宋体"/>
          <w:szCs w:val="21"/>
        </w:rPr>
        <w:t>|</w:t>
      </w:r>
      <w:r>
        <w:rPr>
          <w:rFonts w:ascii="宋体" w:hAnsi="宋体"/>
          <w:szCs w:val="21"/>
        </w:rPr>
        <w:t>19档案有效状态</w:t>
      </w:r>
      <w:r>
        <w:rPr>
          <w:rFonts w:hint="eastAsia" w:ascii="宋体" w:hAnsi="宋体"/>
          <w:szCs w:val="21"/>
        </w:rPr>
        <w:t>||</w:t>
      </w:r>
      <w:r>
        <w:rPr>
          <w:rFonts w:ascii="宋体" w:hAnsi="宋体"/>
          <w:szCs w:val="21"/>
        </w:rPr>
        <w:t>21档案改变理由</w:t>
      </w:r>
      <w:r>
        <w:rPr>
          <w:rFonts w:hint="eastAsia" w:ascii="宋体" w:hAnsi="宋体"/>
          <w:szCs w:val="21"/>
        </w:rPr>
        <w:t>||||</w:t>
      </w:r>
      <w:r>
        <w:rPr>
          <w:rFonts w:ascii="宋体" w:hAnsi="宋体"/>
          <w:szCs w:val="21"/>
        </w:rPr>
        <w:t>25文档标题</w:t>
      </w:r>
    </w:p>
    <w:p>
      <w:pPr>
        <w:spacing w:before="120"/>
        <w:rPr>
          <w:rFonts w:ascii="宋体" w:hAnsi="宋体"/>
          <w:szCs w:val="21"/>
        </w:rPr>
      </w:pPr>
      <w:r>
        <w:rPr>
          <w:rFonts w:hint="eastAsia" w:ascii="宋体" w:hAnsi="宋体"/>
          <w:szCs w:val="21"/>
        </w:rPr>
        <w:t xml:space="preserve">PACS 响应消息: </w:t>
      </w:r>
      <w:r>
        <w:t>ACK^T02^ACK</w:t>
      </w:r>
    </w:p>
    <w:p>
      <w:pPr>
        <w:ind w:firstLine="400" w:firstLineChars="200"/>
        <w:rPr>
          <w:rFonts w:ascii="宋体" w:hAnsi="宋体" w:cs="宋体"/>
          <w:sz w:val="20"/>
          <w:szCs w:val="20"/>
        </w:rPr>
      </w:pPr>
      <w:r>
        <w:rPr>
          <w:rFonts w:hint="eastAsia" w:ascii="宋体" w:hAnsi="宋体" w:cs="宋体"/>
          <w:sz w:val="20"/>
          <w:szCs w:val="20"/>
        </w:rPr>
        <w:t>MSH|^~\&amp;|CDR|发送模块名称|</w:t>
      </w:r>
      <w:r>
        <w:rPr>
          <w:rFonts w:ascii="宋体" w:hAnsi="宋体" w:cs="宋体"/>
          <w:sz w:val="20"/>
          <w:szCs w:val="20"/>
        </w:rPr>
        <w:t>EMR</w:t>
      </w:r>
      <w:r>
        <w:rPr>
          <w:rFonts w:hint="eastAsia" w:ascii="宋体" w:hAnsi="宋体" w:cs="宋体"/>
          <w:sz w:val="20"/>
          <w:szCs w:val="20"/>
        </w:rPr>
        <w:t>|接收模块名称|20140626114850.755（发送时间精确到毫秒）|N|</w:t>
      </w:r>
      <w:r>
        <w:t>ACK^T02^ACK</w:t>
      </w:r>
      <w:r>
        <w:rPr>
          <w:rFonts w:hint="eastAsia" w:ascii="宋体" w:hAnsi="宋体" w:cs="宋体"/>
          <w:sz w:val="20"/>
          <w:szCs w:val="20"/>
        </w:rPr>
        <w:t>|</w:t>
      </w:r>
      <w:r>
        <w:rPr>
          <w:rFonts w:hint="eastAsia"/>
        </w:rPr>
        <w:t>CDA_Writ</w:t>
      </w:r>
      <w:r>
        <w:t>_Send</w:t>
      </w:r>
      <w:r>
        <w:rPr>
          <w:rFonts w:hint="eastAsia"/>
        </w:rPr>
        <w:t>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pStyle w:val="4"/>
        <w:numPr>
          <w:ilvl w:val="0"/>
          <w:numId w:val="8"/>
        </w:numPr>
      </w:pPr>
      <w:r>
        <w:rPr>
          <w:rFonts w:hint="eastAsia"/>
        </w:rPr>
        <w:t>EMR发送文书CDA文档更新</w:t>
      </w:r>
    </w:p>
    <w:p>
      <w:r>
        <w:rPr>
          <w:rFonts w:hint="eastAsia"/>
        </w:rPr>
        <w:t>描述：上游系统更新病历文书CDA文档，</w:t>
      </w:r>
      <w:r>
        <w:t>下游系统</w:t>
      </w:r>
      <w:r>
        <w:rPr>
          <w:rFonts w:hint="eastAsia"/>
        </w:rPr>
        <w:t>接收文书CDA文档</w:t>
      </w:r>
    </w:p>
    <w:p>
      <w:r>
        <w:rPr>
          <w:rFonts w:hint="eastAsia"/>
        </w:rPr>
        <w:t>场景名称：CDA_Writ</w:t>
      </w:r>
      <w:r>
        <w:t>_</w:t>
      </w:r>
      <w:r>
        <w:rPr>
          <w:rFonts w:hint="eastAsia"/>
        </w:rPr>
        <w:t>Update</w:t>
      </w:r>
    </w:p>
    <w:p>
      <w:r>
        <w:rPr>
          <w:rFonts w:hint="eastAsia"/>
        </w:rPr>
        <w:t>路由类型：一对多</w:t>
      </w:r>
    </w:p>
    <w:p>
      <w:r>
        <w:rPr>
          <w:rFonts w:hint="eastAsia"/>
        </w:rPr>
        <w:t>上游系统：EMR</w:t>
      </w:r>
    </w:p>
    <w:p>
      <w:r>
        <w:rPr>
          <w:rFonts w:hint="eastAsia"/>
        </w:rPr>
        <w:t>下游系统：CDR</w:t>
      </w:r>
    </w:p>
    <w:p>
      <w:r>
        <w:rPr>
          <w:rFonts w:hint="eastAsia"/>
        </w:rPr>
        <w:t>发送消息结构：</w:t>
      </w:r>
      <w:r>
        <w:t>MDM^T08^MDM_T02</w:t>
      </w:r>
    </w:p>
    <w:p>
      <w:r>
        <w:rPr>
          <w:rFonts w:hint="eastAsia"/>
        </w:rPr>
        <w:t>接收消息结构：</w:t>
      </w:r>
      <w:r>
        <w:t>ACK^T08^ACK</w:t>
      </w:r>
    </w:p>
    <w:p/>
    <w:p>
      <w:r>
        <w:rPr>
          <w:rFonts w:hint="eastAsia"/>
        </w:rPr>
        <w:t>HL7消息范例：</w:t>
      </w:r>
    </w:p>
    <w:p>
      <w:pPr>
        <w:rPr>
          <w:rFonts w:cs="Arial"/>
          <w:szCs w:val="21"/>
        </w:rPr>
      </w:pPr>
      <w:r>
        <w:rPr>
          <w:rFonts w:hint="eastAsia" w:cs="Arial"/>
          <w:szCs w:val="21"/>
        </w:rPr>
        <w:t>上游系统发送消息:</w:t>
      </w:r>
      <w:r>
        <w:t>MDM^T08^MDM_T02</w:t>
      </w:r>
    </w:p>
    <w:p>
      <w:pPr>
        <w:ind w:firstLine="400" w:firstLineChars="200"/>
        <w:rPr>
          <w:rFonts w:ascii="宋体" w:hAnsi="宋体" w:cs="宋体"/>
          <w:sz w:val="20"/>
          <w:szCs w:val="20"/>
        </w:rPr>
      </w:pPr>
      <w:r>
        <w:rPr>
          <w:rFonts w:hint="eastAsia" w:ascii="宋体" w:hAnsi="宋体" w:cs="宋体"/>
          <w:sz w:val="20"/>
          <w:szCs w:val="20"/>
        </w:rPr>
        <w:t>MSH|^~\&amp;|EMR|发送模块名称|</w:t>
      </w:r>
      <w:r>
        <w:rPr>
          <w:rFonts w:ascii="宋体" w:hAnsi="宋体" w:cs="宋体"/>
          <w:sz w:val="20"/>
          <w:szCs w:val="20"/>
        </w:rPr>
        <w:t>CDR</w:t>
      </w:r>
      <w:r>
        <w:rPr>
          <w:rFonts w:hint="eastAsia" w:ascii="宋体" w:hAnsi="宋体" w:cs="宋体"/>
          <w:sz w:val="20"/>
          <w:szCs w:val="20"/>
        </w:rPr>
        <w:t>|接收模块名称|20140626114850.755（发送时间精确到毫秒）|N|</w:t>
      </w:r>
      <w:r>
        <w:t>MDM^T08^MDM_T02</w:t>
      </w:r>
      <w:r>
        <w:rPr>
          <w:rFonts w:hint="eastAsia" w:ascii="宋体" w:hAnsi="宋体" w:cs="宋体"/>
          <w:sz w:val="20"/>
          <w:szCs w:val="20"/>
        </w:rPr>
        <w:t>|</w:t>
      </w:r>
      <w:r>
        <w:rPr>
          <w:rFonts w:hint="eastAsia"/>
        </w:rPr>
        <w:t>CDA_Writ</w:t>
      </w:r>
      <w:r>
        <w:t>_</w:t>
      </w:r>
      <w:r>
        <w:rPr>
          <w:rFonts w:hint="eastAsia"/>
        </w:rPr>
        <w:t>Update</w:t>
      </w:r>
      <w:r>
        <w:rPr>
          <w:rFonts w:hint="eastAsia" w:ascii="宋体" w:hAnsi="宋体" w:cs="宋体"/>
          <w:sz w:val="20"/>
          <w:szCs w:val="20"/>
        </w:rPr>
        <w:t>-20140626114850755（发送时间精确到毫秒）|P|2.</w:t>
      </w:r>
      <w:r>
        <w:rPr>
          <w:rFonts w:ascii="宋体" w:hAnsi="宋体" w:cs="宋体"/>
          <w:sz w:val="20"/>
          <w:szCs w:val="20"/>
        </w:rPr>
        <w:t>7</w:t>
      </w:r>
    </w:p>
    <w:p>
      <w:pPr>
        <w:ind w:firstLine="420" w:firstLineChars="200"/>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ind w:firstLine="420" w:firstLineChars="200"/>
        <w:rPr>
          <w:rFonts w:ascii="宋体" w:hAnsi="宋体"/>
          <w:szCs w:val="21"/>
        </w:rPr>
      </w:pPr>
      <w:r>
        <w:rPr>
          <w:rFonts w:hint="eastAsia" w:ascii="宋体" w:hAnsi="宋体"/>
          <w:szCs w:val="21"/>
        </w:rPr>
        <w:t>PV1|1序号|</w:t>
      </w:r>
      <w:r>
        <w:rPr>
          <w:rFonts w:hint="eastAsia" w:ascii="宋体" w:hAnsi="宋体"/>
          <w:color w:val="FF0000"/>
          <w:szCs w:val="21"/>
        </w:rPr>
        <w:t>2患者类别^住院ID</w:t>
      </w:r>
    </w:p>
    <w:p>
      <w:pPr>
        <w:rPr>
          <w:rFonts w:ascii="宋体" w:hAnsi="宋体" w:cs="宋体"/>
          <w:sz w:val="20"/>
          <w:szCs w:val="20"/>
        </w:rPr>
      </w:pPr>
      <w:r>
        <w:rPr>
          <w:rFonts w:hint="eastAsia" w:ascii="宋体" w:hAnsi="宋体"/>
          <w:szCs w:val="21"/>
        </w:rPr>
        <w:t>OBR||</w:t>
      </w:r>
      <w:r>
        <w:rPr>
          <w:rFonts w:ascii="宋体" w:hAnsi="宋体" w:cs="宋体"/>
          <w:sz w:val="20"/>
          <w:szCs w:val="20"/>
        </w:rPr>
        <w:t>2</w:t>
      </w:r>
      <w:r>
        <w:rPr>
          <w:rFonts w:hint="eastAsia" w:ascii="宋体" w:hAnsi="宋体" w:cs="宋体"/>
          <w:sz w:val="20"/>
          <w:szCs w:val="20"/>
        </w:rPr>
        <w:t>申请单号</w:t>
      </w:r>
      <w:r>
        <w:rPr>
          <w:rFonts w:hint="eastAsia" w:ascii="宋体" w:hAnsi="宋体"/>
          <w:szCs w:val="21"/>
        </w:rPr>
        <w:t>|</w:t>
      </w:r>
      <w:r>
        <w:rPr>
          <w:rFonts w:ascii="宋体" w:hAnsi="宋体" w:cs="宋体"/>
          <w:sz w:val="20"/>
          <w:szCs w:val="20"/>
        </w:rPr>
        <w:t>3</w:t>
      </w:r>
      <w:r>
        <w:rPr>
          <w:rFonts w:hint="eastAsia"/>
        </w:rPr>
        <w:t>执行单编号</w:t>
      </w:r>
      <w:r>
        <w:rPr>
          <w:rFonts w:hint="eastAsia" w:ascii="宋体" w:hAnsi="宋体"/>
          <w:szCs w:val="21"/>
        </w:rPr>
        <w:t>|</w:t>
      </w:r>
      <w:r>
        <w:rPr>
          <w:rFonts w:ascii="宋体" w:hAnsi="宋体"/>
          <w:color w:val="FF0000"/>
          <w:szCs w:val="21"/>
        </w:rPr>
        <w:t>4</w:t>
      </w:r>
      <w:r>
        <w:rPr>
          <w:rFonts w:hint="eastAsia"/>
          <w:color w:val="FF0000"/>
          <w:kern w:val="0"/>
        </w:rPr>
        <w:t>文书代码^</w:t>
      </w:r>
      <w:r>
        <w:rPr>
          <w:rFonts w:hint="eastAsia"/>
          <w:color w:val="FF0000"/>
        </w:rPr>
        <w:t>文书名称</w:t>
      </w:r>
      <w:r>
        <w:rPr>
          <w:rFonts w:hint="eastAsia"/>
          <w:kern w:val="0"/>
        </w:rPr>
        <w:t>|||||||||</w:t>
      </w:r>
      <w:r>
        <w:rPr>
          <w:kern w:val="0"/>
        </w:rPr>
        <w:t>13</w:t>
      </w:r>
      <w:r>
        <w:rPr>
          <w:rFonts w:ascii="宋体" w:hAnsi="宋体" w:cs="宋体"/>
          <w:sz w:val="20"/>
          <w:szCs w:val="20"/>
        </w:rPr>
        <w:t>临床诊断代码</w:t>
      </w:r>
      <w:r>
        <w:rPr>
          <w:rFonts w:hint="eastAsia" w:ascii="宋体" w:hAnsi="宋体" w:cs="宋体"/>
          <w:sz w:val="20"/>
          <w:szCs w:val="20"/>
        </w:rPr>
        <w:t>^临床诊断名称^编码系统|||||</w:t>
      </w:r>
      <w:r>
        <w:rPr>
          <w:rFonts w:ascii="宋体" w:hAnsi="宋体" w:cs="宋体"/>
          <w:sz w:val="20"/>
          <w:szCs w:val="20"/>
        </w:rPr>
        <w:t>18</w:t>
      </w:r>
      <w:r>
        <w:rPr>
          <w:rFonts w:hint="eastAsia" w:ascii="宋体" w:hAnsi="宋体" w:cs="宋体"/>
          <w:sz w:val="20"/>
          <w:szCs w:val="20"/>
        </w:rPr>
        <w:t>文书CDA内容（二进制）</w:t>
      </w:r>
      <w:r>
        <w:rPr>
          <w:rFonts w:ascii="宋体" w:hAnsi="宋体" w:cs="宋体"/>
          <w:color w:val="000000" w:themeColor="text1"/>
          <w:sz w:val="20"/>
          <w:szCs w:val="20"/>
        </w:rPr>
        <w:t>|||||||||||||||||||||||||||||||||||||</w:t>
      </w:r>
      <w:r>
        <w:rPr>
          <w:rFonts w:hint="eastAsia" w:ascii="宋体" w:hAnsi="宋体" w:cs="宋体"/>
          <w:sz w:val="20"/>
          <w:szCs w:val="20"/>
        </w:rPr>
        <w:t>55确认时间|56文书浏览URL|57打印时间|58文书下载地址1~文书下载地址2</w:t>
      </w:r>
    </w:p>
    <w:p>
      <w:pPr>
        <w:spacing w:before="120"/>
        <w:ind w:firstLine="420" w:firstLineChars="200"/>
        <w:rPr>
          <w:rFonts w:ascii="宋体" w:hAnsi="宋体"/>
          <w:szCs w:val="21"/>
        </w:rPr>
      </w:pPr>
      <w:r>
        <w:fldChar w:fldCharType="begin"/>
      </w:r>
      <w:r>
        <w:instrText xml:space="preserve"> HYPERLINK \l "TXA" </w:instrText>
      </w:r>
      <w:r>
        <w:fldChar w:fldCharType="separate"/>
      </w:r>
      <w:r>
        <w:rPr>
          <w:rFonts w:ascii="宋体" w:hAnsi="宋体"/>
          <w:szCs w:val="21"/>
        </w:rPr>
        <w:t>TXA</w:t>
      </w:r>
      <w:r>
        <w:rPr>
          <w:rFonts w:ascii="宋体" w:hAnsi="宋体"/>
          <w:szCs w:val="21"/>
        </w:rPr>
        <w:fldChar w:fldCharType="end"/>
      </w:r>
      <w:r>
        <w:rPr>
          <w:rFonts w:hint="eastAsia" w:ascii="宋体" w:hAnsi="宋体"/>
          <w:szCs w:val="21"/>
        </w:rPr>
        <w:t>|设置ID|</w:t>
      </w:r>
      <w:r>
        <w:rPr>
          <w:rFonts w:ascii="宋体" w:hAnsi="宋体"/>
          <w:szCs w:val="21"/>
        </w:rPr>
        <w:t>2档案类型</w:t>
      </w:r>
      <w:r>
        <w:rPr>
          <w:rFonts w:hint="eastAsia" w:ascii="宋体" w:hAnsi="宋体"/>
          <w:szCs w:val="21"/>
        </w:rPr>
        <w:t>|</w:t>
      </w:r>
      <w:r>
        <w:rPr>
          <w:rFonts w:ascii="宋体" w:hAnsi="宋体"/>
          <w:szCs w:val="21"/>
        </w:rPr>
        <w:t>3档案内容格式</w:t>
      </w:r>
      <w:r>
        <w:rPr>
          <w:rFonts w:hint="eastAsia" w:ascii="宋体" w:hAnsi="宋体"/>
          <w:szCs w:val="21"/>
        </w:rPr>
        <w:t>|||</w:t>
      </w:r>
      <w:r>
        <w:rPr>
          <w:rFonts w:ascii="宋体" w:hAnsi="宋体"/>
          <w:szCs w:val="21"/>
        </w:rPr>
        <w:t>6创建日期时间</w:t>
      </w:r>
      <w:r>
        <w:rPr>
          <w:rFonts w:hint="eastAsia" w:ascii="宋体" w:hAnsi="宋体"/>
          <w:szCs w:val="21"/>
        </w:rPr>
        <w:t>|</w:t>
      </w:r>
      <w:r>
        <w:rPr>
          <w:rFonts w:ascii="宋体" w:hAnsi="宋体"/>
          <w:szCs w:val="21"/>
        </w:rPr>
        <w:t>7</w:t>
      </w:r>
      <w:r>
        <w:rPr>
          <w:rFonts w:hint="eastAsia" w:ascii="宋体" w:hAnsi="宋体"/>
          <w:szCs w:val="21"/>
        </w:rPr>
        <w:t>转录日期时间|</w:t>
      </w:r>
      <w:r>
        <w:rPr>
          <w:rFonts w:ascii="宋体" w:hAnsi="宋体"/>
          <w:szCs w:val="21"/>
        </w:rPr>
        <w:t>8更新日期时间</w:t>
      </w:r>
      <w:r>
        <w:rPr>
          <w:rFonts w:hint="eastAsia" w:ascii="宋体" w:hAnsi="宋体"/>
          <w:szCs w:val="21"/>
        </w:rPr>
        <w:t>|</w:t>
      </w:r>
      <w:r>
        <w:rPr>
          <w:rFonts w:ascii="宋体" w:hAnsi="宋体"/>
          <w:szCs w:val="21"/>
        </w:rPr>
        <w:t>9创建者ID^创建者姓名</w:t>
      </w:r>
      <w:r>
        <w:rPr>
          <w:rFonts w:hint="eastAsia" w:ascii="宋体" w:hAnsi="宋体"/>
          <w:szCs w:val="21"/>
        </w:rPr>
        <w:t>||</w:t>
      </w:r>
      <w:r>
        <w:rPr>
          <w:rFonts w:ascii="宋体" w:hAnsi="宋体"/>
          <w:szCs w:val="21"/>
        </w:rPr>
        <w:t>11</w:t>
      </w:r>
      <w:r>
        <w:rPr>
          <w:rFonts w:hint="eastAsia" w:ascii="宋体" w:hAnsi="宋体"/>
          <w:szCs w:val="21"/>
        </w:rPr>
        <w:t>转录者ID|</w:t>
      </w:r>
      <w:r>
        <w:rPr>
          <w:rFonts w:ascii="宋体" w:hAnsi="宋体"/>
          <w:szCs w:val="21"/>
        </w:rPr>
        <w:t>12唯一档案码</w:t>
      </w:r>
      <w:r>
        <w:rPr>
          <w:rFonts w:hint="eastAsia" w:ascii="宋体" w:hAnsi="宋体"/>
          <w:szCs w:val="21"/>
        </w:rPr>
        <w:t>||||</w:t>
      </w:r>
      <w:r>
        <w:rPr>
          <w:rFonts w:ascii="宋体" w:hAnsi="宋体"/>
          <w:szCs w:val="21"/>
        </w:rPr>
        <w:t>16</w:t>
      </w:r>
      <w:r>
        <w:rPr>
          <w:rFonts w:hint="eastAsia" w:ascii="宋体" w:hAnsi="宋体"/>
          <w:szCs w:val="21"/>
        </w:rPr>
        <w:t>唯一档案文件名称|</w:t>
      </w:r>
      <w:r>
        <w:rPr>
          <w:rFonts w:ascii="宋体" w:hAnsi="宋体"/>
          <w:szCs w:val="21"/>
        </w:rPr>
        <w:t>17</w:t>
      </w:r>
      <w:r>
        <w:rPr>
          <w:rFonts w:hint="eastAsia" w:ascii="宋体" w:hAnsi="宋体"/>
          <w:szCs w:val="21"/>
        </w:rPr>
        <w:t>档案完成状态|</w:t>
      </w:r>
      <w:r>
        <w:rPr>
          <w:rFonts w:ascii="宋体" w:hAnsi="宋体"/>
          <w:szCs w:val="21"/>
        </w:rPr>
        <w:t>18档案机密状态</w:t>
      </w:r>
      <w:r>
        <w:rPr>
          <w:rFonts w:hint="eastAsia" w:ascii="宋体" w:hAnsi="宋体"/>
          <w:szCs w:val="21"/>
        </w:rPr>
        <w:t>|</w:t>
      </w:r>
      <w:r>
        <w:rPr>
          <w:rFonts w:ascii="宋体" w:hAnsi="宋体"/>
          <w:szCs w:val="21"/>
        </w:rPr>
        <w:t>19档案有效状态</w:t>
      </w:r>
      <w:r>
        <w:rPr>
          <w:rFonts w:hint="eastAsia" w:ascii="宋体" w:hAnsi="宋体"/>
          <w:szCs w:val="21"/>
        </w:rPr>
        <w:t>||</w:t>
      </w:r>
      <w:r>
        <w:rPr>
          <w:rFonts w:ascii="宋体" w:hAnsi="宋体"/>
          <w:szCs w:val="21"/>
        </w:rPr>
        <w:t>21档案改变理由</w:t>
      </w:r>
      <w:r>
        <w:rPr>
          <w:rFonts w:hint="eastAsia" w:ascii="宋体" w:hAnsi="宋体"/>
          <w:szCs w:val="21"/>
        </w:rPr>
        <w:t>||||</w:t>
      </w:r>
      <w:r>
        <w:rPr>
          <w:rFonts w:ascii="宋体" w:hAnsi="宋体"/>
          <w:szCs w:val="21"/>
        </w:rPr>
        <w:t>25文档标题</w:t>
      </w:r>
    </w:p>
    <w:p>
      <w:pPr>
        <w:spacing w:before="120"/>
        <w:rPr>
          <w:rFonts w:ascii="宋体" w:hAnsi="宋体"/>
          <w:szCs w:val="21"/>
        </w:rPr>
      </w:pPr>
      <w:r>
        <w:rPr>
          <w:rFonts w:hint="eastAsia" w:ascii="宋体" w:hAnsi="宋体"/>
          <w:szCs w:val="21"/>
        </w:rPr>
        <w:t xml:space="preserve">PACS 响应消息: </w:t>
      </w:r>
      <w:r>
        <w:t>ACK^T08^ACK</w:t>
      </w:r>
    </w:p>
    <w:p>
      <w:pPr>
        <w:ind w:firstLine="400" w:firstLineChars="200"/>
        <w:rPr>
          <w:rFonts w:ascii="宋体" w:hAnsi="宋体" w:cs="宋体"/>
          <w:sz w:val="20"/>
          <w:szCs w:val="20"/>
        </w:rPr>
      </w:pPr>
      <w:r>
        <w:rPr>
          <w:rFonts w:hint="eastAsia" w:ascii="宋体" w:hAnsi="宋体" w:cs="宋体"/>
          <w:sz w:val="20"/>
          <w:szCs w:val="20"/>
        </w:rPr>
        <w:t>MSH|^~\&amp;|CDR|发送模块名称|</w:t>
      </w:r>
      <w:r>
        <w:rPr>
          <w:rFonts w:ascii="宋体" w:hAnsi="宋体" w:cs="宋体"/>
          <w:sz w:val="20"/>
          <w:szCs w:val="20"/>
        </w:rPr>
        <w:t>EMR</w:t>
      </w:r>
      <w:r>
        <w:rPr>
          <w:rFonts w:hint="eastAsia" w:ascii="宋体" w:hAnsi="宋体" w:cs="宋体"/>
          <w:sz w:val="20"/>
          <w:szCs w:val="20"/>
        </w:rPr>
        <w:t>|接收模块名称|20140626114850.755（发送时间精确到毫秒）|N|</w:t>
      </w:r>
      <w:r>
        <w:t>ACK^T08^ACK</w:t>
      </w:r>
      <w:r>
        <w:rPr>
          <w:rFonts w:hint="eastAsia" w:ascii="宋体" w:hAnsi="宋体" w:cs="宋体"/>
          <w:sz w:val="20"/>
          <w:szCs w:val="20"/>
        </w:rPr>
        <w:t>|</w:t>
      </w:r>
      <w:r>
        <w:rPr>
          <w:rFonts w:hint="eastAsia"/>
        </w:rPr>
        <w:t>CDA_Writ</w:t>
      </w:r>
      <w:r>
        <w:t>_</w:t>
      </w:r>
      <w:r>
        <w:rPr>
          <w:rFonts w:hint="eastAsia"/>
        </w:rPr>
        <w:t>Update_Return</w:t>
      </w:r>
      <w:r>
        <w:rPr>
          <w:rFonts w:hint="eastAsia" w:ascii="宋体" w:hAnsi="宋体" w:cs="宋体"/>
          <w:sz w:val="20"/>
          <w:szCs w:val="20"/>
        </w:rPr>
        <w:t>-20140626114850755（发送时间）|P|2.7</w:t>
      </w:r>
    </w:p>
    <w:p>
      <w:pPr>
        <w:ind w:firstLine="400" w:firstLineChars="200"/>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pStyle w:val="4"/>
        <w:numPr>
          <w:ilvl w:val="0"/>
          <w:numId w:val="8"/>
        </w:numPr>
      </w:pPr>
      <w:r>
        <w:rPr>
          <w:rFonts w:hint="eastAsia"/>
        </w:rPr>
        <w:t>EMR删除文书CDA文档</w:t>
      </w:r>
    </w:p>
    <w:p>
      <w:r>
        <w:rPr>
          <w:rFonts w:hint="eastAsia"/>
        </w:rPr>
        <w:t>场景名称：CDA_Writ</w:t>
      </w:r>
      <w:r>
        <w:t>_Delete</w:t>
      </w:r>
    </w:p>
    <w:p>
      <w:r>
        <w:rPr>
          <w:rFonts w:hint="eastAsia"/>
        </w:rPr>
        <w:t>描述：EMR删除病历文书CDA文档，通知下游系统。</w:t>
      </w:r>
    </w:p>
    <w:p>
      <w:r>
        <w:rPr>
          <w:rFonts w:hint="eastAsia"/>
        </w:rPr>
        <w:t>路由类型：一对多</w:t>
      </w:r>
    </w:p>
    <w:p>
      <w:r>
        <w:rPr>
          <w:rFonts w:hint="eastAsia"/>
        </w:rPr>
        <w:t>上游系统：EMR</w:t>
      </w:r>
    </w:p>
    <w:p>
      <w:r>
        <w:rPr>
          <w:rFonts w:hint="eastAsia"/>
        </w:rPr>
        <w:t>下游系统：CDR</w:t>
      </w:r>
    </w:p>
    <w:p>
      <w:r>
        <w:rPr>
          <w:rFonts w:hint="eastAsia"/>
        </w:rPr>
        <w:t>发送消息结构：</w:t>
      </w:r>
      <w:r>
        <w:t>MDM^T11^MDM_T01</w:t>
      </w:r>
    </w:p>
    <w:p>
      <w:r>
        <w:rPr>
          <w:rFonts w:hint="eastAsia"/>
        </w:rPr>
        <w:t>接收消息结构：</w:t>
      </w:r>
      <w:r>
        <w:t>ACK^T11^ACK</w:t>
      </w:r>
    </w:p>
    <w:p/>
    <w:p>
      <w:r>
        <w:rPr>
          <w:rFonts w:hint="eastAsia"/>
        </w:rPr>
        <w:t>HL7消息范例：</w:t>
      </w:r>
    </w:p>
    <w:p>
      <w:pPr>
        <w:rPr>
          <w:rFonts w:cs="Arial"/>
          <w:szCs w:val="21"/>
        </w:rPr>
      </w:pPr>
      <w:r>
        <w:rPr>
          <w:rFonts w:hint="eastAsia" w:cs="Arial"/>
          <w:szCs w:val="21"/>
        </w:rPr>
        <w:t>上游系统发送消息:</w:t>
      </w:r>
      <w:r>
        <w:t>MDM^T01^MDM_T01</w:t>
      </w:r>
    </w:p>
    <w:p>
      <w:pPr>
        <w:ind w:firstLine="400" w:firstLineChars="200"/>
        <w:rPr>
          <w:rFonts w:ascii="宋体" w:hAnsi="宋体" w:cs="宋体"/>
          <w:sz w:val="20"/>
          <w:szCs w:val="20"/>
        </w:rPr>
      </w:pPr>
      <w:r>
        <w:rPr>
          <w:rFonts w:hint="eastAsia" w:ascii="宋体" w:hAnsi="宋体" w:cs="宋体"/>
          <w:sz w:val="20"/>
          <w:szCs w:val="20"/>
        </w:rPr>
        <w:t>MSH|^~\&amp;|EMR|发送模块名称|</w:t>
      </w:r>
      <w:r>
        <w:rPr>
          <w:rFonts w:ascii="宋体" w:hAnsi="宋体" w:cs="宋体"/>
          <w:sz w:val="20"/>
          <w:szCs w:val="20"/>
        </w:rPr>
        <w:t>CDR</w:t>
      </w:r>
      <w:r>
        <w:rPr>
          <w:rFonts w:hint="eastAsia" w:ascii="宋体" w:hAnsi="宋体" w:cs="宋体"/>
          <w:sz w:val="20"/>
          <w:szCs w:val="20"/>
        </w:rPr>
        <w:t>|接收模块名称|20140626114850.755（发送时间精确到毫秒）|N|</w:t>
      </w:r>
      <w:r>
        <w:t>MDM^T11^MDM_T01</w:t>
      </w:r>
      <w:r>
        <w:rPr>
          <w:rFonts w:hint="eastAsia" w:ascii="宋体" w:hAnsi="宋体" w:cs="宋体"/>
          <w:sz w:val="20"/>
          <w:szCs w:val="20"/>
        </w:rPr>
        <w:t>|</w:t>
      </w:r>
      <w:r>
        <w:rPr>
          <w:rFonts w:hint="eastAsia"/>
        </w:rPr>
        <w:t>CDA_Writ</w:t>
      </w:r>
      <w:r>
        <w:t>_Delete</w:t>
      </w:r>
      <w:r>
        <w:rPr>
          <w:rFonts w:hint="eastAsia" w:ascii="宋体" w:hAnsi="宋体" w:cs="宋体"/>
          <w:sz w:val="20"/>
          <w:szCs w:val="20"/>
        </w:rPr>
        <w:t>-20140626114850755（发送时间精确到毫秒）|P|2.</w:t>
      </w:r>
      <w:r>
        <w:rPr>
          <w:rFonts w:ascii="宋体" w:hAnsi="宋体" w:cs="宋体"/>
          <w:sz w:val="20"/>
          <w:szCs w:val="20"/>
        </w:rPr>
        <w:t>7</w:t>
      </w:r>
    </w:p>
    <w:p>
      <w:pPr>
        <w:ind w:firstLine="420" w:firstLineChars="200"/>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ind w:firstLine="420" w:firstLineChars="200"/>
        <w:rPr>
          <w:rFonts w:ascii="宋体" w:hAnsi="宋体"/>
          <w:szCs w:val="21"/>
        </w:rPr>
      </w:pPr>
      <w:r>
        <w:rPr>
          <w:rFonts w:hint="eastAsia" w:ascii="宋体" w:hAnsi="宋体"/>
          <w:szCs w:val="21"/>
        </w:rPr>
        <w:t>PV1|1序号|</w:t>
      </w:r>
      <w:r>
        <w:rPr>
          <w:rFonts w:hint="eastAsia" w:ascii="宋体" w:hAnsi="宋体"/>
          <w:color w:val="FF0000"/>
          <w:szCs w:val="21"/>
        </w:rPr>
        <w:t>2患者类别^住院ID</w:t>
      </w:r>
    </w:p>
    <w:p>
      <w:pPr>
        <w:rPr>
          <w:rFonts w:ascii="宋体" w:hAnsi="宋体" w:cs="宋体"/>
          <w:sz w:val="20"/>
          <w:szCs w:val="20"/>
        </w:rPr>
      </w:pPr>
      <w:r>
        <w:rPr>
          <w:rFonts w:hint="eastAsia" w:ascii="宋体" w:hAnsi="宋体"/>
          <w:szCs w:val="21"/>
        </w:rPr>
        <w:t>OBR||</w:t>
      </w:r>
      <w:r>
        <w:rPr>
          <w:rFonts w:ascii="宋体" w:hAnsi="宋体" w:cs="宋体"/>
          <w:sz w:val="20"/>
          <w:szCs w:val="20"/>
        </w:rPr>
        <w:t>2</w:t>
      </w:r>
      <w:r>
        <w:rPr>
          <w:rFonts w:hint="eastAsia" w:ascii="宋体" w:hAnsi="宋体" w:cs="宋体"/>
          <w:sz w:val="20"/>
          <w:szCs w:val="20"/>
        </w:rPr>
        <w:t>申请单号</w:t>
      </w:r>
      <w:r>
        <w:rPr>
          <w:rFonts w:hint="eastAsia" w:ascii="宋体" w:hAnsi="宋体"/>
          <w:szCs w:val="21"/>
        </w:rPr>
        <w:t>|</w:t>
      </w:r>
      <w:r>
        <w:rPr>
          <w:rFonts w:ascii="宋体" w:hAnsi="宋体" w:cs="宋体"/>
          <w:sz w:val="20"/>
          <w:szCs w:val="20"/>
        </w:rPr>
        <w:t>3</w:t>
      </w:r>
      <w:r>
        <w:rPr>
          <w:rFonts w:hint="eastAsia"/>
        </w:rPr>
        <w:t>执行单编号</w:t>
      </w:r>
      <w:r>
        <w:rPr>
          <w:rFonts w:hint="eastAsia" w:ascii="宋体" w:hAnsi="宋体"/>
          <w:szCs w:val="21"/>
        </w:rPr>
        <w:t>|</w:t>
      </w:r>
      <w:r>
        <w:rPr>
          <w:rFonts w:ascii="宋体" w:hAnsi="宋体"/>
          <w:color w:val="FF0000"/>
          <w:szCs w:val="21"/>
        </w:rPr>
        <w:t>4</w:t>
      </w:r>
      <w:r>
        <w:rPr>
          <w:rFonts w:hint="eastAsia"/>
          <w:color w:val="FF0000"/>
          <w:kern w:val="0"/>
        </w:rPr>
        <w:t>文书代码^</w:t>
      </w:r>
      <w:r>
        <w:rPr>
          <w:rFonts w:hint="eastAsia"/>
          <w:color w:val="FF0000"/>
        </w:rPr>
        <w:t>文书名称</w:t>
      </w:r>
      <w:r>
        <w:rPr>
          <w:rFonts w:hint="eastAsia"/>
          <w:kern w:val="0"/>
        </w:rPr>
        <w:t>|||||||||</w:t>
      </w:r>
      <w:r>
        <w:rPr>
          <w:kern w:val="0"/>
        </w:rPr>
        <w:t>13</w:t>
      </w:r>
      <w:r>
        <w:rPr>
          <w:rFonts w:ascii="宋体" w:hAnsi="宋体" w:cs="宋体"/>
          <w:sz w:val="20"/>
          <w:szCs w:val="20"/>
        </w:rPr>
        <w:t>临床诊断代码</w:t>
      </w:r>
      <w:r>
        <w:rPr>
          <w:rFonts w:hint="eastAsia" w:ascii="宋体" w:hAnsi="宋体" w:cs="宋体"/>
          <w:sz w:val="20"/>
          <w:szCs w:val="20"/>
        </w:rPr>
        <w:t>^临床诊断名称^编码系统|||||</w:t>
      </w:r>
      <w:r>
        <w:rPr>
          <w:rFonts w:ascii="宋体" w:hAnsi="宋体" w:cs="宋体"/>
          <w:sz w:val="20"/>
          <w:szCs w:val="20"/>
        </w:rPr>
        <w:t>18</w:t>
      </w:r>
      <w:r>
        <w:rPr>
          <w:rFonts w:hint="eastAsia" w:ascii="宋体" w:hAnsi="宋体" w:cs="宋体"/>
          <w:sz w:val="20"/>
          <w:szCs w:val="20"/>
        </w:rPr>
        <w:t>文书CDA内容（二进制）</w:t>
      </w:r>
      <w:r>
        <w:rPr>
          <w:rFonts w:ascii="宋体" w:hAnsi="宋体" w:cs="宋体"/>
          <w:color w:val="000000" w:themeColor="text1"/>
          <w:sz w:val="20"/>
          <w:szCs w:val="20"/>
        </w:rPr>
        <w:t>|||||||||||||||||||||||||||||||||||||</w:t>
      </w:r>
      <w:r>
        <w:rPr>
          <w:rFonts w:hint="eastAsia" w:ascii="宋体" w:hAnsi="宋体" w:cs="宋体"/>
          <w:sz w:val="20"/>
          <w:szCs w:val="20"/>
        </w:rPr>
        <w:t>55确认时间|56文书浏览URL|57打印时间|58文书下载地址1~文书下载地址2</w:t>
      </w:r>
    </w:p>
    <w:p>
      <w:pPr>
        <w:spacing w:before="120"/>
        <w:ind w:firstLine="420" w:firstLineChars="200"/>
        <w:rPr>
          <w:rFonts w:ascii="宋体" w:hAnsi="宋体"/>
          <w:szCs w:val="21"/>
        </w:rPr>
      </w:pPr>
      <w:r>
        <w:fldChar w:fldCharType="begin"/>
      </w:r>
      <w:r>
        <w:instrText xml:space="preserve"> HYPERLINK \l "TXA" </w:instrText>
      </w:r>
      <w:r>
        <w:fldChar w:fldCharType="separate"/>
      </w:r>
      <w:r>
        <w:rPr>
          <w:rFonts w:ascii="宋体" w:hAnsi="宋体"/>
          <w:szCs w:val="21"/>
        </w:rPr>
        <w:t>TXA</w:t>
      </w:r>
      <w:r>
        <w:rPr>
          <w:rFonts w:ascii="宋体" w:hAnsi="宋体"/>
          <w:szCs w:val="21"/>
        </w:rPr>
        <w:fldChar w:fldCharType="end"/>
      </w:r>
      <w:r>
        <w:rPr>
          <w:rFonts w:hint="eastAsia" w:ascii="宋体" w:hAnsi="宋体"/>
          <w:szCs w:val="21"/>
        </w:rPr>
        <w:t>|设置ID|</w:t>
      </w:r>
      <w:r>
        <w:rPr>
          <w:rFonts w:ascii="宋体" w:hAnsi="宋体"/>
          <w:szCs w:val="21"/>
        </w:rPr>
        <w:t>2档案类型</w:t>
      </w:r>
      <w:r>
        <w:rPr>
          <w:rFonts w:hint="eastAsia" w:ascii="宋体" w:hAnsi="宋体"/>
          <w:szCs w:val="21"/>
        </w:rPr>
        <w:t>|</w:t>
      </w:r>
      <w:r>
        <w:rPr>
          <w:rFonts w:ascii="宋体" w:hAnsi="宋体"/>
          <w:szCs w:val="21"/>
        </w:rPr>
        <w:t>3档案内容格式</w:t>
      </w:r>
      <w:r>
        <w:rPr>
          <w:rFonts w:hint="eastAsia" w:ascii="宋体" w:hAnsi="宋体"/>
          <w:szCs w:val="21"/>
        </w:rPr>
        <w:t>|||</w:t>
      </w:r>
      <w:r>
        <w:rPr>
          <w:rFonts w:ascii="宋体" w:hAnsi="宋体"/>
          <w:szCs w:val="21"/>
        </w:rPr>
        <w:t>6创建日期时间</w:t>
      </w:r>
      <w:r>
        <w:rPr>
          <w:rFonts w:hint="eastAsia" w:ascii="宋体" w:hAnsi="宋体"/>
          <w:szCs w:val="21"/>
        </w:rPr>
        <w:t>|</w:t>
      </w:r>
      <w:r>
        <w:rPr>
          <w:rFonts w:ascii="宋体" w:hAnsi="宋体"/>
          <w:szCs w:val="21"/>
        </w:rPr>
        <w:t>7</w:t>
      </w:r>
      <w:r>
        <w:rPr>
          <w:rFonts w:hint="eastAsia" w:ascii="宋体" w:hAnsi="宋体"/>
          <w:szCs w:val="21"/>
        </w:rPr>
        <w:t>转录日期时间|</w:t>
      </w:r>
      <w:r>
        <w:rPr>
          <w:rFonts w:ascii="宋体" w:hAnsi="宋体"/>
          <w:szCs w:val="21"/>
        </w:rPr>
        <w:t>8更新日期时间</w:t>
      </w:r>
      <w:r>
        <w:rPr>
          <w:rFonts w:hint="eastAsia" w:ascii="宋体" w:hAnsi="宋体"/>
          <w:szCs w:val="21"/>
        </w:rPr>
        <w:t>|</w:t>
      </w:r>
      <w:r>
        <w:rPr>
          <w:rFonts w:ascii="宋体" w:hAnsi="宋体"/>
          <w:szCs w:val="21"/>
        </w:rPr>
        <w:t>9创建者ID^创建者姓名</w:t>
      </w:r>
      <w:r>
        <w:rPr>
          <w:rFonts w:hint="eastAsia" w:ascii="宋体" w:hAnsi="宋体"/>
          <w:szCs w:val="21"/>
        </w:rPr>
        <w:t>||</w:t>
      </w:r>
      <w:r>
        <w:rPr>
          <w:rFonts w:ascii="宋体" w:hAnsi="宋体"/>
          <w:szCs w:val="21"/>
        </w:rPr>
        <w:t>11</w:t>
      </w:r>
      <w:r>
        <w:rPr>
          <w:rFonts w:hint="eastAsia" w:ascii="宋体" w:hAnsi="宋体"/>
          <w:szCs w:val="21"/>
        </w:rPr>
        <w:t>转录者ID|</w:t>
      </w:r>
      <w:r>
        <w:rPr>
          <w:rFonts w:ascii="宋体" w:hAnsi="宋体"/>
          <w:szCs w:val="21"/>
        </w:rPr>
        <w:t>12唯一档案码</w:t>
      </w:r>
      <w:r>
        <w:rPr>
          <w:rFonts w:hint="eastAsia" w:ascii="宋体" w:hAnsi="宋体"/>
          <w:szCs w:val="21"/>
        </w:rPr>
        <w:t>||||</w:t>
      </w:r>
      <w:r>
        <w:rPr>
          <w:rFonts w:ascii="宋体" w:hAnsi="宋体"/>
          <w:szCs w:val="21"/>
        </w:rPr>
        <w:t>16</w:t>
      </w:r>
      <w:r>
        <w:rPr>
          <w:rFonts w:hint="eastAsia" w:ascii="宋体" w:hAnsi="宋体"/>
          <w:szCs w:val="21"/>
        </w:rPr>
        <w:t>唯一档案文件名称|</w:t>
      </w:r>
      <w:r>
        <w:rPr>
          <w:rFonts w:ascii="宋体" w:hAnsi="宋体"/>
          <w:szCs w:val="21"/>
        </w:rPr>
        <w:t>17</w:t>
      </w:r>
      <w:r>
        <w:rPr>
          <w:rFonts w:hint="eastAsia" w:ascii="宋体" w:hAnsi="宋体"/>
          <w:szCs w:val="21"/>
        </w:rPr>
        <w:t>档案完成状态|</w:t>
      </w:r>
      <w:r>
        <w:rPr>
          <w:rFonts w:ascii="宋体" w:hAnsi="宋体"/>
          <w:szCs w:val="21"/>
        </w:rPr>
        <w:t>18档案机密状态</w:t>
      </w:r>
      <w:r>
        <w:rPr>
          <w:rFonts w:hint="eastAsia" w:ascii="宋体" w:hAnsi="宋体"/>
          <w:szCs w:val="21"/>
        </w:rPr>
        <w:t>|</w:t>
      </w:r>
      <w:r>
        <w:rPr>
          <w:rFonts w:ascii="宋体" w:hAnsi="宋体"/>
          <w:szCs w:val="21"/>
        </w:rPr>
        <w:t>19档案有效状态</w:t>
      </w:r>
      <w:r>
        <w:rPr>
          <w:rFonts w:hint="eastAsia" w:ascii="宋体" w:hAnsi="宋体"/>
          <w:szCs w:val="21"/>
        </w:rPr>
        <w:t>||</w:t>
      </w:r>
      <w:r>
        <w:rPr>
          <w:rFonts w:ascii="宋体" w:hAnsi="宋体"/>
          <w:szCs w:val="21"/>
        </w:rPr>
        <w:t>21档案改变理由</w:t>
      </w:r>
      <w:r>
        <w:rPr>
          <w:rFonts w:hint="eastAsia" w:ascii="宋体" w:hAnsi="宋体"/>
          <w:szCs w:val="21"/>
        </w:rPr>
        <w:t>||||</w:t>
      </w:r>
      <w:r>
        <w:rPr>
          <w:rFonts w:ascii="宋体" w:hAnsi="宋体"/>
          <w:szCs w:val="21"/>
        </w:rPr>
        <w:t>25文档标题</w:t>
      </w:r>
    </w:p>
    <w:p>
      <w:pPr>
        <w:spacing w:before="120"/>
        <w:rPr>
          <w:rFonts w:ascii="宋体" w:hAnsi="宋体"/>
          <w:szCs w:val="21"/>
        </w:rPr>
      </w:pPr>
      <w:r>
        <w:rPr>
          <w:rFonts w:hint="eastAsia" w:ascii="宋体" w:hAnsi="宋体"/>
          <w:szCs w:val="21"/>
        </w:rPr>
        <w:t xml:space="preserve">PACS 响应消息: </w:t>
      </w:r>
      <w:r>
        <w:t>ACK^T02^ACK</w:t>
      </w:r>
    </w:p>
    <w:p>
      <w:pPr>
        <w:ind w:firstLine="400" w:firstLineChars="200"/>
        <w:rPr>
          <w:rFonts w:ascii="宋体" w:hAnsi="宋体" w:cs="宋体"/>
          <w:sz w:val="20"/>
          <w:szCs w:val="20"/>
        </w:rPr>
      </w:pPr>
      <w:r>
        <w:rPr>
          <w:rFonts w:hint="eastAsia" w:ascii="宋体" w:hAnsi="宋体" w:cs="宋体"/>
          <w:sz w:val="20"/>
          <w:szCs w:val="20"/>
        </w:rPr>
        <w:t>MSH|^~\&amp;|CDR|发送模块名称|</w:t>
      </w:r>
      <w:r>
        <w:rPr>
          <w:rFonts w:ascii="宋体" w:hAnsi="宋体" w:cs="宋体"/>
          <w:sz w:val="20"/>
          <w:szCs w:val="20"/>
        </w:rPr>
        <w:t>EMR</w:t>
      </w:r>
      <w:r>
        <w:rPr>
          <w:rFonts w:hint="eastAsia" w:ascii="宋体" w:hAnsi="宋体" w:cs="宋体"/>
          <w:sz w:val="20"/>
          <w:szCs w:val="20"/>
        </w:rPr>
        <w:t>|接收模块名称|20140626114850.755（发送时间精确到毫秒）|N|</w:t>
      </w:r>
      <w:r>
        <w:t>ACK^T11^ACK</w:t>
      </w:r>
      <w:r>
        <w:rPr>
          <w:rFonts w:hint="eastAsia" w:ascii="宋体" w:hAnsi="宋体" w:cs="宋体"/>
          <w:sz w:val="20"/>
          <w:szCs w:val="20"/>
        </w:rPr>
        <w:t>|</w:t>
      </w:r>
      <w:r>
        <w:rPr>
          <w:rFonts w:hint="eastAsia"/>
        </w:rPr>
        <w:t>CDA_Writ</w:t>
      </w:r>
      <w:r>
        <w:t>_Delete</w:t>
      </w:r>
      <w:r>
        <w:rPr>
          <w:rFonts w:hint="eastAsia"/>
        </w:rPr>
        <w:t>_Return</w:t>
      </w:r>
      <w:r>
        <w:rPr>
          <w:rFonts w:hint="eastAsia" w:ascii="宋体" w:hAnsi="宋体" w:cs="宋体"/>
          <w:sz w:val="20"/>
          <w:szCs w:val="20"/>
        </w:rPr>
        <w:t>-20140626114850755（发送时间）|P|2.7</w:t>
      </w:r>
    </w:p>
    <w:p>
      <w:pPr>
        <w:rPr>
          <w:rFonts w:ascii="宋体" w:hAnsi="宋体" w:cs="宋体"/>
          <w:sz w:val="20"/>
          <w:szCs w:val="20"/>
        </w:rPr>
      </w:pPr>
      <w:r>
        <w:rPr>
          <w:rFonts w:hint="eastAsia" w:ascii="宋体" w:hAnsi="宋体" w:cs="宋体"/>
          <w:sz w:val="20"/>
          <w:szCs w:val="20"/>
        </w:rPr>
        <w:t>MSA|AA(AA：成功/AE：错误)|</w:t>
      </w:r>
      <w:r>
        <w:rPr>
          <w:rFonts w:hint="eastAsia"/>
        </w:rPr>
        <w:t>主消息控制ID</w:t>
      </w:r>
      <w:r>
        <w:rPr>
          <w:rFonts w:hint="eastAsia" w:ascii="宋体" w:hAnsi="宋体" w:cs="宋体"/>
          <w:sz w:val="20"/>
          <w:szCs w:val="20"/>
        </w:rPr>
        <w:t>|执行结果消息</w:t>
      </w:r>
    </w:p>
    <w:p>
      <w:pPr>
        <w:rPr>
          <w:rFonts w:ascii="宋体" w:hAnsi="宋体" w:cs="宋体"/>
          <w:sz w:val="20"/>
          <w:szCs w:val="20"/>
        </w:rPr>
      </w:pPr>
    </w:p>
    <w:p>
      <w:pPr>
        <w:pStyle w:val="4"/>
        <w:numPr>
          <w:ilvl w:val="0"/>
          <w:numId w:val="8"/>
        </w:numPr>
      </w:pPr>
      <w:r>
        <w:t>15）</w:t>
      </w:r>
      <w:r>
        <w:rPr>
          <w:rFonts w:hint="eastAsia"/>
        </w:rPr>
        <w:t>获取</w:t>
      </w:r>
      <w:r>
        <w:t>病历文书CDA</w:t>
      </w:r>
      <w:r>
        <w:rPr>
          <w:rFonts w:hint="eastAsia"/>
        </w:rPr>
        <w:t>文档</w:t>
      </w:r>
    </w:p>
    <w:p>
      <w:pPr>
        <w:rPr>
          <w:szCs w:val="21"/>
        </w:rPr>
      </w:pPr>
      <w:r>
        <w:rPr>
          <w:rFonts w:hint="eastAsia"/>
        </w:rPr>
        <w:t>描述：</w:t>
      </w:r>
      <w:r>
        <w:rPr>
          <w:rFonts w:hint="eastAsia"/>
          <w:szCs w:val="21"/>
        </w:rPr>
        <w:t>下游</w:t>
      </w:r>
      <w:r>
        <w:rPr>
          <w:szCs w:val="21"/>
        </w:rPr>
        <w:t>系统</w:t>
      </w:r>
      <w:r>
        <w:rPr>
          <w:rFonts w:hint="eastAsia"/>
          <w:szCs w:val="21"/>
        </w:rPr>
        <w:t>获取</w:t>
      </w:r>
      <w:r>
        <w:rPr>
          <w:szCs w:val="21"/>
        </w:rPr>
        <w:t>病人的病历文书的CDA文档</w:t>
      </w:r>
    </w:p>
    <w:p>
      <w:pPr>
        <w:rPr>
          <w:rFonts w:cs="Calibri"/>
          <w:sz w:val="20"/>
          <w:szCs w:val="20"/>
        </w:rPr>
      </w:pPr>
      <w:r>
        <w:rPr>
          <w:rFonts w:hint="eastAsia" w:ascii="宋体" w:hAnsi="宋体" w:cs="宋体"/>
          <w:sz w:val="20"/>
          <w:szCs w:val="20"/>
        </w:rPr>
        <w:t>场景名称：QRY</w:t>
      </w:r>
      <w:r>
        <w:rPr>
          <w:rFonts w:cs="Calibri"/>
          <w:szCs w:val="21"/>
        </w:rPr>
        <w:t>_</w:t>
      </w:r>
      <w:r>
        <w:rPr>
          <w:rFonts w:hint="eastAsia"/>
        </w:rPr>
        <w:t>CDA_Writ</w:t>
      </w:r>
    </w:p>
    <w:p>
      <w:pPr>
        <w:rPr>
          <w:rFonts w:ascii="宋体" w:hAnsi="宋体" w:cs="宋体"/>
          <w:sz w:val="20"/>
          <w:szCs w:val="20"/>
        </w:rPr>
      </w:pPr>
      <w:r>
        <w:rPr>
          <w:rFonts w:hint="eastAsia" w:ascii="宋体" w:hAnsi="宋体" w:cs="宋体"/>
          <w:sz w:val="20"/>
          <w:szCs w:val="20"/>
        </w:rPr>
        <w:t>场景描述：</w:t>
      </w:r>
      <w:r>
        <w:rPr>
          <w:rFonts w:hint="eastAsia"/>
        </w:rPr>
        <w:t>查询医嘱信息</w:t>
      </w:r>
    </w:p>
    <w:p>
      <w:r>
        <w:rPr>
          <w:rFonts w:hint="eastAsia"/>
        </w:rPr>
        <w:t>上游系统：</w:t>
      </w:r>
      <w:r>
        <w:t xml:space="preserve">CDR </w:t>
      </w:r>
    </w:p>
    <w:p>
      <w:r>
        <w:rPr>
          <w:rFonts w:hint="eastAsia"/>
        </w:rPr>
        <w:t>下游系统：</w:t>
      </w:r>
      <w:r>
        <w:t>EMR</w:t>
      </w:r>
    </w:p>
    <w:p>
      <w:r>
        <w:rPr>
          <w:rFonts w:hint="eastAsia"/>
        </w:rPr>
        <w:t>发送消息名称：</w:t>
      </w:r>
      <w:r>
        <w:t>QBP^Q11^QBP_Q11</w:t>
      </w:r>
    </w:p>
    <w:p>
      <w:r>
        <w:rPr>
          <w:rFonts w:hint="eastAsia"/>
        </w:rPr>
        <w:t>响应消息名称：</w:t>
      </w:r>
      <w:r>
        <w:t>RSP^K11^RSP_K11</w:t>
      </w:r>
    </w:p>
    <w:p>
      <w:r>
        <w:rPr>
          <w:rFonts w:hint="eastAsia"/>
        </w:rPr>
        <w:t>消息说明</w:t>
      </w:r>
    </w:p>
    <w:p>
      <w:r>
        <w:rPr>
          <w:rFonts w:hint="eastAsia"/>
        </w:rPr>
        <w:t>QPD查询参数</w:t>
      </w:r>
    </w:p>
    <w:p/>
    <w:tbl>
      <w:tblPr>
        <w:tblStyle w:val="22"/>
        <w:tblW w:w="8098" w:type="dxa"/>
        <w:tblInd w:w="108"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t>QPD</w:t>
            </w:r>
            <w:r>
              <w:rPr>
                <w:color w:val="244061"/>
              </w:rPr>
              <w:t>-</w:t>
            </w:r>
            <w:r>
              <w:rPr>
                <w:rFonts w:hint="eastAsia"/>
                <w:color w:val="244061"/>
              </w:rPr>
              <w:t>1</w:t>
            </w:r>
          </w:p>
        </w:tc>
        <w:tc>
          <w:tcPr>
            <w:tcW w:w="6669" w:type="dxa"/>
            <w:shd w:val="clear" w:color="auto" w:fill="DAEEF3"/>
          </w:tcPr>
          <w:p>
            <w:pPr>
              <w:pStyle w:val="78"/>
              <w:ind w:firstLine="0" w:firstLineChars="0"/>
              <w:rPr>
                <w:color w:val="244061"/>
              </w:rPr>
            </w:pPr>
            <w:r>
              <w:t>Q11^</w:t>
            </w:r>
            <w:r>
              <w:rPr>
                <w:rFonts w:hint="eastAsia" w:ascii="宋体" w:hAnsi="宋体" w:cs="宋体"/>
                <w:sz w:val="20"/>
                <w:szCs w:val="20"/>
              </w:rPr>
              <w:t>QRY</w:t>
            </w:r>
            <w:r>
              <w:rPr>
                <w:rFonts w:cs="Calibri"/>
                <w:szCs w:val="21"/>
              </w:rPr>
              <w:t>_</w:t>
            </w:r>
            <w:r>
              <w:rPr>
                <w:rFonts w:hint="eastAsia"/>
              </w:rPr>
              <w:t>CDA_Writ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78"/>
              <w:ind w:firstLine="0" w:firstLineChars="0"/>
              <w:jc w:val="left"/>
            </w:pPr>
            <w:r>
              <w:t>QPD</w:t>
            </w:r>
            <w:r>
              <w:rPr>
                <w:color w:val="244061"/>
              </w:rPr>
              <w:t>-</w:t>
            </w:r>
            <w:r>
              <w:rPr>
                <w:rFonts w:hint="eastAsia"/>
                <w:color w:val="244061"/>
              </w:rPr>
              <w:t>2</w:t>
            </w:r>
          </w:p>
        </w:tc>
        <w:tc>
          <w:tcPr>
            <w:tcW w:w="6669" w:type="dxa"/>
            <w:shd w:val="clear" w:color="auto" w:fill="DAEEF3"/>
          </w:tcPr>
          <w:p>
            <w:pPr>
              <w:pStyle w:val="78"/>
              <w:ind w:firstLine="0" w:firstLineChars="0"/>
              <w:rPr>
                <w:color w:val="244061"/>
              </w:rPr>
            </w:pPr>
            <w:r>
              <w:rPr>
                <w:rFonts w:hint="eastAsia"/>
              </w:rPr>
              <w:t>Q</w:t>
            </w:r>
            <w:r>
              <w:t>CW</w:t>
            </w:r>
            <w:r>
              <w:rPr>
                <w:rFonts w:hint="eastAsia"/>
              </w:rPr>
              <w:t>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t>QPD</w:t>
            </w:r>
            <w:r>
              <w:rPr>
                <w:color w:val="244061"/>
              </w:rPr>
              <w:t>-3</w:t>
            </w:r>
          </w:p>
        </w:tc>
        <w:tc>
          <w:tcPr>
            <w:tcW w:w="6669" w:type="dxa"/>
            <w:shd w:val="clear" w:color="auto" w:fill="DAEEF3"/>
          </w:tcPr>
          <w:p>
            <w:pPr>
              <w:pStyle w:val="78"/>
              <w:ind w:firstLine="0" w:firstLineChars="0"/>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t>QPD</w:t>
            </w:r>
            <w:r>
              <w:rPr>
                <w:rFonts w:hint="eastAsia"/>
                <w:color w:val="244061"/>
              </w:rPr>
              <w:t>-4</w:t>
            </w:r>
          </w:p>
        </w:tc>
        <w:tc>
          <w:tcPr>
            <w:tcW w:w="6669" w:type="dxa"/>
            <w:shd w:val="clear" w:color="auto" w:fill="DAEEF3"/>
          </w:tcPr>
          <w:p>
            <w:pPr>
              <w:pStyle w:val="78"/>
              <w:ind w:firstLine="0" w:firstLineChars="0"/>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t>QPD</w:t>
            </w:r>
            <w:r>
              <w:rPr>
                <w:rFonts w:hint="eastAsia"/>
                <w:color w:val="244061"/>
              </w:rPr>
              <w:t>-5</w:t>
            </w:r>
          </w:p>
        </w:tc>
        <w:tc>
          <w:tcPr>
            <w:tcW w:w="6669" w:type="dxa"/>
            <w:shd w:val="clear" w:color="auto" w:fill="DAEEF3"/>
          </w:tcPr>
          <w:p>
            <w:pPr>
              <w:pStyle w:val="78"/>
              <w:ind w:firstLine="0" w:firstLineChars="0"/>
              <w:rPr>
                <w:color w:val="244061"/>
              </w:rPr>
            </w:pPr>
            <w:r>
              <w:rPr>
                <w:rFonts w:hint="eastAsia"/>
              </w:rPr>
              <w:t>病案号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t>QPD</w:t>
            </w:r>
            <w:r>
              <w:rPr>
                <w:rFonts w:hint="eastAsia"/>
                <w:color w:val="244061"/>
              </w:rPr>
              <w:t>-6</w:t>
            </w:r>
          </w:p>
        </w:tc>
        <w:tc>
          <w:tcPr>
            <w:tcW w:w="6669" w:type="dxa"/>
            <w:shd w:val="clear" w:color="auto" w:fill="DAEEF3"/>
          </w:tcPr>
          <w:p>
            <w:pPr>
              <w:pStyle w:val="78"/>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pPr>
            <w:r>
              <w:t>QPD</w:t>
            </w:r>
            <w:r>
              <w:rPr>
                <w:rFonts w:hint="eastAsia"/>
                <w:color w:val="244061"/>
              </w:rPr>
              <w:t>-7</w:t>
            </w:r>
          </w:p>
        </w:tc>
        <w:tc>
          <w:tcPr>
            <w:tcW w:w="6669" w:type="dxa"/>
            <w:shd w:val="clear" w:color="auto" w:fill="DAEEF3"/>
          </w:tcPr>
          <w:p>
            <w:pPr>
              <w:pStyle w:val="78"/>
              <w:ind w:firstLine="0" w:firstLineChars="0"/>
              <w:rPr>
                <w:color w:val="244061"/>
              </w:rPr>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t>QPD</w:t>
            </w:r>
            <w:r>
              <w:rPr>
                <w:rFonts w:hint="eastAsia"/>
                <w:color w:val="244061"/>
              </w:rPr>
              <w:t>-8</w:t>
            </w:r>
          </w:p>
        </w:tc>
        <w:tc>
          <w:tcPr>
            <w:tcW w:w="6669" w:type="dxa"/>
            <w:shd w:val="clear" w:color="auto" w:fill="DAEEF3"/>
          </w:tcPr>
          <w:p>
            <w:pPr>
              <w:rPr>
                <w:color w:val="244061"/>
              </w:rPr>
            </w:pPr>
            <w:r>
              <w:rPr>
                <w:rFonts w:hint="eastAsia" w:ascii="宋体" w:hAnsi="宋体" w:cs="宋体"/>
                <w:sz w:val="20"/>
                <w:szCs w:val="20"/>
              </w:rPr>
              <w:t>身份证件类型</w:t>
            </w:r>
          </w:p>
          <w:p>
            <w:pPr>
              <w:pStyle w:val="78"/>
              <w:ind w:firstLine="0" w:firstLineChars="0"/>
              <w:jc w:val="left"/>
              <w:rPr>
                <w:rFonts w:ascii="宋体" w:hAnsi="宋体" w:cs="宋体"/>
                <w:sz w:val="20"/>
                <w:szCs w:val="20"/>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rPr>
                <w:color w:val="244061"/>
              </w:rPr>
            </w:pPr>
            <w:r>
              <w:t>QPD</w:t>
            </w:r>
            <w:r>
              <w:rPr>
                <w:rFonts w:hint="eastAsia"/>
              </w:rPr>
              <w:t>-9</w:t>
            </w:r>
          </w:p>
        </w:tc>
        <w:tc>
          <w:tcPr>
            <w:tcW w:w="6669" w:type="dxa"/>
            <w:shd w:val="clear" w:color="auto" w:fill="DAEEF3"/>
          </w:tcPr>
          <w:p>
            <w:pPr>
              <w:pStyle w:val="78"/>
              <w:ind w:firstLine="0" w:firstLineChars="0"/>
              <w:jc w:val="left"/>
              <w:rPr>
                <w:color w:val="244061"/>
              </w:rPr>
            </w:pPr>
            <w:r>
              <w:rPr>
                <w:rFonts w:hint="eastAsia" w:ascii="宋体" w:hAnsi="宋体" w:cs="宋体"/>
                <w:sz w:val="20"/>
                <w:szCs w:val="20"/>
              </w:rPr>
              <w:t>身份证件编号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tabs>
                <w:tab w:val="center" w:pos="606"/>
              </w:tabs>
              <w:ind w:firstLine="0" w:firstLineChars="0"/>
              <w:jc w:val="left"/>
            </w:pPr>
            <w:r>
              <w:t>QPD-</w:t>
            </w:r>
            <w:r>
              <w:rPr>
                <w:rFonts w:hint="eastAsia"/>
              </w:rPr>
              <w:t>1</w:t>
            </w:r>
            <w:r>
              <w:t>0</w:t>
            </w:r>
          </w:p>
        </w:tc>
        <w:tc>
          <w:tcPr>
            <w:tcW w:w="6669" w:type="dxa"/>
            <w:shd w:val="clear" w:color="auto" w:fill="DAEEF3"/>
          </w:tcPr>
          <w:p>
            <w:pPr>
              <w:pStyle w:val="78"/>
              <w:ind w:firstLine="0" w:firstLineChars="0"/>
              <w:jc w:val="left"/>
              <w:rPr>
                <w:lang w:val="zh-CN"/>
              </w:rPr>
            </w:pPr>
            <w:r>
              <w:rPr>
                <w:rFonts w:hint="eastAsia" w:ascii="宋体" w:hAnsi="宋体" w:cs="宋体"/>
                <w:sz w:val="20"/>
                <w:szCs w:val="20"/>
              </w:rPr>
              <w:t>查询开始日期时间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tabs>
                <w:tab w:val="center" w:pos="606"/>
              </w:tabs>
              <w:ind w:firstLine="0" w:firstLineChars="0"/>
              <w:jc w:val="left"/>
            </w:pPr>
            <w:r>
              <w:rPr>
                <w:rFonts w:hint="eastAsia"/>
              </w:rPr>
              <w:t>QPD-11</w:t>
            </w:r>
          </w:p>
        </w:tc>
        <w:tc>
          <w:tcPr>
            <w:tcW w:w="6669" w:type="dxa"/>
            <w:shd w:val="clear" w:color="auto" w:fill="DAEEF3"/>
          </w:tcPr>
          <w:p>
            <w:pPr>
              <w:pStyle w:val="78"/>
              <w:ind w:firstLine="0" w:firstLineChars="0"/>
              <w:jc w:val="left"/>
              <w:rPr>
                <w:rFonts w:ascii="宋体" w:hAnsi="宋体" w:cs="宋体"/>
                <w:sz w:val="20"/>
                <w:szCs w:val="20"/>
              </w:rPr>
            </w:pPr>
            <w:r>
              <w:rPr>
                <w:rFonts w:hint="eastAsia" w:ascii="宋体" w:hAnsi="宋体" w:cs="宋体"/>
                <w:sz w:val="20"/>
                <w:szCs w:val="20"/>
              </w:rPr>
              <w:t>查询结束日期时间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8"/>
              <w:tabs>
                <w:tab w:val="center" w:pos="606"/>
              </w:tabs>
              <w:ind w:firstLine="0" w:firstLineChars="0"/>
              <w:jc w:val="left"/>
            </w:pPr>
            <w:r>
              <w:rPr>
                <w:rFonts w:hint="eastAsia"/>
              </w:rPr>
              <w:t>QPD-12</w:t>
            </w:r>
          </w:p>
        </w:tc>
        <w:tc>
          <w:tcPr>
            <w:tcW w:w="6669" w:type="dxa"/>
            <w:shd w:val="clear" w:color="auto" w:fill="DAEEF3"/>
          </w:tcPr>
          <w:p>
            <w:pPr>
              <w:pStyle w:val="78"/>
              <w:ind w:firstLine="0" w:firstLineChars="0"/>
              <w:jc w:val="left"/>
              <w:rPr>
                <w:rFonts w:ascii="宋体" w:hAnsi="宋体" w:cs="宋体"/>
                <w:sz w:val="20"/>
                <w:szCs w:val="20"/>
              </w:rPr>
            </w:pPr>
            <w:r>
              <w:rPr>
                <w:rFonts w:hint="eastAsia" w:ascii="宋体" w:hAnsi="宋体" w:cs="宋体"/>
                <w:sz w:val="20"/>
                <w:szCs w:val="20"/>
              </w:rPr>
              <w:t>科室</w:t>
            </w:r>
            <w:r>
              <w:rPr>
                <w:rFonts w:ascii="宋体" w:hAnsi="宋体" w:cs="宋体"/>
                <w:sz w:val="20"/>
                <w:szCs w:val="20"/>
              </w:rPr>
              <w:t>ID</w:t>
            </w:r>
          </w:p>
        </w:tc>
      </w:tr>
    </w:tbl>
    <w:p/>
    <w:p>
      <w:pPr>
        <w:wordWrap w:val="0"/>
      </w:pPr>
      <w:r>
        <w:t>QBP^Q11^QBP_Q11</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hemeFill="accent1" w:themeFillTint="32"/>
          <w:tblCellMar>
            <w:top w:w="0" w:type="dxa"/>
            <w:left w:w="108" w:type="dxa"/>
            <w:bottom w:w="0" w:type="dxa"/>
            <w:right w:w="108" w:type="dxa"/>
          </w:tblCellMar>
        </w:tblPrEx>
        <w:tc>
          <w:tcPr>
            <w:tcW w:w="8522" w:type="dxa"/>
            <w:shd w:val="clear" w:color="auto" w:fill="DCE6F2" w:themeFill="accent1" w:themeFillTint="32"/>
          </w:tcPr>
          <w:p>
            <w:pPr>
              <w:jc w:val="left"/>
            </w:pPr>
            <w:r>
              <w:t>MSH|^~\&amp;|</w:t>
            </w:r>
            <w:r>
              <w:rPr>
                <w:rFonts w:ascii="宋体" w:hAnsi="宋体" w:cs="宋体"/>
                <w:sz w:val="20"/>
                <w:szCs w:val="20"/>
              </w:rPr>
              <w:t>CDR</w:t>
            </w:r>
            <w:r>
              <w:t>|</w:t>
            </w:r>
            <w:r>
              <w:rPr>
                <w:rFonts w:hint="eastAsia"/>
              </w:rPr>
              <w:t>发送模块</w:t>
            </w:r>
            <w:r>
              <w:t>|</w:t>
            </w:r>
            <w:r>
              <w:rPr>
                <w:rFonts w:hint="eastAsia"/>
              </w:rPr>
              <w:t>EMR</w:t>
            </w:r>
            <w:r>
              <w:t>|</w:t>
            </w:r>
            <w:r>
              <w:rPr>
                <w:rFonts w:hint="eastAsia"/>
              </w:rPr>
              <w:t>接收模块</w:t>
            </w:r>
            <w:r>
              <w:t>|20140626114850.755</w:t>
            </w:r>
            <w:r>
              <w:rPr>
                <w:rFonts w:hint="eastAsia"/>
              </w:rPr>
              <w:t>(发送时间)</w:t>
            </w:r>
            <w:r>
              <w:t>|N|QBP^Q11^QBP_Q11|</w:t>
            </w:r>
            <w:r>
              <w:rPr>
                <w:rFonts w:hint="eastAsia" w:ascii="宋体" w:hAnsi="宋体" w:cs="宋体"/>
                <w:sz w:val="20"/>
                <w:szCs w:val="20"/>
              </w:rPr>
              <w:t>QRY</w:t>
            </w:r>
            <w:r>
              <w:rPr>
                <w:rFonts w:cs="Calibri"/>
                <w:szCs w:val="21"/>
              </w:rPr>
              <w:t>_</w:t>
            </w:r>
            <w:r>
              <w:rPr>
                <w:rFonts w:hint="eastAsia"/>
              </w:rPr>
              <w:t>CDA_Writ</w:t>
            </w:r>
            <w:r>
              <w:t>-20140626114850755</w:t>
            </w:r>
            <w:r>
              <w:rPr>
                <w:rFonts w:hint="eastAsia"/>
              </w:rPr>
              <w:t>(发送时间)</w:t>
            </w:r>
            <w:r>
              <w:t>|P|2.7</w:t>
            </w:r>
          </w:p>
          <w:p>
            <w:pPr>
              <w:rPr>
                <w:rFonts w:ascii="宋体" w:hAnsi="宋体" w:cs="宋体"/>
                <w:sz w:val="20"/>
                <w:szCs w:val="20"/>
              </w:rPr>
            </w:pPr>
            <w:r>
              <w:t>QPD|Q1</w:t>
            </w:r>
            <w:r>
              <w:rPr>
                <w:rFonts w:hint="eastAsia"/>
              </w:rPr>
              <w:t>1</w:t>
            </w:r>
            <w:r>
              <w:t>^</w:t>
            </w:r>
            <w:r>
              <w:rPr>
                <w:rFonts w:hint="eastAsia" w:ascii="宋体" w:hAnsi="宋体" w:cs="宋体"/>
                <w:sz w:val="20"/>
                <w:szCs w:val="20"/>
              </w:rPr>
              <w:t>QRY</w:t>
            </w:r>
            <w:r>
              <w:rPr>
                <w:rFonts w:cs="Calibri"/>
                <w:szCs w:val="21"/>
              </w:rPr>
              <w:t>_</w:t>
            </w:r>
            <w:r>
              <w:rPr>
                <w:rFonts w:hint="eastAsia"/>
              </w:rPr>
              <w:t>CDA_Writ</w:t>
            </w:r>
            <w:r>
              <w:t>^HL7|</w:t>
            </w:r>
            <w:r>
              <w:rPr>
                <w:rFonts w:hint="eastAsia"/>
              </w:rPr>
              <w:t>QCW001</w:t>
            </w:r>
            <w:r>
              <w:rPr>
                <w:rFonts w:hint="eastAsia" w:ascii="宋体" w:hAnsi="宋体" w:cs="宋体"/>
                <w:sz w:val="20"/>
                <w:szCs w:val="20"/>
              </w:rPr>
              <w:t>|3</w:t>
            </w:r>
            <w:r>
              <w:rPr>
                <w:rFonts w:hint="eastAsia"/>
              </w:rPr>
              <w:t>住院ID|4住院号</w:t>
            </w:r>
            <w:r>
              <w:t>|</w:t>
            </w:r>
            <w:r>
              <w:rPr>
                <w:rFonts w:hint="eastAsia"/>
              </w:rPr>
              <w:t>5病案号</w:t>
            </w:r>
            <w:r>
              <w:rPr>
                <w:rFonts w:hint="eastAsia" w:ascii="宋体" w:hAnsi="宋体" w:cs="宋体"/>
                <w:sz w:val="20"/>
                <w:szCs w:val="20"/>
              </w:rPr>
              <w:t>|6病人ID|7病人姓名|8身份证件类型|9身份证件号</w:t>
            </w:r>
            <w:r>
              <w:rPr>
                <w:rFonts w:hint="eastAsia"/>
              </w:rPr>
              <w:t>|10</w:t>
            </w:r>
            <w:r>
              <w:rPr>
                <w:rFonts w:ascii="宋体" w:hAnsi="宋体" w:cs="宋体"/>
                <w:sz w:val="20"/>
                <w:szCs w:val="20"/>
              </w:rPr>
              <w:t>查询开始日期时间</w:t>
            </w:r>
            <w:r>
              <w:rPr>
                <w:rFonts w:hint="eastAsia" w:ascii="宋体" w:hAnsi="宋体" w:cs="宋体"/>
                <w:sz w:val="20"/>
                <w:szCs w:val="20"/>
              </w:rPr>
              <w:t>|</w:t>
            </w:r>
            <w:r>
              <w:rPr>
                <w:rFonts w:ascii="宋体" w:hAnsi="宋体" w:cs="宋体"/>
                <w:sz w:val="20"/>
                <w:szCs w:val="20"/>
              </w:rPr>
              <w:t>11查询结束日期时间</w:t>
            </w:r>
            <w:r>
              <w:rPr>
                <w:rFonts w:hint="eastAsia" w:ascii="宋体" w:hAnsi="宋体" w:cs="宋体"/>
                <w:sz w:val="20"/>
                <w:szCs w:val="20"/>
              </w:rPr>
              <w:t>|</w:t>
            </w:r>
            <w:r>
              <w:rPr>
                <w:rFonts w:ascii="宋体" w:hAnsi="宋体" w:cs="宋体"/>
                <w:sz w:val="20"/>
                <w:szCs w:val="20"/>
              </w:rPr>
              <w:t>12</w:t>
            </w:r>
            <w:r>
              <w:rPr>
                <w:rFonts w:hint="eastAsia" w:ascii="宋体" w:hAnsi="宋体" w:cs="宋体"/>
                <w:sz w:val="20"/>
                <w:szCs w:val="20"/>
              </w:rPr>
              <w:t>科室ID</w:t>
            </w:r>
          </w:p>
          <w:p>
            <w:pPr>
              <w:jc w:val="left"/>
              <w:rPr>
                <w:rFonts w:ascii="宋体" w:hAnsi="宋体" w:cs="宋体"/>
                <w:sz w:val="20"/>
                <w:szCs w:val="20"/>
              </w:rPr>
            </w:pPr>
            <w:r>
              <w:t>RCP|I</w:t>
            </w:r>
          </w:p>
        </w:tc>
      </w:tr>
    </w:tbl>
    <w:p>
      <w:pPr>
        <w:wordWrap w:val="0"/>
      </w:pPr>
      <w:r>
        <w:t>RSP^K11^RSP_K11</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hemeFill="accent1" w:themeFillTint="32"/>
          <w:tblCellMar>
            <w:top w:w="0" w:type="dxa"/>
            <w:left w:w="108" w:type="dxa"/>
            <w:bottom w:w="0" w:type="dxa"/>
            <w:right w:w="108" w:type="dxa"/>
          </w:tblCellMar>
        </w:tblPrEx>
        <w:tc>
          <w:tcPr>
            <w:tcW w:w="8522" w:type="dxa"/>
            <w:shd w:val="clear" w:color="auto" w:fill="DCE6F2" w:themeFill="accent1" w:themeFillTint="32"/>
          </w:tcPr>
          <w:p>
            <w:r>
              <w:rPr>
                <w:rFonts w:hint="eastAsia"/>
              </w:rPr>
              <w:t>MSH|^~\&amp;|</w:t>
            </w:r>
            <w:r>
              <w:rPr>
                <w:rFonts w:hint="eastAsia" w:ascii="宋体" w:hAnsi="宋体" w:cs="宋体"/>
                <w:sz w:val="20"/>
                <w:szCs w:val="20"/>
              </w:rPr>
              <w:t>EMR</w:t>
            </w:r>
            <w:r>
              <w:rPr>
                <w:rFonts w:hint="eastAsia"/>
              </w:rPr>
              <w:t>|发送模块|CDR|接收模块|20140626114850.755(发送时间)|N|</w:t>
            </w:r>
            <w:r>
              <w:t>RSP^K11^RSP_K11</w:t>
            </w:r>
            <w:r>
              <w:rPr>
                <w:rFonts w:hint="eastAsia"/>
              </w:rPr>
              <w:t>|</w:t>
            </w:r>
            <w:r>
              <w:rPr>
                <w:rFonts w:hint="eastAsia" w:ascii="宋体" w:hAnsi="宋体" w:cs="宋体"/>
                <w:sz w:val="20"/>
                <w:szCs w:val="20"/>
              </w:rPr>
              <w:t>QRY</w:t>
            </w:r>
            <w:r>
              <w:rPr>
                <w:rFonts w:cs="Calibri"/>
                <w:szCs w:val="21"/>
              </w:rPr>
              <w:t>_</w:t>
            </w:r>
            <w:r>
              <w:rPr>
                <w:rFonts w:hint="eastAsia"/>
              </w:rPr>
              <w:t>CDA_Writ_Return-20140626114850755(发送时间)|P|2.7</w:t>
            </w:r>
          </w:p>
          <w:p>
            <w:pPr>
              <w:jc w:val="left"/>
            </w:pPr>
            <w:r>
              <w:rPr>
                <w:rFonts w:hint="eastAsia"/>
              </w:rPr>
              <w:t>MSA|AA|请求消息控制ID|执行结果消息</w:t>
            </w:r>
          </w:p>
          <w:p>
            <w:pPr>
              <w:jc w:val="left"/>
            </w:pPr>
            <w:r>
              <w:rPr>
                <w:rFonts w:hint="eastAsia"/>
              </w:rPr>
              <w:t>QAK|Q</w:t>
            </w:r>
            <w:r>
              <w:t>CW</w:t>
            </w:r>
            <w:r>
              <w:rPr>
                <w:rFonts w:hint="eastAsia"/>
              </w:rPr>
              <w:t>001|查询回应情况|Q13^</w:t>
            </w:r>
            <w:r>
              <w:rPr>
                <w:rFonts w:hint="eastAsia" w:ascii="宋体" w:hAnsi="宋体" w:cs="宋体"/>
                <w:sz w:val="20"/>
                <w:szCs w:val="20"/>
              </w:rPr>
              <w:t>QRY</w:t>
            </w:r>
            <w:r>
              <w:rPr>
                <w:rFonts w:cs="Calibri"/>
                <w:szCs w:val="21"/>
              </w:rPr>
              <w:t>_</w:t>
            </w:r>
            <w:r>
              <w:rPr>
                <w:rFonts w:hint="eastAsia"/>
              </w:rPr>
              <w:t>CDA_Writ_Return^HL7|总记录数</w:t>
            </w:r>
          </w:p>
          <w:p>
            <w:pPr>
              <w:jc w:val="left"/>
            </w:pPr>
            <w:r>
              <w:t>QPD|Q13^</w:t>
            </w:r>
            <w:r>
              <w:rPr>
                <w:rFonts w:hint="eastAsia" w:ascii="宋体" w:hAnsi="宋体" w:cs="宋体"/>
                <w:sz w:val="20"/>
                <w:szCs w:val="20"/>
              </w:rPr>
              <w:t>QRY</w:t>
            </w:r>
            <w:r>
              <w:rPr>
                <w:rFonts w:cs="Calibri"/>
                <w:szCs w:val="21"/>
              </w:rPr>
              <w:t>_</w:t>
            </w:r>
            <w:r>
              <w:rPr>
                <w:rFonts w:hint="eastAsia"/>
              </w:rPr>
              <w:t>CDA_Writ_Return</w:t>
            </w:r>
            <w:r>
              <w:t>^HL7|</w:t>
            </w:r>
            <w:r>
              <w:rPr>
                <w:rFonts w:hint="eastAsia"/>
              </w:rPr>
              <w:t>QCW001</w:t>
            </w:r>
            <w:r>
              <w:t>|</w:t>
            </w:r>
          </w:p>
          <w:p>
            <w:pPr>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rPr>
                <w:rFonts w:ascii="宋体" w:hAnsi="宋体"/>
                <w:szCs w:val="21"/>
              </w:rPr>
            </w:pPr>
            <w:r>
              <w:rPr>
                <w:rFonts w:hint="eastAsia" w:ascii="宋体" w:hAnsi="宋体"/>
                <w:szCs w:val="21"/>
              </w:rPr>
              <w:t>PV1|1序号|</w:t>
            </w:r>
            <w:r>
              <w:rPr>
                <w:rFonts w:hint="eastAsia" w:ascii="宋体" w:hAnsi="宋体"/>
                <w:color w:val="FF0000"/>
                <w:szCs w:val="21"/>
              </w:rPr>
              <w:t>2患者类别^住院ID</w:t>
            </w:r>
          </w:p>
          <w:p>
            <w:pPr>
              <w:rPr>
                <w:rFonts w:ascii="宋体" w:hAnsi="宋体" w:cs="宋体"/>
                <w:sz w:val="20"/>
                <w:szCs w:val="20"/>
              </w:rPr>
            </w:pPr>
            <w:r>
              <w:rPr>
                <w:rFonts w:hint="eastAsia" w:ascii="宋体" w:hAnsi="宋体"/>
                <w:szCs w:val="21"/>
              </w:rPr>
              <w:t>OBR||</w:t>
            </w:r>
            <w:r>
              <w:rPr>
                <w:rFonts w:ascii="宋体" w:hAnsi="宋体" w:cs="宋体"/>
                <w:sz w:val="20"/>
                <w:szCs w:val="20"/>
              </w:rPr>
              <w:t>2</w:t>
            </w:r>
            <w:r>
              <w:rPr>
                <w:rFonts w:hint="eastAsia" w:ascii="宋体" w:hAnsi="宋体" w:cs="宋体"/>
                <w:sz w:val="20"/>
                <w:szCs w:val="20"/>
              </w:rPr>
              <w:t>申请单号</w:t>
            </w:r>
            <w:r>
              <w:rPr>
                <w:rFonts w:hint="eastAsia" w:ascii="宋体" w:hAnsi="宋体"/>
                <w:szCs w:val="21"/>
              </w:rPr>
              <w:t>|</w:t>
            </w:r>
            <w:r>
              <w:rPr>
                <w:rFonts w:ascii="宋体" w:hAnsi="宋体" w:cs="宋体"/>
                <w:sz w:val="20"/>
                <w:szCs w:val="20"/>
              </w:rPr>
              <w:t>3</w:t>
            </w:r>
            <w:r>
              <w:rPr>
                <w:rFonts w:hint="eastAsia"/>
              </w:rPr>
              <w:t>执行单编号</w:t>
            </w:r>
            <w:r>
              <w:rPr>
                <w:rFonts w:hint="eastAsia" w:ascii="宋体" w:hAnsi="宋体"/>
                <w:szCs w:val="21"/>
              </w:rPr>
              <w:t>|</w:t>
            </w:r>
            <w:r>
              <w:rPr>
                <w:rFonts w:ascii="宋体" w:hAnsi="宋体"/>
                <w:color w:val="FF0000"/>
                <w:szCs w:val="21"/>
              </w:rPr>
              <w:t>4</w:t>
            </w:r>
            <w:r>
              <w:rPr>
                <w:rFonts w:hint="eastAsia"/>
                <w:color w:val="FF0000"/>
                <w:kern w:val="0"/>
              </w:rPr>
              <w:t>文书代码^</w:t>
            </w:r>
            <w:r>
              <w:rPr>
                <w:rFonts w:hint="eastAsia"/>
                <w:color w:val="FF0000"/>
              </w:rPr>
              <w:t>文书名称</w:t>
            </w:r>
            <w:r>
              <w:rPr>
                <w:rFonts w:hint="eastAsia"/>
                <w:kern w:val="0"/>
              </w:rPr>
              <w:t>|||||||||</w:t>
            </w:r>
            <w:r>
              <w:rPr>
                <w:kern w:val="0"/>
              </w:rPr>
              <w:t>13</w:t>
            </w:r>
            <w:r>
              <w:rPr>
                <w:rFonts w:ascii="宋体" w:hAnsi="宋体" w:cs="宋体"/>
                <w:sz w:val="20"/>
                <w:szCs w:val="20"/>
              </w:rPr>
              <w:t>临床诊断代码</w:t>
            </w:r>
            <w:r>
              <w:rPr>
                <w:rFonts w:hint="eastAsia" w:ascii="宋体" w:hAnsi="宋体" w:cs="宋体"/>
                <w:sz w:val="20"/>
                <w:szCs w:val="20"/>
              </w:rPr>
              <w:t>^临床诊断名称^编码系统|||||</w:t>
            </w:r>
            <w:r>
              <w:rPr>
                <w:rFonts w:ascii="宋体" w:hAnsi="宋体" w:cs="宋体"/>
                <w:sz w:val="20"/>
                <w:szCs w:val="20"/>
              </w:rPr>
              <w:t>18</w:t>
            </w:r>
            <w:r>
              <w:rPr>
                <w:rFonts w:hint="eastAsia" w:ascii="宋体" w:hAnsi="宋体" w:cs="宋体"/>
                <w:sz w:val="20"/>
                <w:szCs w:val="20"/>
              </w:rPr>
              <w:t>文书CDA内容（二进制）</w:t>
            </w:r>
            <w:r>
              <w:rPr>
                <w:rFonts w:ascii="宋体" w:hAnsi="宋体" w:cs="宋体"/>
                <w:color w:val="000000" w:themeColor="text1"/>
                <w:sz w:val="20"/>
                <w:szCs w:val="20"/>
              </w:rPr>
              <w:t>|||||||||||||||||||||||||||||||||||||</w:t>
            </w:r>
            <w:r>
              <w:rPr>
                <w:rFonts w:hint="eastAsia" w:ascii="宋体" w:hAnsi="宋体" w:cs="宋体"/>
                <w:sz w:val="20"/>
                <w:szCs w:val="20"/>
              </w:rPr>
              <w:t>55确认时间|56文书浏览URL|57打印时间|58文书下载地址1~文书下载地址2</w:t>
            </w:r>
          </w:p>
          <w:p>
            <w:r>
              <w:fldChar w:fldCharType="begin"/>
            </w:r>
            <w:r>
              <w:instrText xml:space="preserve"> HYPERLINK \l "TXA" </w:instrText>
            </w:r>
            <w:r>
              <w:fldChar w:fldCharType="separate"/>
            </w:r>
            <w:r>
              <w:rPr>
                <w:rFonts w:ascii="宋体" w:hAnsi="宋体"/>
                <w:szCs w:val="21"/>
              </w:rPr>
              <w:t>TXA</w:t>
            </w:r>
            <w:r>
              <w:rPr>
                <w:rFonts w:ascii="宋体" w:hAnsi="宋体"/>
                <w:szCs w:val="21"/>
              </w:rPr>
              <w:fldChar w:fldCharType="end"/>
            </w:r>
            <w:r>
              <w:rPr>
                <w:rFonts w:hint="eastAsia" w:ascii="宋体" w:hAnsi="宋体"/>
                <w:szCs w:val="21"/>
              </w:rPr>
              <w:t>|设置ID|</w:t>
            </w:r>
            <w:r>
              <w:rPr>
                <w:rFonts w:ascii="宋体" w:hAnsi="宋体"/>
                <w:szCs w:val="21"/>
              </w:rPr>
              <w:t>2档案类型</w:t>
            </w:r>
            <w:r>
              <w:rPr>
                <w:rFonts w:hint="eastAsia" w:ascii="宋体" w:hAnsi="宋体"/>
                <w:szCs w:val="21"/>
              </w:rPr>
              <w:t>|</w:t>
            </w:r>
            <w:r>
              <w:rPr>
                <w:rFonts w:ascii="宋体" w:hAnsi="宋体"/>
                <w:szCs w:val="21"/>
              </w:rPr>
              <w:t>3档案内容格式</w:t>
            </w:r>
            <w:r>
              <w:rPr>
                <w:rFonts w:hint="eastAsia" w:ascii="宋体" w:hAnsi="宋体"/>
                <w:szCs w:val="21"/>
              </w:rPr>
              <w:t>|||</w:t>
            </w:r>
            <w:r>
              <w:rPr>
                <w:rFonts w:ascii="宋体" w:hAnsi="宋体"/>
                <w:szCs w:val="21"/>
              </w:rPr>
              <w:t>6创建日期时间</w:t>
            </w:r>
            <w:r>
              <w:rPr>
                <w:rFonts w:hint="eastAsia" w:ascii="宋体" w:hAnsi="宋体"/>
                <w:szCs w:val="21"/>
              </w:rPr>
              <w:t>|</w:t>
            </w:r>
            <w:r>
              <w:rPr>
                <w:rFonts w:ascii="宋体" w:hAnsi="宋体"/>
                <w:szCs w:val="21"/>
              </w:rPr>
              <w:t>7</w:t>
            </w:r>
            <w:r>
              <w:rPr>
                <w:rFonts w:hint="eastAsia" w:ascii="宋体" w:hAnsi="宋体"/>
                <w:szCs w:val="21"/>
              </w:rPr>
              <w:t>转录日期时间|</w:t>
            </w:r>
            <w:r>
              <w:rPr>
                <w:rFonts w:ascii="宋体" w:hAnsi="宋体"/>
                <w:szCs w:val="21"/>
              </w:rPr>
              <w:t>8更新日期时间</w:t>
            </w:r>
            <w:r>
              <w:rPr>
                <w:rFonts w:hint="eastAsia" w:ascii="宋体" w:hAnsi="宋体"/>
                <w:szCs w:val="21"/>
              </w:rPr>
              <w:t>|</w:t>
            </w:r>
            <w:r>
              <w:rPr>
                <w:rFonts w:ascii="宋体" w:hAnsi="宋体"/>
                <w:szCs w:val="21"/>
              </w:rPr>
              <w:t>9创建者ID^创建者姓名</w:t>
            </w:r>
            <w:r>
              <w:rPr>
                <w:rFonts w:hint="eastAsia" w:ascii="宋体" w:hAnsi="宋体"/>
                <w:szCs w:val="21"/>
              </w:rPr>
              <w:t>||</w:t>
            </w:r>
            <w:r>
              <w:rPr>
                <w:rFonts w:ascii="宋体" w:hAnsi="宋体"/>
                <w:szCs w:val="21"/>
              </w:rPr>
              <w:t>11</w:t>
            </w:r>
            <w:r>
              <w:rPr>
                <w:rFonts w:hint="eastAsia" w:ascii="宋体" w:hAnsi="宋体"/>
                <w:szCs w:val="21"/>
              </w:rPr>
              <w:t>转录者ID|</w:t>
            </w:r>
            <w:r>
              <w:rPr>
                <w:rFonts w:ascii="宋体" w:hAnsi="宋体"/>
                <w:szCs w:val="21"/>
              </w:rPr>
              <w:t>12唯一档案码</w:t>
            </w:r>
            <w:r>
              <w:rPr>
                <w:rFonts w:hint="eastAsia" w:ascii="宋体" w:hAnsi="宋体"/>
                <w:szCs w:val="21"/>
              </w:rPr>
              <w:t>||||</w:t>
            </w:r>
            <w:r>
              <w:rPr>
                <w:rFonts w:ascii="宋体" w:hAnsi="宋体"/>
                <w:szCs w:val="21"/>
              </w:rPr>
              <w:t>16</w:t>
            </w:r>
            <w:r>
              <w:rPr>
                <w:rFonts w:hint="eastAsia" w:ascii="宋体" w:hAnsi="宋体"/>
                <w:szCs w:val="21"/>
              </w:rPr>
              <w:t>唯一档案文件名称|</w:t>
            </w:r>
            <w:r>
              <w:rPr>
                <w:rFonts w:ascii="宋体" w:hAnsi="宋体"/>
                <w:szCs w:val="21"/>
              </w:rPr>
              <w:t>17</w:t>
            </w:r>
            <w:r>
              <w:rPr>
                <w:rFonts w:hint="eastAsia" w:ascii="宋体" w:hAnsi="宋体"/>
                <w:szCs w:val="21"/>
              </w:rPr>
              <w:t>档案完成状态|</w:t>
            </w:r>
            <w:r>
              <w:rPr>
                <w:rFonts w:ascii="宋体" w:hAnsi="宋体"/>
                <w:szCs w:val="21"/>
              </w:rPr>
              <w:t>18档案机密状态</w:t>
            </w:r>
            <w:r>
              <w:rPr>
                <w:rFonts w:hint="eastAsia" w:ascii="宋体" w:hAnsi="宋体"/>
                <w:szCs w:val="21"/>
              </w:rPr>
              <w:t>|</w:t>
            </w:r>
            <w:r>
              <w:rPr>
                <w:rFonts w:ascii="宋体" w:hAnsi="宋体"/>
                <w:szCs w:val="21"/>
              </w:rPr>
              <w:t>19档案有效状态</w:t>
            </w:r>
            <w:r>
              <w:rPr>
                <w:rFonts w:hint="eastAsia" w:ascii="宋体" w:hAnsi="宋体"/>
                <w:szCs w:val="21"/>
              </w:rPr>
              <w:t>||</w:t>
            </w:r>
            <w:r>
              <w:rPr>
                <w:rFonts w:ascii="宋体" w:hAnsi="宋体"/>
                <w:szCs w:val="21"/>
              </w:rPr>
              <w:t>21档案改变理由</w:t>
            </w:r>
            <w:r>
              <w:rPr>
                <w:rFonts w:hint="eastAsia" w:ascii="宋体" w:hAnsi="宋体"/>
                <w:szCs w:val="21"/>
              </w:rPr>
              <w:t>||||</w:t>
            </w:r>
            <w:r>
              <w:rPr>
                <w:rFonts w:ascii="宋体" w:hAnsi="宋体"/>
                <w:szCs w:val="21"/>
              </w:rPr>
              <w:t>25文档标题</w:t>
            </w:r>
          </w:p>
        </w:tc>
      </w:tr>
    </w:tbl>
    <w:p/>
    <w:p>
      <w:pPr>
        <w:pStyle w:val="4"/>
        <w:numPr>
          <w:ilvl w:val="0"/>
          <w:numId w:val="8"/>
        </w:numPr>
      </w:pPr>
      <w:r>
        <w:rPr>
          <w:rFonts w:hint="eastAsia"/>
        </w:rPr>
        <w:t>查询单个住院病人详细信息</w:t>
      </w:r>
    </w:p>
    <w:p>
      <w:pPr>
        <w:rPr>
          <w:rFonts w:cs="Calibri"/>
          <w:sz w:val="20"/>
          <w:szCs w:val="20"/>
        </w:rPr>
      </w:pPr>
      <w:r>
        <w:rPr>
          <w:rFonts w:hint="eastAsia" w:cs="宋体"/>
          <w:sz w:val="20"/>
          <w:szCs w:val="20"/>
        </w:rPr>
        <w:t>场景名称：QRY_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查询住院患者详细信息</w:t>
      </w:r>
    </w:p>
    <w:p>
      <w:r>
        <w:rPr>
          <w:rFonts w:hint="eastAsia"/>
        </w:rPr>
        <w:t>上游系统：CRM</w:t>
      </w:r>
    </w:p>
    <w:p>
      <w:r>
        <w:rPr>
          <w:rFonts w:hint="eastAsia"/>
        </w:rPr>
        <w:t>下游系统：</w:t>
      </w:r>
      <w:r>
        <w:rPr>
          <w:rFonts w:hint="eastAsia" w:ascii="Times New Roman" w:hAnsi="Times New Roman"/>
          <w:szCs w:val="21"/>
        </w:rPr>
        <w:t>HIS</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22"/>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rPr>
                <w:color w:val="244061"/>
              </w:rPr>
            </w:pPr>
            <w:r>
              <w:t>Q22^</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rPr>
                <w:color w:val="244061"/>
              </w:rPr>
            </w:pPr>
            <w:r>
              <w:t>QII001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rPr>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pPr>
            <w:r>
              <w:rPr>
                <w:rFonts w:hint="eastAsia"/>
              </w:rPr>
              <w:t>病人证件</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rPr>
                <w:color w:val="244061"/>
              </w:rPr>
            </w:pPr>
            <w:r>
              <w:t>QPD</w:t>
            </w:r>
            <w:r>
              <w:rPr>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患者类别</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68"/>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68"/>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9"/>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9"/>
                    <w:rPr>
                      <w:color w:val="244061"/>
                      <w:lang w:eastAsia="zh-CN"/>
                    </w:rPr>
                  </w:pPr>
                  <w:r>
                    <w:rPr>
                      <w:rFonts w:hint="eastAsia" w:ascii="宋体" w:hAnsi="宋体" w:eastAsia="宋体"/>
                      <w:color w:val="244061"/>
                      <w:lang w:eastAsia="zh-CN"/>
                    </w:rPr>
                    <w:t>其他</w:t>
                  </w:r>
                </w:p>
              </w:tc>
            </w:tr>
          </w:tbl>
          <w:p>
            <w:pPr>
              <w:pStyle w:val="78"/>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病人</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rPr>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rPr>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rPr>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rPr>
                <w:color w:val="FF0000"/>
              </w:rPr>
            </w:pPr>
            <w:r>
              <w:rPr>
                <w:rFonts w:hint="eastAsia"/>
              </w:rPr>
              <w:t>每页数量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t>QPD</w:t>
            </w:r>
            <w:r>
              <w:rPr>
                <w:color w:val="244061"/>
              </w:rPr>
              <w:t>-20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8"/>
              <w:ind w:firstLine="0" w:firstLineChars="0"/>
              <w:jc w:val="left"/>
            </w:pPr>
            <w:r>
              <w:rPr>
                <w:rFonts w:hint="eastAsia"/>
              </w:rPr>
              <w:t>住院状态</w:t>
            </w:r>
          </w:p>
        </w:tc>
      </w:tr>
    </w:tbl>
    <w:p/>
    <w:p/>
    <w:p>
      <w:pPr>
        <w:numPr>
          <w:ilvl w:val="0"/>
          <w:numId w:val="18"/>
        </w:numPr>
        <w:tabs>
          <w:tab w:val="left" w:pos="425"/>
        </w:tabs>
        <w:wordWrap w:val="0"/>
      </w:pPr>
      <w:r>
        <w:t>QBP^Q</w:t>
      </w:r>
      <w:r>
        <w:rPr>
          <w:rFonts w:hint="eastAsia"/>
        </w:rPr>
        <w:t>22</w:t>
      </w:r>
      <w:r>
        <w:t>^QBP_Q</w:t>
      </w:r>
      <w:r>
        <w:rPr>
          <w:rFonts w:hint="eastAsia"/>
        </w:rPr>
        <w:t>2</w:t>
      </w:r>
      <w:r>
        <w:t>1</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szCs w:val="21"/>
              </w:rPr>
              <w:t>MSH|^~\&amp;|</w:t>
            </w:r>
            <w:r>
              <w:rPr>
                <w:rFonts w:hint="eastAsia" w:cs="宋体"/>
                <w:szCs w:val="21"/>
              </w:rPr>
              <w:t>CRM</w:t>
            </w:r>
            <w:r>
              <w:rPr>
                <w:szCs w:val="21"/>
              </w:rPr>
              <w:t>|</w:t>
            </w:r>
            <w:r>
              <w:rPr>
                <w:rFonts w:hint="eastAsia"/>
                <w:szCs w:val="21"/>
              </w:rPr>
              <w:t>发送模块名称</w:t>
            </w:r>
            <w:r>
              <w:rPr>
                <w:szCs w:val="21"/>
              </w:rPr>
              <w:t>|</w:t>
            </w:r>
            <w:r>
              <w:rPr>
                <w:rFonts w:hint="eastAsia"/>
                <w:szCs w:val="21"/>
              </w:rPr>
              <w:t>HIS</w:t>
            </w:r>
            <w:r>
              <w:rPr>
                <w:szCs w:val="21"/>
              </w:rPr>
              <w:t>|接收模块名称|20140626114850.755</w:t>
            </w:r>
            <w:r>
              <w:rPr>
                <w:rFonts w:hint="eastAsia"/>
                <w:szCs w:val="21"/>
              </w:rPr>
              <w:t>(发送时间)</w:t>
            </w:r>
            <w:r>
              <w:rPr>
                <w:szCs w:val="21"/>
              </w:rPr>
              <w:t>|N|QBP^Q</w:t>
            </w:r>
            <w:r>
              <w:rPr>
                <w:rFonts w:hint="eastAsia"/>
                <w:szCs w:val="21"/>
              </w:rPr>
              <w:t>22</w:t>
            </w:r>
            <w:r>
              <w:rPr>
                <w:szCs w:val="21"/>
              </w:rPr>
              <w:t>^QBP_Q</w:t>
            </w:r>
            <w:r>
              <w:rPr>
                <w:rFonts w:hint="eastAsia"/>
                <w:szCs w:val="21"/>
              </w:rPr>
              <w:t>2</w:t>
            </w:r>
            <w:r>
              <w:rPr>
                <w:szCs w:val="21"/>
              </w:rPr>
              <w:t>1|</w:t>
            </w:r>
            <w:r>
              <w:rPr>
                <w:rFonts w:cs="宋体"/>
                <w:szCs w:val="21"/>
              </w:rPr>
              <w:t>QRY_Inpatient_Information</w:t>
            </w:r>
            <w:r>
              <w:rPr>
                <w:szCs w:val="21"/>
              </w:rPr>
              <w:t>-20140626114850755</w:t>
            </w:r>
            <w:r>
              <w:rPr>
                <w:rFonts w:hint="eastAsia"/>
                <w:szCs w:val="21"/>
              </w:rPr>
              <w:t>(发送时间)</w:t>
            </w:r>
            <w:r>
              <w:rPr>
                <w:szCs w:val="21"/>
              </w:rPr>
              <w:t>|P|2.7</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^HL7|</w:t>
            </w:r>
            <w:r>
              <w:rPr>
                <w:rFonts w:hint="eastAsia"/>
                <w:szCs w:val="21"/>
              </w:rPr>
              <w:t>QI</w:t>
            </w:r>
            <w:r>
              <w:rPr>
                <w:szCs w:val="21"/>
              </w:rPr>
              <w:t>I</w:t>
            </w:r>
            <w:r>
              <w:rPr>
                <w:rFonts w:hint="eastAsia"/>
                <w:szCs w:val="21"/>
              </w:rPr>
              <w:t>001|3患者姓名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住号号</w:t>
            </w:r>
            <w:r>
              <w:rPr>
                <w:szCs w:val="21"/>
              </w:rPr>
              <w:t>|14</w:t>
            </w:r>
            <w:r>
              <w:rPr>
                <w:rFonts w:hint="eastAsia"/>
                <w:szCs w:val="21"/>
              </w:rPr>
              <w:t>住院ID|</w:t>
            </w:r>
            <w:r>
              <w:rPr>
                <w:szCs w:val="21"/>
              </w:rPr>
              <w:t>15病区</w:t>
            </w:r>
            <w:r>
              <w:rPr>
                <w:rFonts w:hint="eastAsia"/>
                <w:szCs w:val="21"/>
              </w:rPr>
              <w:t>ID|</w:t>
            </w:r>
            <w:r>
              <w:rPr>
                <w:szCs w:val="21"/>
              </w:rPr>
              <w:t>16查询开始时间</w:t>
            </w:r>
            <w:r>
              <w:rPr>
                <w:rFonts w:hint="eastAsia"/>
                <w:szCs w:val="21"/>
              </w:rPr>
              <w:t>|</w:t>
            </w:r>
            <w:r>
              <w:rPr>
                <w:szCs w:val="21"/>
              </w:rPr>
              <w:t>17查询截止时间</w:t>
            </w:r>
            <w:r>
              <w:rPr>
                <w:rFonts w:hint="eastAsia"/>
                <w:szCs w:val="21"/>
              </w:rPr>
              <w:t>|</w:t>
            </w:r>
            <w:r>
              <w:rPr>
                <w:szCs w:val="21"/>
              </w:rPr>
              <w:t>18查询页数</w:t>
            </w:r>
            <w:r>
              <w:rPr>
                <w:rFonts w:hint="eastAsia"/>
                <w:szCs w:val="21"/>
              </w:rPr>
              <w:t>|</w:t>
            </w:r>
            <w:r>
              <w:rPr>
                <w:szCs w:val="21"/>
              </w:rPr>
              <w:t>19每页数量</w:t>
            </w:r>
            <w:r>
              <w:rPr>
                <w:rFonts w:hint="eastAsia"/>
                <w:szCs w:val="21"/>
              </w:rPr>
              <w:t>|</w:t>
            </w:r>
            <w:r>
              <w:rPr>
                <w:szCs w:val="21"/>
              </w:rPr>
              <w:t>20住院状态</w:t>
            </w:r>
          </w:p>
          <w:p>
            <w:pPr>
              <w:pBdr>
                <w:bottom w:val="single" w:color="auto" w:sz="6" w:space="1"/>
              </w:pBdr>
              <w:tabs>
                <w:tab w:val="center" w:pos="4153"/>
                <w:tab w:val="right" w:pos="8306"/>
              </w:tabs>
              <w:snapToGrid w:val="0"/>
              <w:jc w:val="left"/>
              <w:rPr>
                <w:rFonts w:cs="宋体"/>
                <w:szCs w:val="21"/>
              </w:rPr>
            </w:pPr>
            <w:r>
              <w:rPr>
                <w:szCs w:val="21"/>
              </w:rPr>
              <w:t>RCP|I</w:t>
            </w:r>
          </w:p>
        </w:tc>
      </w:tr>
    </w:tbl>
    <w:p>
      <w:pPr>
        <w:numPr>
          <w:ilvl w:val="0"/>
          <w:numId w:val="18"/>
        </w:numPr>
        <w:tabs>
          <w:tab w:val="left" w:pos="425"/>
        </w:tabs>
        <w:wordWrap w:val="0"/>
      </w:pPr>
      <w:r>
        <w:t>RSP^K</w:t>
      </w:r>
      <w:r>
        <w:rPr>
          <w:rFonts w:hint="eastAsia"/>
        </w:rPr>
        <w:t>2</w:t>
      </w:r>
      <w:r>
        <w:t>2^RSP_K</w:t>
      </w:r>
      <w:r>
        <w:rPr>
          <w:rFonts w:hint="eastAsia"/>
        </w:rPr>
        <w:t>2</w:t>
      </w:r>
      <w:r>
        <w:t>2</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rFonts w:hint="eastAsia"/>
                <w:szCs w:val="21"/>
              </w:rPr>
              <w:t>_Return-20140626114850755(发送时间)|P|2.7</w:t>
            </w:r>
          </w:p>
          <w:p>
            <w:pPr>
              <w:pBdr>
                <w:bottom w:val="single" w:color="auto" w:sz="6" w:space="1"/>
              </w:pBdr>
              <w:tabs>
                <w:tab w:val="center" w:pos="4153"/>
                <w:tab w:val="right" w:pos="8306"/>
              </w:tabs>
              <w:snapToGrid w:val="0"/>
              <w:jc w:val="left"/>
              <w:rPr>
                <w:szCs w:val="21"/>
              </w:rPr>
            </w:pPr>
            <w:r>
              <w:rPr>
                <w:rFonts w:hint="eastAsia"/>
                <w:szCs w:val="21"/>
              </w:rPr>
              <w:t>MSA|AA(AA：成功/AE：错误)|主消息控制ID|执行结果消息</w:t>
            </w:r>
          </w:p>
          <w:p>
            <w:pPr>
              <w:pBdr>
                <w:bottom w:val="single" w:color="auto" w:sz="6" w:space="1"/>
              </w:pBdr>
              <w:tabs>
                <w:tab w:val="center" w:pos="4153"/>
                <w:tab w:val="right" w:pos="8306"/>
              </w:tabs>
              <w:snapToGrid w:val="0"/>
              <w:jc w:val="left"/>
              <w:rPr>
                <w:szCs w:val="21"/>
              </w:rPr>
            </w:pPr>
            <w:r>
              <w:rPr>
                <w:rFonts w:hint="eastAsia"/>
                <w:szCs w:val="21"/>
              </w:rPr>
              <w:t>QAK|QI</w:t>
            </w:r>
            <w:r>
              <w:rPr>
                <w:szCs w:val="21"/>
              </w:rPr>
              <w:t>I</w:t>
            </w:r>
            <w:r>
              <w:rPr>
                <w:rFonts w:hint="eastAsia"/>
                <w:szCs w:val="21"/>
              </w:rPr>
              <w:t>001|查询回应情况|</w:t>
            </w:r>
            <w:r>
              <w:rPr>
                <w:szCs w:val="21"/>
              </w:rPr>
              <w:t>K</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rPr>
              <w:t>|</w:t>
            </w:r>
            <w:r>
              <w:t>总记录数</w:t>
            </w:r>
            <w:r>
              <w:rPr>
                <w:rFonts w:hint="eastAsia"/>
              </w:rPr>
              <w:t>|每页记录数|页码</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szCs w:val="21"/>
              </w:rPr>
              <w:t>QP</w:t>
            </w:r>
            <w:r>
              <w:rPr>
                <w:szCs w:val="21"/>
              </w:rPr>
              <w:t>I</w:t>
            </w:r>
            <w:r>
              <w:rPr>
                <w:rFonts w:hint="eastAsia"/>
                <w:szCs w:val="21"/>
              </w:rPr>
              <w:t>001</w:t>
            </w:r>
          </w:p>
          <w:p>
            <w:pPr>
              <w:pStyle w:val="44"/>
              <w:pBdr>
                <w:bottom w:val="single" w:color="auto" w:sz="6" w:space="1"/>
              </w:pBdr>
              <w:tabs>
                <w:tab w:val="center" w:pos="4153"/>
                <w:tab w:val="right" w:pos="8306"/>
              </w:tabs>
              <w:snapToGrid w:val="0"/>
              <w:ind w:firstLine="0" w:firstLineChars="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hint="eastAsia" w:ascii="宋体" w:hAnsi="宋体"/>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0F243E"/>
                <w:szCs w:val="21"/>
              </w:rPr>
              <w:t>诊疗卡号</w:t>
            </w:r>
            <w:r>
              <w:rPr>
                <w:color w:val="0F243E"/>
                <w:szCs w:val="21"/>
              </w:rPr>
              <w:t>^</w:t>
            </w:r>
            <w:r>
              <w:rPr>
                <w:rFonts w:hint="eastAsia"/>
                <w:color w:val="0F243E"/>
                <w:szCs w:val="21"/>
              </w:rPr>
              <w:t>诊疗卡类型</w:t>
            </w:r>
            <w:r>
              <w:rPr>
                <w:color w:val="0F243E"/>
                <w:szCs w:val="21"/>
              </w:rPr>
              <w:t>^</w:t>
            </w:r>
            <w:r>
              <w:rPr>
                <w:rFonts w:hint="eastAsia"/>
                <w:color w:val="0F243E"/>
                <w:szCs w:val="21"/>
              </w:rPr>
              <w:t>医保</w:t>
            </w:r>
            <w:r>
              <w:rPr>
                <w:color w:val="0F243E"/>
                <w:szCs w:val="21"/>
              </w:rPr>
              <w:t>ID^</w:t>
            </w:r>
            <w:r>
              <w:rPr>
                <w:rFonts w:hint="eastAsia"/>
                <w:color w:val="0F243E"/>
                <w:szCs w:val="21"/>
              </w:rPr>
              <w:t>医保卡号</w:t>
            </w:r>
            <w:r>
              <w:rPr>
                <w:color w:val="0F243E"/>
                <w:szCs w:val="21"/>
              </w:rPr>
              <w:t>||||</w:t>
            </w:r>
            <w:r>
              <w:rPr>
                <w:rFonts w:hint="eastAsia" w:ascii="宋体" w:hAnsi="宋体"/>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pPr>
              <w:pBdr>
                <w:bottom w:val="single" w:color="auto" w:sz="6" w:space="1"/>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住院</w:t>
            </w:r>
            <w:r>
              <w:rPr>
                <w:color w:val="FF0000"/>
                <w:szCs w:val="21"/>
              </w:rPr>
              <w:t>ID</w:t>
            </w:r>
            <w:r>
              <w:rPr>
                <w:color w:val="244061"/>
                <w:szCs w:val="21"/>
              </w:rPr>
              <w:t>^</w:t>
            </w:r>
            <w:r>
              <w:rPr>
                <w:rFonts w:hint="eastAsia"/>
                <w:color w:val="244061"/>
                <w:szCs w:val="21"/>
              </w:rPr>
              <w:t>住院号</w:t>
            </w:r>
            <w:r>
              <w:rPr>
                <w:color w:val="244061"/>
                <w:szCs w:val="21"/>
              </w:rPr>
              <w:t>^</w:t>
            </w:r>
            <w:r>
              <w:rPr>
                <w:rFonts w:hint="eastAsia"/>
                <w:color w:val="244061"/>
                <w:szCs w:val="21"/>
              </w:rPr>
              <w:t>病案号</w:t>
            </w:r>
            <w:r>
              <w:rPr>
                <w:color w:val="244061"/>
                <w:szCs w:val="21"/>
              </w:rPr>
              <w:t>^</w:t>
            </w:r>
            <w:r>
              <w:rPr>
                <w:rFonts w:hint="eastAsia"/>
                <w:color w:val="244061"/>
                <w:szCs w:val="21"/>
              </w:rPr>
              <w:t>工伤登记号</w:t>
            </w:r>
            <w:r>
              <w:rPr>
                <w:color w:val="0F243E"/>
                <w:szCs w:val="21"/>
              </w:rPr>
              <w:t>|3</w:t>
            </w:r>
            <w:r>
              <w:rPr>
                <w:color w:val="244061"/>
                <w:szCs w:val="21"/>
              </w:rPr>
              <w:t xml:space="preserve"> </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color w:val="0F243E"/>
                <w:szCs w:val="21"/>
              </w:rPr>
              <w:t>|4入院原因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0F243E"/>
              </w:rPr>
              <w:t>医师组ID^医师组名称^</w:t>
            </w:r>
            <w:r>
              <w:rPr>
                <w:rFonts w:hint="eastAsia"/>
                <w:color w:val="244061"/>
              </w:rPr>
              <w:t>住院医师ID^住院医师姓名^主治医师ID^主治医师姓名^主任医师ID^主任医师姓名^</w:t>
            </w:r>
            <w:r>
              <w:rPr>
                <w:color w:val="244061"/>
              </w:rPr>
              <w:t>管床医生</w:t>
            </w:r>
            <w:r>
              <w:rPr>
                <w:rFonts w:hint="eastAsia"/>
                <w:color w:val="244061"/>
              </w:rPr>
              <w:t>ID</w:t>
            </w:r>
            <w:r>
              <w:rPr>
                <w:color w:val="244061"/>
              </w:rPr>
              <w:t>^管床医生姓名</w:t>
            </w:r>
            <w:r>
              <w:rPr>
                <w:color w:val="0F243E"/>
                <w:szCs w:val="21"/>
              </w:rPr>
              <w:t>|||10</w:t>
            </w:r>
            <w:r>
              <w:rPr>
                <w:rFonts w:hint="eastAsia"/>
                <w:color w:val="0F243E"/>
                <w:szCs w:val="21"/>
              </w:rPr>
              <w:t>住院目的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r>
              <w:rPr>
                <w:rFonts w:hint="eastAsia"/>
                <w:color w:val="0F243E"/>
              </w:rPr>
              <w:t>17出院医生ID^出院医生姓名|||||||||||||||||||||||||||</w:t>
            </w:r>
            <w:r>
              <w:rPr>
                <w:color w:val="0F243E"/>
              </w:rPr>
              <w:t>44入院日期时间</w:t>
            </w:r>
            <w:r>
              <w:rPr>
                <w:rFonts w:hint="eastAsia"/>
                <w:color w:val="0F243E"/>
              </w:rPr>
              <w:t>|45出院日期时间|||||</w:t>
            </w:r>
            <w:r>
              <w:rPr>
                <w:color w:val="0F243E"/>
              </w:rPr>
              <w:t>50治疗效果</w:t>
            </w:r>
          </w:p>
          <w:p>
            <w:pPr>
              <w:pBdr>
                <w:bottom w:val="single" w:color="auto" w:sz="6" w:space="1"/>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r>
              <w:rPr>
                <w:color w:val="244061"/>
                <w:szCs w:val="21"/>
              </w:rPr>
              <w:t>25治疗效果代码</w:t>
            </w:r>
            <w:r>
              <w:rPr>
                <w:rFonts w:hint="eastAsia"/>
                <w:color w:val="244061"/>
                <w:szCs w:val="21"/>
              </w:rPr>
              <w:t>^治疗效果</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BX|||3病史类型代码</w:t>
            </w:r>
            <w:r>
              <w:rPr>
                <w:rFonts w:hint="eastAsia"/>
                <w:color w:val="0F243E"/>
                <w:szCs w:val="21"/>
              </w:rPr>
              <w:t>^病史类型名称</w:t>
            </w:r>
            <w:r>
              <w:rPr>
                <w:color w:val="0F243E"/>
                <w:szCs w:val="21"/>
              </w:rPr>
              <w:t>||5病史描述|||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^住院经过</w:t>
            </w:r>
            <w:r>
              <w:rPr>
                <w:color w:val="0F243E"/>
                <w:szCs w:val="21"/>
              </w:rPr>
              <w:t>||5住院经过描述|||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^出院时情况</w:t>
            </w:r>
            <w:r>
              <w:rPr>
                <w:color w:val="0F243E"/>
                <w:szCs w:val="21"/>
              </w:rPr>
              <w:t>||5出院时情况描述|||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w:t>
            </w:r>
            <w:r>
              <w:rPr>
                <w:rFonts w:hint="eastAsia"/>
                <w:color w:val="0F243E"/>
                <w:szCs w:val="21"/>
              </w:rPr>
              <w:t>^出院医嘱</w:t>
            </w:r>
            <w:r>
              <w:rPr>
                <w:color w:val="0F243E"/>
                <w:szCs w:val="21"/>
              </w:rPr>
              <w:t>||5出院医嘱内容|||</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w:t>
            </w:r>
            <w:r>
              <w:rPr>
                <w:rFonts w:hint="eastAsia"/>
                <w:color w:val="0F243E"/>
                <w:szCs w:val="21"/>
              </w:rPr>
              <w:t>^临床路径</w:t>
            </w:r>
            <w:r>
              <w:rPr>
                <w:color w:val="0F243E"/>
                <w:szCs w:val="21"/>
              </w:rPr>
              <w:t>||5路径</w:t>
            </w:r>
            <w:r>
              <w:rPr>
                <w:rFonts w:hint="eastAsia"/>
                <w:color w:val="0F243E"/>
                <w:szCs w:val="21"/>
              </w:rPr>
              <w:t>1~路径2~路径3……</w:t>
            </w:r>
            <w:r>
              <w:rPr>
                <w:color w:val="0F243E"/>
                <w:szCs w:val="21"/>
              </w:rPr>
              <w:t>|||</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color w:val="0F243E"/>
                <w:szCs w:val="21"/>
              </w:rPr>
            </w:pPr>
            <w:r>
              <w:rPr>
                <w:rFonts w:hint="eastAsia"/>
                <w:color w:val="0F243E"/>
                <w:szCs w:val="21"/>
              </w:rPr>
              <w:t>OBX|1报告序号||3手术项目代码^手术名称^</w:t>
            </w:r>
            <w:r>
              <w:rPr>
                <w:color w:val="0F243E"/>
                <w:szCs w:val="21"/>
              </w:rPr>
              <w:t>CM3</w:t>
            </w:r>
            <w:r>
              <w:rPr>
                <w:rFonts w:hint="eastAsia"/>
                <w:color w:val="0F243E"/>
                <w:szCs w:val="21"/>
              </w:rPr>
              <w:t>|||||</w:t>
            </w:r>
            <w:r>
              <w:rPr>
                <w:color w:val="0F243E"/>
                <w:szCs w:val="21"/>
              </w:rPr>
              <w:t>8手术是否成功</w:t>
            </w:r>
            <w:r>
              <w:rPr>
                <w:rFonts w:hint="eastAsia"/>
                <w:color w:val="0F243E"/>
                <w:szCs w:val="21"/>
              </w:rPr>
              <w:t>||</w:t>
            </w:r>
            <w:r>
              <w:rPr>
                <w:color w:val="0F243E"/>
                <w:szCs w:val="21"/>
              </w:rPr>
              <w:t>|11手术状态</w:t>
            </w:r>
            <w:r>
              <w:rPr>
                <w:rFonts w:hint="eastAsia"/>
                <w:color w:val="0F243E"/>
                <w:szCs w:val="21"/>
              </w:rPr>
              <w:t>|||||||||</w:t>
            </w:r>
            <w:r>
              <w:rPr>
                <w:color w:val="0F243E"/>
                <w:szCs w:val="21"/>
              </w:rPr>
              <w:t>20手术部位</w:t>
            </w:r>
            <w:r>
              <w:rPr>
                <w:rFonts w:hint="eastAsia"/>
                <w:color w:val="0F243E"/>
                <w:szCs w:val="21"/>
              </w:rPr>
              <w:t>||</w:t>
            </w:r>
            <w:r>
              <w:rPr>
                <w:color w:val="0F243E"/>
                <w:szCs w:val="21"/>
              </w:rPr>
              <w:t>22</w:t>
            </w:r>
            <w:r>
              <w:rPr>
                <w:rFonts w:hint="eastAsia"/>
                <w:color w:val="0F243E"/>
                <w:szCs w:val="21"/>
              </w:rPr>
              <w:t>手术切口等级代码^手术切口等级名称^^</w:t>
            </w:r>
            <w:r>
              <w:rPr>
                <w:color w:val="0F243E"/>
                <w:szCs w:val="21"/>
              </w:rPr>
              <w:t>手术愈合等级代码</w:t>
            </w:r>
            <w:r>
              <w:rPr>
                <w:rFonts w:hint="eastAsia"/>
                <w:color w:val="0F243E"/>
                <w:szCs w:val="21"/>
              </w:rPr>
              <w:t>^手术愈合等级名称</w:t>
            </w:r>
          </w:p>
          <w:p>
            <w:pPr>
              <w:pBdr>
                <w:bottom w:val="single" w:color="auto" w:sz="6" w:space="1"/>
              </w:pBdr>
              <w:tabs>
                <w:tab w:val="center" w:pos="4153"/>
                <w:tab w:val="right" w:pos="8306"/>
              </w:tabs>
              <w:snapToGrid w:val="0"/>
              <w:jc w:val="left"/>
              <w:rPr>
                <w:szCs w:val="21"/>
              </w:rPr>
            </w:pPr>
            <w:r>
              <w:rPr>
                <w:rFonts w:hint="eastAsia"/>
                <w:szCs w:val="21"/>
              </w:rPr>
              <w:t>QRI||DB|</w:t>
            </w:r>
          </w:p>
        </w:tc>
      </w:tr>
    </w:tbl>
    <w:p>
      <w:pPr>
        <w:rPr>
          <w:rFonts w:hint="eastAsia"/>
        </w:rPr>
      </w:pPr>
      <w:r>
        <w:t>注</w:t>
      </w:r>
      <w:r>
        <w:rPr>
          <w:rFonts w:hint="eastAsia"/>
        </w:rPr>
        <w:t>：</w:t>
      </w:r>
      <w:r>
        <w:t>多次住院则</w:t>
      </w:r>
      <w:r>
        <w:rPr>
          <w:rFonts w:hint="eastAsia"/>
        </w:rPr>
        <w:t>PID</w:t>
      </w:r>
      <w:r>
        <w:t>-QRI段循环</w:t>
      </w:r>
      <w:r>
        <w:rPr>
          <w:rFonts w:hint="eastAsia"/>
        </w:rPr>
        <w:t>，</w:t>
      </w:r>
      <w:r>
        <w:t>多个病史则</w:t>
      </w:r>
      <w:r>
        <w:rPr>
          <w:rFonts w:hint="eastAsia"/>
        </w:rPr>
        <w:t>OBX单独循环，多个诊断则DG1单独循环。</w:t>
      </w:r>
    </w:p>
    <w:p>
      <w:pPr>
        <w:rPr>
          <w:rFonts w:hint="eastAsia"/>
        </w:rPr>
      </w:pPr>
    </w:p>
    <w:p>
      <w:pPr>
        <w:pStyle w:val="4"/>
        <w:numPr>
          <w:ilvl w:val="0"/>
          <w:numId w:val="8"/>
        </w:numPr>
      </w:pPr>
      <w:r>
        <w:rPr>
          <w:rFonts w:hint="eastAsia"/>
          <w:lang w:val="en-US" w:eastAsia="zh-CN"/>
        </w:rPr>
        <w:t>查询病案首页患者手术信息（未完成）</w:t>
      </w:r>
    </w:p>
    <w:p>
      <w:pPr>
        <w:rPr>
          <w:rFonts w:hint="default" w:eastAsia="宋体"/>
          <w:lang w:val="en-US" w:eastAsia="zh-CN"/>
        </w:rPr>
      </w:pPr>
      <w:r>
        <w:rPr>
          <w:rFonts w:hint="eastAsia"/>
        </w:rPr>
        <w:t>描述：</w:t>
      </w:r>
      <w:r>
        <w:rPr>
          <w:rFonts w:hint="eastAsia"/>
          <w:lang w:val="en-US" w:eastAsia="zh-CN"/>
        </w:rPr>
        <w:t>院感</w:t>
      </w:r>
      <w:r>
        <w:rPr>
          <w:rFonts w:hint="eastAsia"/>
        </w:rPr>
        <w:t>系统</w:t>
      </w:r>
      <w:r>
        <w:rPr>
          <w:rFonts w:hint="eastAsia"/>
          <w:lang w:val="en-US" w:eastAsia="zh-CN"/>
        </w:rPr>
        <w:t>根据</w:t>
      </w:r>
      <w:r>
        <w:rPr>
          <w:rFonts w:hint="eastAsia"/>
          <w:color w:val="FF0000"/>
          <w:lang w:val="en-US" w:eastAsia="zh-CN"/>
        </w:rPr>
        <w:t>出院日期</w:t>
      </w:r>
      <w:r>
        <w:rPr>
          <w:rFonts w:hint="eastAsia"/>
          <w:lang w:val="en-US" w:eastAsia="zh-CN"/>
        </w:rPr>
        <w:t>查询住院患者病案首页手术信息</w:t>
      </w:r>
    </w:p>
    <w:p>
      <w:pPr>
        <w:rPr>
          <w:rFonts w:hint="default" w:eastAsia="宋体"/>
          <w:lang w:val="en-US" w:eastAsia="zh-CN"/>
        </w:rPr>
      </w:pPr>
      <w:r>
        <w:rPr>
          <w:rFonts w:hint="eastAsia"/>
        </w:rPr>
        <w:t>场景名称：</w:t>
      </w:r>
      <w:r>
        <w:rPr>
          <w:rFonts w:hint="eastAsia"/>
          <w:lang w:val="en-US" w:eastAsia="zh-CN"/>
        </w:rPr>
        <w:t>QRY_O</w:t>
      </w:r>
      <w:r>
        <w:rPr>
          <w:rFonts w:hint="eastAsia"/>
        </w:rPr>
        <w:t>peration</w:t>
      </w:r>
      <w:r>
        <w:rPr>
          <w:rFonts w:hint="eastAsia"/>
          <w:lang w:val="en-US" w:eastAsia="zh-CN"/>
        </w:rPr>
        <w:t>_Info</w:t>
      </w:r>
    </w:p>
    <w:p>
      <w:pPr>
        <w:rPr>
          <w:rFonts w:hint="default" w:eastAsia="宋体"/>
          <w:lang w:val="en-US" w:eastAsia="zh-CN"/>
        </w:rPr>
      </w:pPr>
      <w:r>
        <w:rPr>
          <w:rFonts w:hint="eastAsia"/>
        </w:rPr>
        <w:t>上游系统：</w:t>
      </w:r>
      <w:r>
        <w:rPr>
          <w:rFonts w:hint="eastAsia"/>
          <w:lang w:val="en-US" w:eastAsia="zh-CN"/>
        </w:rPr>
        <w:t>院感系统</w:t>
      </w:r>
    </w:p>
    <w:p>
      <w:r>
        <w:rPr>
          <w:rFonts w:hint="eastAsia"/>
        </w:rPr>
        <w:t>下游系统：EMR</w:t>
      </w:r>
    </w:p>
    <w:p>
      <w:pPr>
        <w:rPr>
          <w:rFonts w:hint="default" w:eastAsia="宋体"/>
          <w:lang w:val="en-US" w:eastAsia="zh-CN"/>
        </w:rPr>
      </w:pPr>
      <w:r>
        <w:rPr>
          <w:rFonts w:hint="eastAsia"/>
          <w:lang w:val="en-US" w:eastAsia="zh-CN"/>
        </w:rPr>
        <w:t>消息结构：JSON</w:t>
      </w:r>
    </w:p>
    <w:p>
      <w:pPr>
        <w:rPr>
          <w:rFonts w:hint="eastAsia"/>
        </w:rPr>
      </w:pPr>
    </w:p>
    <w:p>
      <w:pPr>
        <w:rPr>
          <w:rFonts w:hint="eastAsia"/>
        </w:rPr>
      </w:pPr>
      <w:r>
        <w:rPr>
          <w:rFonts w:hint="eastAsia"/>
          <w:lang w:val="en-US" w:eastAsia="zh-CN"/>
        </w:rPr>
        <w:t>入参：</w:t>
      </w:r>
    </w:p>
    <w:tbl>
      <w:tblPr>
        <w:tblStyle w:val="22"/>
        <w:tblW w:w="46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8"/>
        <w:gridCol w:w="1613"/>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字段名称</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描述</w:t>
            </w:r>
            <w:bookmarkStart w:id="46" w:name="_GoBack"/>
            <w:bookmarkEnd w:id="46"/>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Style w:val="81"/>
                <w:rFonts w:hint="default" w:ascii="宋体" w:hAnsi="宋体" w:eastAsia="宋体" w:cs="宋体"/>
                <w:sz w:val="22"/>
                <w:szCs w:val="22"/>
                <w:lang w:val="en-US" w:eastAsia="zh-CN" w:bidi="ar"/>
              </w:rPr>
            </w:pPr>
            <w:r>
              <w:rPr>
                <w:rStyle w:val="81"/>
                <w:rFonts w:hint="eastAsia" w:ascii="宋体" w:hAnsi="宋体" w:cs="宋体"/>
                <w:sz w:val="22"/>
                <w:szCs w:val="22"/>
                <w:lang w:val="en-US" w:eastAsia="zh-CN" w:bidi="ar"/>
              </w:rPr>
              <w:t>START_DATE</w:t>
            </w:r>
          </w:p>
        </w:tc>
        <w:tc>
          <w:tcPr>
            <w:tcW w:w="16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开始日期</w:t>
            </w:r>
          </w:p>
        </w:tc>
        <w:tc>
          <w:tcPr>
            <w:tcW w:w="16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Style w:val="81"/>
                <w:rFonts w:hint="default" w:ascii="宋体" w:hAnsi="宋体" w:eastAsia="宋体" w:cs="宋体"/>
                <w:sz w:val="22"/>
                <w:szCs w:val="22"/>
                <w:lang w:val="en-US" w:eastAsia="zh-CN" w:bidi="ar"/>
              </w:rPr>
            </w:pPr>
            <w:r>
              <w:rPr>
                <w:rStyle w:val="81"/>
                <w:rFonts w:hint="eastAsia" w:ascii="宋体" w:hAnsi="宋体" w:cs="宋体"/>
                <w:sz w:val="22"/>
                <w:szCs w:val="22"/>
                <w:lang w:val="en-US" w:eastAsia="zh-CN" w:bidi="ar"/>
              </w:rPr>
              <w:t>END_DATE</w:t>
            </w:r>
          </w:p>
        </w:tc>
        <w:tc>
          <w:tcPr>
            <w:tcW w:w="16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结束日期</w:t>
            </w:r>
          </w:p>
        </w:tc>
        <w:tc>
          <w:tcPr>
            <w:tcW w:w="161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yyyyMMdd</w:t>
            </w:r>
          </w:p>
        </w:tc>
      </w:tr>
    </w:tbl>
    <w:p>
      <w:pPr>
        <w:rPr>
          <w:rFonts w:hint="eastAsia"/>
        </w:rPr>
      </w:pPr>
    </w:p>
    <w:p>
      <w:pPr>
        <w:rPr>
          <w:rFonts w:hint="eastAsia"/>
        </w:rPr>
      </w:pPr>
    </w:p>
    <w:p>
      <w:pPr>
        <w:rPr>
          <w:rFonts w:hint="eastAsia"/>
        </w:rPr>
      </w:pPr>
      <w:r>
        <w:rPr>
          <w:rFonts w:hint="eastAsia"/>
          <w:lang w:val="en-US" w:eastAsia="zh-CN"/>
        </w:rPr>
        <w:t>出参：</w:t>
      </w:r>
    </w:p>
    <w:tbl>
      <w:tblPr>
        <w:tblStyle w:val="22"/>
        <w:tblW w:w="81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8"/>
        <w:gridCol w:w="1613"/>
        <w:gridCol w:w="1613"/>
        <w:gridCol w:w="3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字段</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字段名</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必须</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患者 ID</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PATIENT_ID</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患者在系统中的唯一标识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住院次数</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VISIT_ID</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患者第几次住院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手术编号</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OPER_ID</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手术唯一标识，不能重复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手术名称</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OPER_NAME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ICD9 编码</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OPER_CODE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手术的 ICD9 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手术术前诊断</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OPER_BEFORE_DIAGNOSIS</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手术术前疾病诊断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手术术中诊断</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OPER_IN_DIAGNOSIS</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手术术中疾病诊断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手术术后诊断</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OPER_AFTER_DIAGNOSIS</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手术术后疾病诊断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手术医生</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SURGEON</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手术主刀医生，以“姓名(工号)”形式提供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第一助手</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FIRSTAS</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第一助手，以“姓名(工号)”形式提供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麻醉医生</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ANESTHESIA</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麻醉医生，以“姓名(工号)”形式提供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麻醉方式</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ANESTHESIA_METHOD</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开始时间</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START_DATE_TIME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手术切口时间(刀碰皮)(年月日时分秒)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结束时间</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END_DATE_TIME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手术结束时间(切口缝合时间)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手术时长</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OPER_QUANTUM</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ASA 评分</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ASA</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手术麻醉评分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手术切口类型</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WOUND_GRADE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手术切口类型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NNIS</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NNIS</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手术危险风险等级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愈合等级</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HEAL</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手术愈合等级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择期急诊</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OPER_TYPE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手术类型:择期、急诊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手术位置</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LOCATION</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手术位置(表浅组织手术、深部组织等等)非手术体位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植入物</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EMBED</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是否有植入物:有、无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内镜手术</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ENDOSCOPIC</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是否为内镜手术:是、否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手术室</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OPER_ROOM</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手术室的房间号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失血量</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BLOOD_OUT</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手术过程中失血量ml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输血量</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BLOOD_IN</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手术过程中输血量ml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备皮方式</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SKINPREP</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备皮方式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37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Style w:val="81"/>
                <w:rFonts w:hint="eastAsia" w:ascii="宋体" w:hAnsi="宋体" w:eastAsia="宋体" w:cs="宋体"/>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备皮时间</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SKINPREP_TIME</w:t>
            </w:r>
          </w:p>
        </w:tc>
        <w:tc>
          <w:tcPr>
            <w:tcW w:w="161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w:t>
            </w:r>
          </w:p>
        </w:tc>
        <w:tc>
          <w:tcPr>
            <w:tcW w:w="3517"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备皮时间</w:t>
            </w:r>
          </w:p>
        </w:tc>
      </w:tr>
    </w:tbl>
    <w:p>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nePrinter">
    <w:altName w:val="Cambria"/>
    <w:panose1 w:val="00000000000000000000"/>
    <w:charset w:val="00"/>
    <w:family w:val="moder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4787F"/>
    <w:multiLevelType w:val="multilevel"/>
    <w:tmpl w:val="0174787F"/>
    <w:lvl w:ilvl="0" w:tentative="0">
      <w:start w:val="1"/>
      <w:numFmt w:val="decimal"/>
      <w:lvlText w:val="3.2.%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122E0F4C"/>
    <w:multiLevelType w:val="multilevel"/>
    <w:tmpl w:val="122E0F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7B7B45"/>
    <w:multiLevelType w:val="multilevel"/>
    <w:tmpl w:val="1B7B7B45"/>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rPr>
    </w:lvl>
    <w:lvl w:ilvl="2" w:tentative="0">
      <w:start w:val="1"/>
      <w:numFmt w:val="decimal"/>
      <w:lvlText w:val="%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1DFF0260"/>
    <w:multiLevelType w:val="multilevel"/>
    <w:tmpl w:val="1DFF0260"/>
    <w:lvl w:ilvl="0" w:tentative="0">
      <w:start w:val="1"/>
      <w:numFmt w:val="decimal"/>
      <w:lvlText w:val="%1."/>
      <w:lvlJc w:val="left"/>
      <w:pPr>
        <w:ind w:left="480" w:hanging="4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83D30"/>
    <w:multiLevelType w:val="multilevel"/>
    <w:tmpl w:val="26F83D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A937AD6"/>
    <w:multiLevelType w:val="multilevel"/>
    <w:tmpl w:val="2A937AD6"/>
    <w:lvl w:ilvl="0" w:tentative="0">
      <w:start w:val="1"/>
      <w:numFmt w:val="chineseCountingThousand"/>
      <w:lvlText w:val="%1、"/>
      <w:lvlJc w:val="left"/>
      <w:pPr>
        <w:tabs>
          <w:tab w:val="left" w:pos="432"/>
        </w:tabs>
        <w:ind w:left="432" w:hanging="432"/>
      </w:pPr>
      <w:rPr>
        <w:rFonts w:hint="default"/>
        <w:lang w:val="en-US"/>
      </w:rPr>
    </w:lvl>
    <w:lvl w:ilvl="1" w:tentative="0">
      <w:start w:val="1"/>
      <w:numFmt w:val="decimal"/>
      <w:lvlText w:val="%1.%2"/>
      <w:lvlJc w:val="left"/>
      <w:pPr>
        <w:tabs>
          <w:tab w:val="left" w:pos="756"/>
        </w:tabs>
        <w:ind w:left="756" w:hanging="576"/>
      </w:pPr>
      <w:rPr>
        <w:rFonts w:hint="eastAsia"/>
      </w:rPr>
    </w:lvl>
    <w:lvl w:ilvl="2" w:tentative="0">
      <w:start w:val="1"/>
      <w:numFmt w:val="decimal"/>
      <w:lvlText w:val="%1.%2.%3"/>
      <w:lvlJc w:val="left"/>
      <w:pPr>
        <w:tabs>
          <w:tab w:val="left" w:pos="1260"/>
        </w:tabs>
        <w:ind w:left="1260" w:hanging="720"/>
      </w:pPr>
      <w:rPr>
        <w:rFonts w:hint="default" w:ascii="Arial" w:hAnsi="Arial" w:eastAsia="宋体"/>
        <w:b/>
        <w:bCs/>
        <w:i w:val="0"/>
        <w:iCs w:val="0"/>
        <w:caps w:val="0"/>
        <w:smallCaps w:val="0"/>
        <w:strike w:val="0"/>
        <w:dstrike w:val="0"/>
        <w:color w:val="auto"/>
        <w:spacing w:val="0"/>
        <w:w w:val="100"/>
        <w:kern w:val="96"/>
        <w:position w:val="0"/>
        <w:sz w:val="30"/>
        <w:szCs w:val="30"/>
        <w:u w:val="none"/>
        <w:shd w:val="clear" w:color="auto" w:fill="auto"/>
        <w:lang w:val="en-GB"/>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2232"/>
        </w:tabs>
        <w:ind w:left="223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03A50C3"/>
    <w:multiLevelType w:val="multilevel"/>
    <w:tmpl w:val="303A50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D627BAC"/>
    <w:multiLevelType w:val="multilevel"/>
    <w:tmpl w:val="4D627B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D06CC1"/>
    <w:multiLevelType w:val="multilevel"/>
    <w:tmpl w:val="54D06C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7564D01"/>
    <w:multiLevelType w:val="multilevel"/>
    <w:tmpl w:val="57564D01"/>
    <w:lvl w:ilvl="0" w:tentative="0">
      <w:start w:val="1"/>
      <w:numFmt w:val="decimal"/>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1">
    <w:nsid w:val="576A3989"/>
    <w:multiLevelType w:val="multilevel"/>
    <w:tmpl w:val="576A39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02E1EC9"/>
    <w:multiLevelType w:val="multilevel"/>
    <w:tmpl w:val="602E1EC9"/>
    <w:lvl w:ilvl="0" w:tentative="0">
      <w:start w:val="1"/>
      <w:numFmt w:val="decimal"/>
      <w:lvlText w:val="3.%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13">
    <w:nsid w:val="6EDF3E91"/>
    <w:multiLevelType w:val="multilevel"/>
    <w:tmpl w:val="6EDF3E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4C6A4B"/>
    <w:multiLevelType w:val="multilevel"/>
    <w:tmpl w:val="734C6A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7012B8F"/>
    <w:multiLevelType w:val="multilevel"/>
    <w:tmpl w:val="77012B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9E1754A"/>
    <w:multiLevelType w:val="multilevel"/>
    <w:tmpl w:val="79E17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930422"/>
    <w:multiLevelType w:val="singleLevel"/>
    <w:tmpl w:val="7B930422"/>
    <w:lvl w:ilvl="0" w:tentative="0">
      <w:start w:val="1"/>
      <w:numFmt w:val="decimal"/>
      <w:lvlText w:val="%1)"/>
      <w:lvlJc w:val="left"/>
      <w:pPr>
        <w:ind w:left="420" w:hanging="420"/>
      </w:pPr>
      <w:rPr>
        <w:rFonts w:hint="default"/>
      </w:rPr>
    </w:lvl>
  </w:abstractNum>
  <w:num w:numId="1">
    <w:abstractNumId w:val="6"/>
  </w:num>
  <w:num w:numId="2">
    <w:abstractNumId w:val="12"/>
  </w:num>
  <w:num w:numId="3">
    <w:abstractNumId w:val="10"/>
  </w:num>
  <w:num w:numId="4">
    <w:abstractNumId w:val="0"/>
  </w:num>
  <w:num w:numId="5">
    <w:abstractNumId w:val="4"/>
  </w:num>
  <w:num w:numId="6">
    <w:abstractNumId w:val="3"/>
  </w:num>
  <w:num w:numId="7">
    <w:abstractNumId w:val="2"/>
  </w:num>
  <w:num w:numId="8">
    <w:abstractNumId w:val="5"/>
  </w:num>
  <w:num w:numId="9">
    <w:abstractNumId w:val="11"/>
  </w:num>
  <w:num w:numId="10">
    <w:abstractNumId w:val="1"/>
  </w:num>
  <w:num w:numId="11">
    <w:abstractNumId w:val="15"/>
  </w:num>
  <w:num w:numId="12">
    <w:abstractNumId w:val="9"/>
  </w:num>
  <w:num w:numId="13">
    <w:abstractNumId w:val="14"/>
  </w:num>
  <w:num w:numId="14">
    <w:abstractNumId w:val="7"/>
  </w:num>
  <w:num w:numId="15">
    <w:abstractNumId w:val="8"/>
  </w:num>
  <w:num w:numId="16">
    <w:abstractNumId w:val="1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Q1ZWJkMjFiMmJhMGU4OTQ1ZGZiOTljNGQ5YmVmMjUifQ=="/>
  </w:docVars>
  <w:rsids>
    <w:rsidRoot w:val="005E3E32"/>
    <w:rsid w:val="00001F7B"/>
    <w:rsid w:val="00002066"/>
    <w:rsid w:val="0000237C"/>
    <w:rsid w:val="00003215"/>
    <w:rsid w:val="00004413"/>
    <w:rsid w:val="00006623"/>
    <w:rsid w:val="000106C9"/>
    <w:rsid w:val="00010B2A"/>
    <w:rsid w:val="00011409"/>
    <w:rsid w:val="000114E4"/>
    <w:rsid w:val="000144AD"/>
    <w:rsid w:val="0001640F"/>
    <w:rsid w:val="00020158"/>
    <w:rsid w:val="00020A8C"/>
    <w:rsid w:val="00020BC5"/>
    <w:rsid w:val="000213A5"/>
    <w:rsid w:val="00022BCF"/>
    <w:rsid w:val="00022DEF"/>
    <w:rsid w:val="00025198"/>
    <w:rsid w:val="00026059"/>
    <w:rsid w:val="0002675E"/>
    <w:rsid w:val="00026E35"/>
    <w:rsid w:val="000306EA"/>
    <w:rsid w:val="00030B87"/>
    <w:rsid w:val="00031161"/>
    <w:rsid w:val="00031691"/>
    <w:rsid w:val="000326D4"/>
    <w:rsid w:val="00032CD8"/>
    <w:rsid w:val="00036C84"/>
    <w:rsid w:val="00036E99"/>
    <w:rsid w:val="0003728C"/>
    <w:rsid w:val="0004057B"/>
    <w:rsid w:val="00042DAC"/>
    <w:rsid w:val="00043DD4"/>
    <w:rsid w:val="0004644D"/>
    <w:rsid w:val="00050C95"/>
    <w:rsid w:val="00050E90"/>
    <w:rsid w:val="00053636"/>
    <w:rsid w:val="00054894"/>
    <w:rsid w:val="0005508E"/>
    <w:rsid w:val="00057C46"/>
    <w:rsid w:val="00060233"/>
    <w:rsid w:val="00061874"/>
    <w:rsid w:val="00071168"/>
    <w:rsid w:val="00071CAE"/>
    <w:rsid w:val="00071F45"/>
    <w:rsid w:val="0007358F"/>
    <w:rsid w:val="00073D46"/>
    <w:rsid w:val="00075260"/>
    <w:rsid w:val="0007689A"/>
    <w:rsid w:val="000805CA"/>
    <w:rsid w:val="00081658"/>
    <w:rsid w:val="00083F27"/>
    <w:rsid w:val="00084B5F"/>
    <w:rsid w:val="0008702A"/>
    <w:rsid w:val="00087B09"/>
    <w:rsid w:val="00090ECE"/>
    <w:rsid w:val="00090FC9"/>
    <w:rsid w:val="00095882"/>
    <w:rsid w:val="000968C6"/>
    <w:rsid w:val="00096BF6"/>
    <w:rsid w:val="00096C84"/>
    <w:rsid w:val="000A11C9"/>
    <w:rsid w:val="000A2F49"/>
    <w:rsid w:val="000A3576"/>
    <w:rsid w:val="000A4950"/>
    <w:rsid w:val="000A5352"/>
    <w:rsid w:val="000A7A3B"/>
    <w:rsid w:val="000A7E66"/>
    <w:rsid w:val="000B02D8"/>
    <w:rsid w:val="000B4173"/>
    <w:rsid w:val="000B552C"/>
    <w:rsid w:val="000B684B"/>
    <w:rsid w:val="000B69A8"/>
    <w:rsid w:val="000B7372"/>
    <w:rsid w:val="000B73D4"/>
    <w:rsid w:val="000B7DF8"/>
    <w:rsid w:val="000C0217"/>
    <w:rsid w:val="000C05F0"/>
    <w:rsid w:val="000C08A8"/>
    <w:rsid w:val="000C0ECC"/>
    <w:rsid w:val="000C0FA7"/>
    <w:rsid w:val="000C13E4"/>
    <w:rsid w:val="000C60F8"/>
    <w:rsid w:val="000D5D56"/>
    <w:rsid w:val="000D6012"/>
    <w:rsid w:val="000E0706"/>
    <w:rsid w:val="000E2E7C"/>
    <w:rsid w:val="000E3AAE"/>
    <w:rsid w:val="000E4D8C"/>
    <w:rsid w:val="000E59FA"/>
    <w:rsid w:val="000E6935"/>
    <w:rsid w:val="000F15AB"/>
    <w:rsid w:val="000F3564"/>
    <w:rsid w:val="00100B75"/>
    <w:rsid w:val="00101561"/>
    <w:rsid w:val="00102034"/>
    <w:rsid w:val="00102647"/>
    <w:rsid w:val="00106D70"/>
    <w:rsid w:val="001072F0"/>
    <w:rsid w:val="00107994"/>
    <w:rsid w:val="00110DF2"/>
    <w:rsid w:val="00111A60"/>
    <w:rsid w:val="001123DA"/>
    <w:rsid w:val="00112D45"/>
    <w:rsid w:val="001131FD"/>
    <w:rsid w:val="00113D8C"/>
    <w:rsid w:val="00115724"/>
    <w:rsid w:val="00116681"/>
    <w:rsid w:val="00116845"/>
    <w:rsid w:val="00117DE7"/>
    <w:rsid w:val="00117FF7"/>
    <w:rsid w:val="0012126A"/>
    <w:rsid w:val="001218C7"/>
    <w:rsid w:val="00122496"/>
    <w:rsid w:val="0012561D"/>
    <w:rsid w:val="0012755C"/>
    <w:rsid w:val="00127F95"/>
    <w:rsid w:val="00130C9A"/>
    <w:rsid w:val="001320CF"/>
    <w:rsid w:val="001321BD"/>
    <w:rsid w:val="00134B22"/>
    <w:rsid w:val="00135830"/>
    <w:rsid w:val="00136AAA"/>
    <w:rsid w:val="00136FC4"/>
    <w:rsid w:val="00140340"/>
    <w:rsid w:val="00140B1A"/>
    <w:rsid w:val="001419E9"/>
    <w:rsid w:val="00142AFF"/>
    <w:rsid w:val="00143218"/>
    <w:rsid w:val="00145FBA"/>
    <w:rsid w:val="0014703C"/>
    <w:rsid w:val="00147882"/>
    <w:rsid w:val="00147D3F"/>
    <w:rsid w:val="0015046E"/>
    <w:rsid w:val="001516E9"/>
    <w:rsid w:val="00153BB7"/>
    <w:rsid w:val="00153C38"/>
    <w:rsid w:val="00154146"/>
    <w:rsid w:val="00154983"/>
    <w:rsid w:val="00155F48"/>
    <w:rsid w:val="00155F90"/>
    <w:rsid w:val="00157EC1"/>
    <w:rsid w:val="001603E9"/>
    <w:rsid w:val="001635C0"/>
    <w:rsid w:val="001656EA"/>
    <w:rsid w:val="00167676"/>
    <w:rsid w:val="00167E18"/>
    <w:rsid w:val="001704E4"/>
    <w:rsid w:val="00171109"/>
    <w:rsid w:val="00172090"/>
    <w:rsid w:val="001722A4"/>
    <w:rsid w:val="00174893"/>
    <w:rsid w:val="00174E94"/>
    <w:rsid w:val="00175B9C"/>
    <w:rsid w:val="00176134"/>
    <w:rsid w:val="00176FB6"/>
    <w:rsid w:val="00181381"/>
    <w:rsid w:val="00182E2F"/>
    <w:rsid w:val="00184332"/>
    <w:rsid w:val="00184BD9"/>
    <w:rsid w:val="00184CF0"/>
    <w:rsid w:val="00185DDF"/>
    <w:rsid w:val="00190B8D"/>
    <w:rsid w:val="0019367A"/>
    <w:rsid w:val="00195DD3"/>
    <w:rsid w:val="00196254"/>
    <w:rsid w:val="001974AE"/>
    <w:rsid w:val="001A049B"/>
    <w:rsid w:val="001A232B"/>
    <w:rsid w:val="001A37E8"/>
    <w:rsid w:val="001A4347"/>
    <w:rsid w:val="001A4ACA"/>
    <w:rsid w:val="001A4F2A"/>
    <w:rsid w:val="001B0AC0"/>
    <w:rsid w:val="001B0FD4"/>
    <w:rsid w:val="001B13F3"/>
    <w:rsid w:val="001B1EFA"/>
    <w:rsid w:val="001B3F16"/>
    <w:rsid w:val="001B3FAF"/>
    <w:rsid w:val="001B5DCC"/>
    <w:rsid w:val="001C1930"/>
    <w:rsid w:val="001C2304"/>
    <w:rsid w:val="001C2B16"/>
    <w:rsid w:val="001C2B42"/>
    <w:rsid w:val="001C3E05"/>
    <w:rsid w:val="001C4C6B"/>
    <w:rsid w:val="001C510B"/>
    <w:rsid w:val="001C694A"/>
    <w:rsid w:val="001C7300"/>
    <w:rsid w:val="001D0CA4"/>
    <w:rsid w:val="001D36AB"/>
    <w:rsid w:val="001D3DB9"/>
    <w:rsid w:val="001D5A23"/>
    <w:rsid w:val="001D5E13"/>
    <w:rsid w:val="001D64A5"/>
    <w:rsid w:val="001D6913"/>
    <w:rsid w:val="001E0181"/>
    <w:rsid w:val="001E12C2"/>
    <w:rsid w:val="001E166E"/>
    <w:rsid w:val="001E1ECD"/>
    <w:rsid w:val="001E28F1"/>
    <w:rsid w:val="001E40DA"/>
    <w:rsid w:val="001E4468"/>
    <w:rsid w:val="001E504F"/>
    <w:rsid w:val="001E5CE4"/>
    <w:rsid w:val="001F1ABD"/>
    <w:rsid w:val="001F215C"/>
    <w:rsid w:val="001F2C5D"/>
    <w:rsid w:val="001F3988"/>
    <w:rsid w:val="001F3C7D"/>
    <w:rsid w:val="001F3D09"/>
    <w:rsid w:val="001F5FA1"/>
    <w:rsid w:val="00200C94"/>
    <w:rsid w:val="00200DD2"/>
    <w:rsid w:val="00202903"/>
    <w:rsid w:val="00202CF1"/>
    <w:rsid w:val="002047D2"/>
    <w:rsid w:val="00205888"/>
    <w:rsid w:val="00205B82"/>
    <w:rsid w:val="00210090"/>
    <w:rsid w:val="00211854"/>
    <w:rsid w:val="00213373"/>
    <w:rsid w:val="00213457"/>
    <w:rsid w:val="00213C14"/>
    <w:rsid w:val="00213EFC"/>
    <w:rsid w:val="002146DD"/>
    <w:rsid w:val="002148A8"/>
    <w:rsid w:val="00216418"/>
    <w:rsid w:val="002207C3"/>
    <w:rsid w:val="002210F3"/>
    <w:rsid w:val="002228FB"/>
    <w:rsid w:val="00222E0D"/>
    <w:rsid w:val="002239C3"/>
    <w:rsid w:val="00223B17"/>
    <w:rsid w:val="00224800"/>
    <w:rsid w:val="00224F58"/>
    <w:rsid w:val="00226382"/>
    <w:rsid w:val="0022767B"/>
    <w:rsid w:val="00230990"/>
    <w:rsid w:val="00230BC7"/>
    <w:rsid w:val="002333E5"/>
    <w:rsid w:val="00233816"/>
    <w:rsid w:val="00234898"/>
    <w:rsid w:val="00234BA1"/>
    <w:rsid w:val="00236FE6"/>
    <w:rsid w:val="00241B70"/>
    <w:rsid w:val="00242625"/>
    <w:rsid w:val="00243729"/>
    <w:rsid w:val="00244C1A"/>
    <w:rsid w:val="00246B35"/>
    <w:rsid w:val="00246CE5"/>
    <w:rsid w:val="00252D40"/>
    <w:rsid w:val="00252F06"/>
    <w:rsid w:val="00253C82"/>
    <w:rsid w:val="00253E44"/>
    <w:rsid w:val="00253EE2"/>
    <w:rsid w:val="00255E3A"/>
    <w:rsid w:val="00256A5D"/>
    <w:rsid w:val="002571D1"/>
    <w:rsid w:val="0026048F"/>
    <w:rsid w:val="002616F7"/>
    <w:rsid w:val="00262E8D"/>
    <w:rsid w:val="00263A10"/>
    <w:rsid w:val="002655CB"/>
    <w:rsid w:val="00265F9C"/>
    <w:rsid w:val="00267D12"/>
    <w:rsid w:val="00270004"/>
    <w:rsid w:val="002705C0"/>
    <w:rsid w:val="002727B8"/>
    <w:rsid w:val="00273914"/>
    <w:rsid w:val="00273B95"/>
    <w:rsid w:val="00273DB8"/>
    <w:rsid w:val="002741DF"/>
    <w:rsid w:val="00274800"/>
    <w:rsid w:val="00274E0E"/>
    <w:rsid w:val="00281734"/>
    <w:rsid w:val="00281CE7"/>
    <w:rsid w:val="00282CDF"/>
    <w:rsid w:val="002830DF"/>
    <w:rsid w:val="00285E63"/>
    <w:rsid w:val="002874E6"/>
    <w:rsid w:val="002920A8"/>
    <w:rsid w:val="002929F6"/>
    <w:rsid w:val="0029491D"/>
    <w:rsid w:val="00294A95"/>
    <w:rsid w:val="00294EB2"/>
    <w:rsid w:val="00294FFB"/>
    <w:rsid w:val="0029586E"/>
    <w:rsid w:val="00297472"/>
    <w:rsid w:val="0029748B"/>
    <w:rsid w:val="0029787D"/>
    <w:rsid w:val="002A01AC"/>
    <w:rsid w:val="002A1309"/>
    <w:rsid w:val="002A1A61"/>
    <w:rsid w:val="002A3516"/>
    <w:rsid w:val="002A469B"/>
    <w:rsid w:val="002A472E"/>
    <w:rsid w:val="002A5517"/>
    <w:rsid w:val="002A780C"/>
    <w:rsid w:val="002B0D4F"/>
    <w:rsid w:val="002B177D"/>
    <w:rsid w:val="002B1E8F"/>
    <w:rsid w:val="002B3497"/>
    <w:rsid w:val="002B554A"/>
    <w:rsid w:val="002B7D5F"/>
    <w:rsid w:val="002C60BF"/>
    <w:rsid w:val="002C655A"/>
    <w:rsid w:val="002C7138"/>
    <w:rsid w:val="002C72C0"/>
    <w:rsid w:val="002D267E"/>
    <w:rsid w:val="002D2C35"/>
    <w:rsid w:val="002D2CE5"/>
    <w:rsid w:val="002D6048"/>
    <w:rsid w:val="002D60EB"/>
    <w:rsid w:val="002D7F8E"/>
    <w:rsid w:val="002E0116"/>
    <w:rsid w:val="002E16A9"/>
    <w:rsid w:val="002E2BD5"/>
    <w:rsid w:val="002E3C1E"/>
    <w:rsid w:val="002E41FD"/>
    <w:rsid w:val="002F15C3"/>
    <w:rsid w:val="002F24FB"/>
    <w:rsid w:val="002F4D6A"/>
    <w:rsid w:val="002F77E9"/>
    <w:rsid w:val="0030147B"/>
    <w:rsid w:val="003019FC"/>
    <w:rsid w:val="00302CD9"/>
    <w:rsid w:val="00304334"/>
    <w:rsid w:val="00307ADF"/>
    <w:rsid w:val="00310F3D"/>
    <w:rsid w:val="0031423C"/>
    <w:rsid w:val="00315046"/>
    <w:rsid w:val="003151D8"/>
    <w:rsid w:val="0032076E"/>
    <w:rsid w:val="00320DB1"/>
    <w:rsid w:val="0032232A"/>
    <w:rsid w:val="003242CC"/>
    <w:rsid w:val="00324FB1"/>
    <w:rsid w:val="0032778A"/>
    <w:rsid w:val="00327790"/>
    <w:rsid w:val="00327D08"/>
    <w:rsid w:val="003315EB"/>
    <w:rsid w:val="0033188D"/>
    <w:rsid w:val="00332CED"/>
    <w:rsid w:val="003333A7"/>
    <w:rsid w:val="003339A5"/>
    <w:rsid w:val="00333FF3"/>
    <w:rsid w:val="00334927"/>
    <w:rsid w:val="00334B41"/>
    <w:rsid w:val="003377D3"/>
    <w:rsid w:val="00337E53"/>
    <w:rsid w:val="00340B9E"/>
    <w:rsid w:val="00341720"/>
    <w:rsid w:val="003418FA"/>
    <w:rsid w:val="00342BBF"/>
    <w:rsid w:val="00344D61"/>
    <w:rsid w:val="00345EB8"/>
    <w:rsid w:val="00346351"/>
    <w:rsid w:val="00350D81"/>
    <w:rsid w:val="003512E4"/>
    <w:rsid w:val="00352DE1"/>
    <w:rsid w:val="00352F64"/>
    <w:rsid w:val="003530DF"/>
    <w:rsid w:val="00354CFF"/>
    <w:rsid w:val="00355A7C"/>
    <w:rsid w:val="00356585"/>
    <w:rsid w:val="003569DD"/>
    <w:rsid w:val="003570EF"/>
    <w:rsid w:val="00362790"/>
    <w:rsid w:val="00363487"/>
    <w:rsid w:val="00363656"/>
    <w:rsid w:val="00365AAE"/>
    <w:rsid w:val="00365E59"/>
    <w:rsid w:val="003709B5"/>
    <w:rsid w:val="00370EAB"/>
    <w:rsid w:val="00370EEE"/>
    <w:rsid w:val="003712EC"/>
    <w:rsid w:val="00372C36"/>
    <w:rsid w:val="00373786"/>
    <w:rsid w:val="0037396D"/>
    <w:rsid w:val="00373DF7"/>
    <w:rsid w:val="003745C2"/>
    <w:rsid w:val="00374D18"/>
    <w:rsid w:val="003774DF"/>
    <w:rsid w:val="00377D6A"/>
    <w:rsid w:val="00380D24"/>
    <w:rsid w:val="00384B76"/>
    <w:rsid w:val="003863B4"/>
    <w:rsid w:val="00386C99"/>
    <w:rsid w:val="0038746D"/>
    <w:rsid w:val="00387F3E"/>
    <w:rsid w:val="0039104C"/>
    <w:rsid w:val="00392054"/>
    <w:rsid w:val="00392643"/>
    <w:rsid w:val="003929D2"/>
    <w:rsid w:val="0039305A"/>
    <w:rsid w:val="00393D15"/>
    <w:rsid w:val="0039426A"/>
    <w:rsid w:val="00394A93"/>
    <w:rsid w:val="003950C2"/>
    <w:rsid w:val="0039596A"/>
    <w:rsid w:val="003963C1"/>
    <w:rsid w:val="003A08BD"/>
    <w:rsid w:val="003A232D"/>
    <w:rsid w:val="003A33C5"/>
    <w:rsid w:val="003A35F2"/>
    <w:rsid w:val="003A3F2A"/>
    <w:rsid w:val="003A4FB5"/>
    <w:rsid w:val="003A61F8"/>
    <w:rsid w:val="003A76A4"/>
    <w:rsid w:val="003B0418"/>
    <w:rsid w:val="003B1910"/>
    <w:rsid w:val="003B297E"/>
    <w:rsid w:val="003B2B09"/>
    <w:rsid w:val="003B4016"/>
    <w:rsid w:val="003C0A44"/>
    <w:rsid w:val="003C0FF4"/>
    <w:rsid w:val="003C1223"/>
    <w:rsid w:val="003C2811"/>
    <w:rsid w:val="003C28A4"/>
    <w:rsid w:val="003C28BC"/>
    <w:rsid w:val="003C2A50"/>
    <w:rsid w:val="003C3022"/>
    <w:rsid w:val="003C370E"/>
    <w:rsid w:val="003C3C4A"/>
    <w:rsid w:val="003C4716"/>
    <w:rsid w:val="003C741B"/>
    <w:rsid w:val="003C79C7"/>
    <w:rsid w:val="003D0F24"/>
    <w:rsid w:val="003D378F"/>
    <w:rsid w:val="003D5867"/>
    <w:rsid w:val="003D5B2B"/>
    <w:rsid w:val="003D5E60"/>
    <w:rsid w:val="003D5EFB"/>
    <w:rsid w:val="003D75AA"/>
    <w:rsid w:val="003D7D67"/>
    <w:rsid w:val="003E00EA"/>
    <w:rsid w:val="003E0CDB"/>
    <w:rsid w:val="003E2C15"/>
    <w:rsid w:val="003E2F7E"/>
    <w:rsid w:val="003E46C7"/>
    <w:rsid w:val="003E6639"/>
    <w:rsid w:val="003E7E27"/>
    <w:rsid w:val="003F05C0"/>
    <w:rsid w:val="003F09A3"/>
    <w:rsid w:val="003F1063"/>
    <w:rsid w:val="003F1309"/>
    <w:rsid w:val="003F187D"/>
    <w:rsid w:val="003F1BA2"/>
    <w:rsid w:val="003F2DB5"/>
    <w:rsid w:val="003F470C"/>
    <w:rsid w:val="003F7D2B"/>
    <w:rsid w:val="004033A7"/>
    <w:rsid w:val="004058F1"/>
    <w:rsid w:val="00405D4D"/>
    <w:rsid w:val="00410BF1"/>
    <w:rsid w:val="00414B75"/>
    <w:rsid w:val="00415E63"/>
    <w:rsid w:val="00417461"/>
    <w:rsid w:val="004207A5"/>
    <w:rsid w:val="00423083"/>
    <w:rsid w:val="0042449D"/>
    <w:rsid w:val="00430424"/>
    <w:rsid w:val="00430DE1"/>
    <w:rsid w:val="0043143A"/>
    <w:rsid w:val="00431B2D"/>
    <w:rsid w:val="004328EC"/>
    <w:rsid w:val="00433D5C"/>
    <w:rsid w:val="00433D8D"/>
    <w:rsid w:val="00434AC6"/>
    <w:rsid w:val="004358DD"/>
    <w:rsid w:val="004366D0"/>
    <w:rsid w:val="00437B19"/>
    <w:rsid w:val="0044045C"/>
    <w:rsid w:val="00440969"/>
    <w:rsid w:val="00442016"/>
    <w:rsid w:val="004427B5"/>
    <w:rsid w:val="00442C23"/>
    <w:rsid w:val="00444011"/>
    <w:rsid w:val="0045061A"/>
    <w:rsid w:val="00450C17"/>
    <w:rsid w:val="00454C2C"/>
    <w:rsid w:val="00455CFF"/>
    <w:rsid w:val="00455D2F"/>
    <w:rsid w:val="00456110"/>
    <w:rsid w:val="0045617F"/>
    <w:rsid w:val="004564B6"/>
    <w:rsid w:val="00456C30"/>
    <w:rsid w:val="004571C6"/>
    <w:rsid w:val="00457797"/>
    <w:rsid w:val="00457F00"/>
    <w:rsid w:val="0046166A"/>
    <w:rsid w:val="00462E94"/>
    <w:rsid w:val="00464922"/>
    <w:rsid w:val="00467A0C"/>
    <w:rsid w:val="004703FC"/>
    <w:rsid w:val="004707F5"/>
    <w:rsid w:val="00471BE7"/>
    <w:rsid w:val="00473CF7"/>
    <w:rsid w:val="004741DA"/>
    <w:rsid w:val="0047649D"/>
    <w:rsid w:val="00482EEA"/>
    <w:rsid w:val="00484292"/>
    <w:rsid w:val="00484600"/>
    <w:rsid w:val="00485346"/>
    <w:rsid w:val="004866C8"/>
    <w:rsid w:val="00487131"/>
    <w:rsid w:val="004912AC"/>
    <w:rsid w:val="00491CA4"/>
    <w:rsid w:val="004944B9"/>
    <w:rsid w:val="004949F8"/>
    <w:rsid w:val="00496185"/>
    <w:rsid w:val="00497F7F"/>
    <w:rsid w:val="004A11BE"/>
    <w:rsid w:val="004A14CB"/>
    <w:rsid w:val="004A1584"/>
    <w:rsid w:val="004A28CF"/>
    <w:rsid w:val="004A2BA1"/>
    <w:rsid w:val="004A3A9F"/>
    <w:rsid w:val="004A4659"/>
    <w:rsid w:val="004B1501"/>
    <w:rsid w:val="004B1CF3"/>
    <w:rsid w:val="004B2567"/>
    <w:rsid w:val="004B27E3"/>
    <w:rsid w:val="004B5399"/>
    <w:rsid w:val="004B6B68"/>
    <w:rsid w:val="004C0C41"/>
    <w:rsid w:val="004C14D6"/>
    <w:rsid w:val="004C1A7E"/>
    <w:rsid w:val="004C1C7D"/>
    <w:rsid w:val="004C36D0"/>
    <w:rsid w:val="004C3BCD"/>
    <w:rsid w:val="004C410E"/>
    <w:rsid w:val="004C4C98"/>
    <w:rsid w:val="004C7662"/>
    <w:rsid w:val="004D04F1"/>
    <w:rsid w:val="004D0D89"/>
    <w:rsid w:val="004D3C1D"/>
    <w:rsid w:val="004D53CA"/>
    <w:rsid w:val="004D636A"/>
    <w:rsid w:val="004D667C"/>
    <w:rsid w:val="004D7CEB"/>
    <w:rsid w:val="004E1980"/>
    <w:rsid w:val="004E1BB2"/>
    <w:rsid w:val="004E25AA"/>
    <w:rsid w:val="004E2869"/>
    <w:rsid w:val="004E5405"/>
    <w:rsid w:val="004E62FC"/>
    <w:rsid w:val="004E709B"/>
    <w:rsid w:val="004E754C"/>
    <w:rsid w:val="004F00C7"/>
    <w:rsid w:val="004F016B"/>
    <w:rsid w:val="004F0EF8"/>
    <w:rsid w:val="004F2468"/>
    <w:rsid w:val="004F42D4"/>
    <w:rsid w:val="004F4C97"/>
    <w:rsid w:val="004F62CE"/>
    <w:rsid w:val="004F7EE6"/>
    <w:rsid w:val="005000ED"/>
    <w:rsid w:val="0050120A"/>
    <w:rsid w:val="005012EB"/>
    <w:rsid w:val="005044AD"/>
    <w:rsid w:val="0050470C"/>
    <w:rsid w:val="00505352"/>
    <w:rsid w:val="005061D1"/>
    <w:rsid w:val="005066C0"/>
    <w:rsid w:val="00507212"/>
    <w:rsid w:val="00512A6C"/>
    <w:rsid w:val="00512CF2"/>
    <w:rsid w:val="00513C51"/>
    <w:rsid w:val="00513F69"/>
    <w:rsid w:val="0052097C"/>
    <w:rsid w:val="00520AB7"/>
    <w:rsid w:val="00522918"/>
    <w:rsid w:val="00522D88"/>
    <w:rsid w:val="00523C89"/>
    <w:rsid w:val="00524022"/>
    <w:rsid w:val="005246BB"/>
    <w:rsid w:val="00524B05"/>
    <w:rsid w:val="00525CD5"/>
    <w:rsid w:val="00526861"/>
    <w:rsid w:val="00526EE0"/>
    <w:rsid w:val="00530034"/>
    <w:rsid w:val="00530E9C"/>
    <w:rsid w:val="00532080"/>
    <w:rsid w:val="00532E64"/>
    <w:rsid w:val="00532F96"/>
    <w:rsid w:val="005332CE"/>
    <w:rsid w:val="00533D13"/>
    <w:rsid w:val="00534128"/>
    <w:rsid w:val="00535FA2"/>
    <w:rsid w:val="00537B95"/>
    <w:rsid w:val="00541EA7"/>
    <w:rsid w:val="005431DD"/>
    <w:rsid w:val="00543C76"/>
    <w:rsid w:val="005444DA"/>
    <w:rsid w:val="00545B9B"/>
    <w:rsid w:val="00545D9C"/>
    <w:rsid w:val="00546528"/>
    <w:rsid w:val="00547942"/>
    <w:rsid w:val="00550212"/>
    <w:rsid w:val="00552516"/>
    <w:rsid w:val="005541D5"/>
    <w:rsid w:val="00554D34"/>
    <w:rsid w:val="005555C2"/>
    <w:rsid w:val="0055599F"/>
    <w:rsid w:val="00556308"/>
    <w:rsid w:val="00556EFF"/>
    <w:rsid w:val="0055722E"/>
    <w:rsid w:val="00560E8D"/>
    <w:rsid w:val="005618AE"/>
    <w:rsid w:val="00561BEA"/>
    <w:rsid w:val="00562055"/>
    <w:rsid w:val="00562FD6"/>
    <w:rsid w:val="00563C14"/>
    <w:rsid w:val="005654A9"/>
    <w:rsid w:val="00565886"/>
    <w:rsid w:val="00573892"/>
    <w:rsid w:val="005759AA"/>
    <w:rsid w:val="00575BEF"/>
    <w:rsid w:val="00575DB4"/>
    <w:rsid w:val="005761EF"/>
    <w:rsid w:val="005770DF"/>
    <w:rsid w:val="0057784F"/>
    <w:rsid w:val="00577F70"/>
    <w:rsid w:val="005803AA"/>
    <w:rsid w:val="00580761"/>
    <w:rsid w:val="005808A7"/>
    <w:rsid w:val="005809F2"/>
    <w:rsid w:val="005820D4"/>
    <w:rsid w:val="005830D9"/>
    <w:rsid w:val="00583A25"/>
    <w:rsid w:val="00587292"/>
    <w:rsid w:val="00587E12"/>
    <w:rsid w:val="00591B81"/>
    <w:rsid w:val="00592191"/>
    <w:rsid w:val="00592B88"/>
    <w:rsid w:val="005930D1"/>
    <w:rsid w:val="00593D05"/>
    <w:rsid w:val="00594295"/>
    <w:rsid w:val="00595206"/>
    <w:rsid w:val="00595B03"/>
    <w:rsid w:val="005962BF"/>
    <w:rsid w:val="005972D3"/>
    <w:rsid w:val="00597458"/>
    <w:rsid w:val="005A0878"/>
    <w:rsid w:val="005A10A6"/>
    <w:rsid w:val="005A392E"/>
    <w:rsid w:val="005A612C"/>
    <w:rsid w:val="005A61E9"/>
    <w:rsid w:val="005A7133"/>
    <w:rsid w:val="005A720E"/>
    <w:rsid w:val="005A771F"/>
    <w:rsid w:val="005A7CD0"/>
    <w:rsid w:val="005B0106"/>
    <w:rsid w:val="005B1106"/>
    <w:rsid w:val="005B16D5"/>
    <w:rsid w:val="005B3191"/>
    <w:rsid w:val="005B4619"/>
    <w:rsid w:val="005B56F3"/>
    <w:rsid w:val="005B5CEF"/>
    <w:rsid w:val="005B5E35"/>
    <w:rsid w:val="005B65E8"/>
    <w:rsid w:val="005B68C1"/>
    <w:rsid w:val="005B6BE0"/>
    <w:rsid w:val="005B772D"/>
    <w:rsid w:val="005B7BEC"/>
    <w:rsid w:val="005C10A6"/>
    <w:rsid w:val="005C237C"/>
    <w:rsid w:val="005C277B"/>
    <w:rsid w:val="005C3080"/>
    <w:rsid w:val="005C39DD"/>
    <w:rsid w:val="005C5F13"/>
    <w:rsid w:val="005C7480"/>
    <w:rsid w:val="005D0AE5"/>
    <w:rsid w:val="005D27C1"/>
    <w:rsid w:val="005D3487"/>
    <w:rsid w:val="005D561C"/>
    <w:rsid w:val="005D6555"/>
    <w:rsid w:val="005D6F78"/>
    <w:rsid w:val="005D7898"/>
    <w:rsid w:val="005E1477"/>
    <w:rsid w:val="005E2D29"/>
    <w:rsid w:val="005E3E32"/>
    <w:rsid w:val="005E63BB"/>
    <w:rsid w:val="005E6621"/>
    <w:rsid w:val="005E6EFF"/>
    <w:rsid w:val="005E7DDA"/>
    <w:rsid w:val="005F0003"/>
    <w:rsid w:val="005F031E"/>
    <w:rsid w:val="005F176A"/>
    <w:rsid w:val="005F2312"/>
    <w:rsid w:val="005F26D4"/>
    <w:rsid w:val="005F290A"/>
    <w:rsid w:val="005F2E60"/>
    <w:rsid w:val="005F2F2E"/>
    <w:rsid w:val="005F3FA0"/>
    <w:rsid w:val="005F43D2"/>
    <w:rsid w:val="005F4B1E"/>
    <w:rsid w:val="005F55C4"/>
    <w:rsid w:val="005F56D7"/>
    <w:rsid w:val="005F65FE"/>
    <w:rsid w:val="005F698E"/>
    <w:rsid w:val="005F6FE9"/>
    <w:rsid w:val="005F7037"/>
    <w:rsid w:val="005F71EE"/>
    <w:rsid w:val="005F796A"/>
    <w:rsid w:val="006016F6"/>
    <w:rsid w:val="006024E6"/>
    <w:rsid w:val="00603489"/>
    <w:rsid w:val="006041F7"/>
    <w:rsid w:val="00607097"/>
    <w:rsid w:val="0061025B"/>
    <w:rsid w:val="00611462"/>
    <w:rsid w:val="006127E8"/>
    <w:rsid w:val="00614CEE"/>
    <w:rsid w:val="00615265"/>
    <w:rsid w:val="0061660E"/>
    <w:rsid w:val="00617970"/>
    <w:rsid w:val="00617E0C"/>
    <w:rsid w:val="006201D4"/>
    <w:rsid w:val="00621BF2"/>
    <w:rsid w:val="00622270"/>
    <w:rsid w:val="006222B7"/>
    <w:rsid w:val="006250AC"/>
    <w:rsid w:val="00625911"/>
    <w:rsid w:val="00626CDD"/>
    <w:rsid w:val="00630308"/>
    <w:rsid w:val="00630562"/>
    <w:rsid w:val="006311FC"/>
    <w:rsid w:val="00631DCD"/>
    <w:rsid w:val="00631E55"/>
    <w:rsid w:val="00632823"/>
    <w:rsid w:val="00633F9F"/>
    <w:rsid w:val="00634D01"/>
    <w:rsid w:val="00634E19"/>
    <w:rsid w:val="00636577"/>
    <w:rsid w:val="006367A0"/>
    <w:rsid w:val="006372BE"/>
    <w:rsid w:val="00640EF5"/>
    <w:rsid w:val="00641C19"/>
    <w:rsid w:val="006429F9"/>
    <w:rsid w:val="006433EB"/>
    <w:rsid w:val="006434CF"/>
    <w:rsid w:val="0064587F"/>
    <w:rsid w:val="00645F62"/>
    <w:rsid w:val="0065011C"/>
    <w:rsid w:val="0065202B"/>
    <w:rsid w:val="00652123"/>
    <w:rsid w:val="00652B28"/>
    <w:rsid w:val="00654F6E"/>
    <w:rsid w:val="00655290"/>
    <w:rsid w:val="00657CFA"/>
    <w:rsid w:val="00657F81"/>
    <w:rsid w:val="00660D18"/>
    <w:rsid w:val="006627ED"/>
    <w:rsid w:val="00662C40"/>
    <w:rsid w:val="00663435"/>
    <w:rsid w:val="00663E86"/>
    <w:rsid w:val="00664676"/>
    <w:rsid w:val="00664B33"/>
    <w:rsid w:val="00665410"/>
    <w:rsid w:val="00665A72"/>
    <w:rsid w:val="006667FB"/>
    <w:rsid w:val="006671F1"/>
    <w:rsid w:val="00671932"/>
    <w:rsid w:val="00671C46"/>
    <w:rsid w:val="00671D0F"/>
    <w:rsid w:val="0067274C"/>
    <w:rsid w:val="00672D10"/>
    <w:rsid w:val="00672E8A"/>
    <w:rsid w:val="006735D2"/>
    <w:rsid w:val="00673E3B"/>
    <w:rsid w:val="006748AA"/>
    <w:rsid w:val="00675DDC"/>
    <w:rsid w:val="006801E9"/>
    <w:rsid w:val="006805C7"/>
    <w:rsid w:val="00680AE2"/>
    <w:rsid w:val="00680F9E"/>
    <w:rsid w:val="0068196F"/>
    <w:rsid w:val="006833A6"/>
    <w:rsid w:val="00685002"/>
    <w:rsid w:val="00685A3B"/>
    <w:rsid w:val="00685ED0"/>
    <w:rsid w:val="00686E6A"/>
    <w:rsid w:val="006900B0"/>
    <w:rsid w:val="00691141"/>
    <w:rsid w:val="00692501"/>
    <w:rsid w:val="0069281A"/>
    <w:rsid w:val="00692A75"/>
    <w:rsid w:val="00693663"/>
    <w:rsid w:val="006942A0"/>
    <w:rsid w:val="00694422"/>
    <w:rsid w:val="00694E74"/>
    <w:rsid w:val="006955AB"/>
    <w:rsid w:val="00695825"/>
    <w:rsid w:val="006974D0"/>
    <w:rsid w:val="006A0166"/>
    <w:rsid w:val="006A19C9"/>
    <w:rsid w:val="006A1EEA"/>
    <w:rsid w:val="006A263A"/>
    <w:rsid w:val="006A28EC"/>
    <w:rsid w:val="006A3455"/>
    <w:rsid w:val="006A35E1"/>
    <w:rsid w:val="006A373C"/>
    <w:rsid w:val="006A4073"/>
    <w:rsid w:val="006A40F3"/>
    <w:rsid w:val="006A47FB"/>
    <w:rsid w:val="006A4C66"/>
    <w:rsid w:val="006A59D6"/>
    <w:rsid w:val="006A67A6"/>
    <w:rsid w:val="006A6B05"/>
    <w:rsid w:val="006A7277"/>
    <w:rsid w:val="006A7BFE"/>
    <w:rsid w:val="006A7C41"/>
    <w:rsid w:val="006A7F43"/>
    <w:rsid w:val="006B0BE1"/>
    <w:rsid w:val="006B158E"/>
    <w:rsid w:val="006B2D76"/>
    <w:rsid w:val="006B4E6F"/>
    <w:rsid w:val="006B52D0"/>
    <w:rsid w:val="006B5FA5"/>
    <w:rsid w:val="006B6862"/>
    <w:rsid w:val="006C0AC1"/>
    <w:rsid w:val="006C1067"/>
    <w:rsid w:val="006C2809"/>
    <w:rsid w:val="006C3325"/>
    <w:rsid w:val="006C507D"/>
    <w:rsid w:val="006C73BB"/>
    <w:rsid w:val="006C7E71"/>
    <w:rsid w:val="006D2A58"/>
    <w:rsid w:val="006D2D9B"/>
    <w:rsid w:val="006D2DAE"/>
    <w:rsid w:val="006D2EF5"/>
    <w:rsid w:val="006D3EBD"/>
    <w:rsid w:val="006D5838"/>
    <w:rsid w:val="006D7A2F"/>
    <w:rsid w:val="006E1982"/>
    <w:rsid w:val="006E3412"/>
    <w:rsid w:val="006E3E7B"/>
    <w:rsid w:val="006E51D8"/>
    <w:rsid w:val="006E54DB"/>
    <w:rsid w:val="006E56F0"/>
    <w:rsid w:val="006E5786"/>
    <w:rsid w:val="006E5AE9"/>
    <w:rsid w:val="006F0A15"/>
    <w:rsid w:val="006F0E23"/>
    <w:rsid w:val="006F155C"/>
    <w:rsid w:val="006F3369"/>
    <w:rsid w:val="006F33E5"/>
    <w:rsid w:val="006F3687"/>
    <w:rsid w:val="006F5054"/>
    <w:rsid w:val="006F68A7"/>
    <w:rsid w:val="006F69A4"/>
    <w:rsid w:val="006F6E27"/>
    <w:rsid w:val="006F7E96"/>
    <w:rsid w:val="00700CBB"/>
    <w:rsid w:val="00700EDF"/>
    <w:rsid w:val="007023C7"/>
    <w:rsid w:val="00702F86"/>
    <w:rsid w:val="00703B58"/>
    <w:rsid w:val="00704D80"/>
    <w:rsid w:val="007111C9"/>
    <w:rsid w:val="00712031"/>
    <w:rsid w:val="007122EE"/>
    <w:rsid w:val="007133D4"/>
    <w:rsid w:val="00713C3A"/>
    <w:rsid w:val="00716398"/>
    <w:rsid w:val="00717490"/>
    <w:rsid w:val="00720516"/>
    <w:rsid w:val="00720BA2"/>
    <w:rsid w:val="00721D4E"/>
    <w:rsid w:val="0072292E"/>
    <w:rsid w:val="0072394D"/>
    <w:rsid w:val="00723E5C"/>
    <w:rsid w:val="00724BF9"/>
    <w:rsid w:val="00725CD1"/>
    <w:rsid w:val="00726E15"/>
    <w:rsid w:val="00727DBB"/>
    <w:rsid w:val="00733CE3"/>
    <w:rsid w:val="00734B24"/>
    <w:rsid w:val="00735120"/>
    <w:rsid w:val="007352E6"/>
    <w:rsid w:val="0073559D"/>
    <w:rsid w:val="00735715"/>
    <w:rsid w:val="00740178"/>
    <w:rsid w:val="007416B0"/>
    <w:rsid w:val="0074407F"/>
    <w:rsid w:val="00745150"/>
    <w:rsid w:val="00745D8D"/>
    <w:rsid w:val="007467D1"/>
    <w:rsid w:val="00750F8D"/>
    <w:rsid w:val="0075157A"/>
    <w:rsid w:val="00751AF5"/>
    <w:rsid w:val="00751BBC"/>
    <w:rsid w:val="00751EF0"/>
    <w:rsid w:val="00752275"/>
    <w:rsid w:val="00752ECA"/>
    <w:rsid w:val="00754507"/>
    <w:rsid w:val="00754EF5"/>
    <w:rsid w:val="00757453"/>
    <w:rsid w:val="0076012F"/>
    <w:rsid w:val="00760F7E"/>
    <w:rsid w:val="007619FB"/>
    <w:rsid w:val="00762675"/>
    <w:rsid w:val="00762CF2"/>
    <w:rsid w:val="0076440D"/>
    <w:rsid w:val="00764949"/>
    <w:rsid w:val="00764A42"/>
    <w:rsid w:val="00764F94"/>
    <w:rsid w:val="00765430"/>
    <w:rsid w:val="0076623A"/>
    <w:rsid w:val="007678DB"/>
    <w:rsid w:val="00771ED3"/>
    <w:rsid w:val="00772517"/>
    <w:rsid w:val="00772BA4"/>
    <w:rsid w:val="0077748A"/>
    <w:rsid w:val="00780D07"/>
    <w:rsid w:val="007817A0"/>
    <w:rsid w:val="0078277A"/>
    <w:rsid w:val="007864AA"/>
    <w:rsid w:val="00786D29"/>
    <w:rsid w:val="00786EC8"/>
    <w:rsid w:val="00791053"/>
    <w:rsid w:val="00791212"/>
    <w:rsid w:val="007924FF"/>
    <w:rsid w:val="0079272D"/>
    <w:rsid w:val="00792FD4"/>
    <w:rsid w:val="00793189"/>
    <w:rsid w:val="00793218"/>
    <w:rsid w:val="007952A5"/>
    <w:rsid w:val="007970A2"/>
    <w:rsid w:val="00797CFE"/>
    <w:rsid w:val="00797DE6"/>
    <w:rsid w:val="007A1294"/>
    <w:rsid w:val="007A3AF4"/>
    <w:rsid w:val="007A4F31"/>
    <w:rsid w:val="007A5B40"/>
    <w:rsid w:val="007A7D66"/>
    <w:rsid w:val="007B0E2B"/>
    <w:rsid w:val="007B1CFD"/>
    <w:rsid w:val="007B2C2E"/>
    <w:rsid w:val="007B3596"/>
    <w:rsid w:val="007B49AA"/>
    <w:rsid w:val="007B574B"/>
    <w:rsid w:val="007C037D"/>
    <w:rsid w:val="007C03C2"/>
    <w:rsid w:val="007C4619"/>
    <w:rsid w:val="007C4B5C"/>
    <w:rsid w:val="007C7110"/>
    <w:rsid w:val="007D0726"/>
    <w:rsid w:val="007D0C21"/>
    <w:rsid w:val="007D1338"/>
    <w:rsid w:val="007D4F04"/>
    <w:rsid w:val="007E1017"/>
    <w:rsid w:val="007E1039"/>
    <w:rsid w:val="007E3A2F"/>
    <w:rsid w:val="007E3FA5"/>
    <w:rsid w:val="007E64E2"/>
    <w:rsid w:val="007E66B6"/>
    <w:rsid w:val="007F0C31"/>
    <w:rsid w:val="007F0E19"/>
    <w:rsid w:val="007F1BA8"/>
    <w:rsid w:val="007F304C"/>
    <w:rsid w:val="007F5138"/>
    <w:rsid w:val="007F5350"/>
    <w:rsid w:val="007F66EF"/>
    <w:rsid w:val="007F69FD"/>
    <w:rsid w:val="007F705E"/>
    <w:rsid w:val="007F73EE"/>
    <w:rsid w:val="00800113"/>
    <w:rsid w:val="00801260"/>
    <w:rsid w:val="0080141D"/>
    <w:rsid w:val="00801E8E"/>
    <w:rsid w:val="00803807"/>
    <w:rsid w:val="00803B64"/>
    <w:rsid w:val="0080533F"/>
    <w:rsid w:val="00805514"/>
    <w:rsid w:val="00805BA9"/>
    <w:rsid w:val="00806205"/>
    <w:rsid w:val="008068E4"/>
    <w:rsid w:val="00806AD5"/>
    <w:rsid w:val="008105B9"/>
    <w:rsid w:val="0081077F"/>
    <w:rsid w:val="0081312A"/>
    <w:rsid w:val="00817EC9"/>
    <w:rsid w:val="00820C24"/>
    <w:rsid w:val="008212C3"/>
    <w:rsid w:val="00822E2F"/>
    <w:rsid w:val="008244DB"/>
    <w:rsid w:val="00826170"/>
    <w:rsid w:val="00827CA9"/>
    <w:rsid w:val="00831E8D"/>
    <w:rsid w:val="008323F2"/>
    <w:rsid w:val="008333AB"/>
    <w:rsid w:val="008345C8"/>
    <w:rsid w:val="0083499D"/>
    <w:rsid w:val="00834D4E"/>
    <w:rsid w:val="00834E9F"/>
    <w:rsid w:val="00837982"/>
    <w:rsid w:val="00840A99"/>
    <w:rsid w:val="008414C0"/>
    <w:rsid w:val="00842828"/>
    <w:rsid w:val="00843762"/>
    <w:rsid w:val="00845810"/>
    <w:rsid w:val="0084606B"/>
    <w:rsid w:val="00850865"/>
    <w:rsid w:val="00850A95"/>
    <w:rsid w:val="00850E19"/>
    <w:rsid w:val="00851FEF"/>
    <w:rsid w:val="0085294A"/>
    <w:rsid w:val="00852DD2"/>
    <w:rsid w:val="008559E9"/>
    <w:rsid w:val="0085614B"/>
    <w:rsid w:val="0085715C"/>
    <w:rsid w:val="00861574"/>
    <w:rsid w:val="008619DC"/>
    <w:rsid w:val="00864DED"/>
    <w:rsid w:val="00865E31"/>
    <w:rsid w:val="008663A9"/>
    <w:rsid w:val="00866586"/>
    <w:rsid w:val="0086688A"/>
    <w:rsid w:val="008670BF"/>
    <w:rsid w:val="008705C5"/>
    <w:rsid w:val="0087175B"/>
    <w:rsid w:val="00871FD1"/>
    <w:rsid w:val="00873BAB"/>
    <w:rsid w:val="00874195"/>
    <w:rsid w:val="008759D3"/>
    <w:rsid w:val="00880AD5"/>
    <w:rsid w:val="00880AE7"/>
    <w:rsid w:val="00880FD5"/>
    <w:rsid w:val="00881389"/>
    <w:rsid w:val="00881ABE"/>
    <w:rsid w:val="00881BAB"/>
    <w:rsid w:val="00881BD5"/>
    <w:rsid w:val="008829C9"/>
    <w:rsid w:val="00883F3E"/>
    <w:rsid w:val="00884D51"/>
    <w:rsid w:val="0088672E"/>
    <w:rsid w:val="008871A5"/>
    <w:rsid w:val="00887EB1"/>
    <w:rsid w:val="008901AE"/>
    <w:rsid w:val="00890EAE"/>
    <w:rsid w:val="00894444"/>
    <w:rsid w:val="008A193D"/>
    <w:rsid w:val="008A1EBB"/>
    <w:rsid w:val="008A22CB"/>
    <w:rsid w:val="008A2601"/>
    <w:rsid w:val="008A573C"/>
    <w:rsid w:val="008B05AE"/>
    <w:rsid w:val="008B0D8B"/>
    <w:rsid w:val="008B3DA3"/>
    <w:rsid w:val="008B4C56"/>
    <w:rsid w:val="008B5C46"/>
    <w:rsid w:val="008B6DDA"/>
    <w:rsid w:val="008B703F"/>
    <w:rsid w:val="008B725F"/>
    <w:rsid w:val="008C1029"/>
    <w:rsid w:val="008C16FA"/>
    <w:rsid w:val="008C2D51"/>
    <w:rsid w:val="008C5995"/>
    <w:rsid w:val="008C62FF"/>
    <w:rsid w:val="008C6D24"/>
    <w:rsid w:val="008D18EB"/>
    <w:rsid w:val="008D1C74"/>
    <w:rsid w:val="008D378B"/>
    <w:rsid w:val="008D4D3C"/>
    <w:rsid w:val="008D5990"/>
    <w:rsid w:val="008E0B2F"/>
    <w:rsid w:val="008E0B5A"/>
    <w:rsid w:val="008E0E98"/>
    <w:rsid w:val="008E0FE0"/>
    <w:rsid w:val="008E16D1"/>
    <w:rsid w:val="008E4BC5"/>
    <w:rsid w:val="008E5920"/>
    <w:rsid w:val="008E5FD8"/>
    <w:rsid w:val="008F00BA"/>
    <w:rsid w:val="008F01B7"/>
    <w:rsid w:val="008F0547"/>
    <w:rsid w:val="008F0AE2"/>
    <w:rsid w:val="008F181E"/>
    <w:rsid w:val="008F2890"/>
    <w:rsid w:val="008F362E"/>
    <w:rsid w:val="008F44EE"/>
    <w:rsid w:val="008F4C2F"/>
    <w:rsid w:val="008F6EE9"/>
    <w:rsid w:val="008F73C7"/>
    <w:rsid w:val="009003FA"/>
    <w:rsid w:val="009014B9"/>
    <w:rsid w:val="009017D3"/>
    <w:rsid w:val="00901C8B"/>
    <w:rsid w:val="0090202E"/>
    <w:rsid w:val="00903849"/>
    <w:rsid w:val="00903EF8"/>
    <w:rsid w:val="0090476C"/>
    <w:rsid w:val="009061B4"/>
    <w:rsid w:val="0090767A"/>
    <w:rsid w:val="00907904"/>
    <w:rsid w:val="00910917"/>
    <w:rsid w:val="00911E97"/>
    <w:rsid w:val="00911FF3"/>
    <w:rsid w:val="00911FFF"/>
    <w:rsid w:val="009123F8"/>
    <w:rsid w:val="00913AF0"/>
    <w:rsid w:val="0091446E"/>
    <w:rsid w:val="00914917"/>
    <w:rsid w:val="00916CCE"/>
    <w:rsid w:val="009175A2"/>
    <w:rsid w:val="00917CA1"/>
    <w:rsid w:val="00921499"/>
    <w:rsid w:val="00922061"/>
    <w:rsid w:val="00922FBD"/>
    <w:rsid w:val="0092316E"/>
    <w:rsid w:val="009232A5"/>
    <w:rsid w:val="0092565D"/>
    <w:rsid w:val="00925D7E"/>
    <w:rsid w:val="0092626F"/>
    <w:rsid w:val="009263FE"/>
    <w:rsid w:val="0092668E"/>
    <w:rsid w:val="009266B2"/>
    <w:rsid w:val="00930857"/>
    <w:rsid w:val="00932338"/>
    <w:rsid w:val="00937612"/>
    <w:rsid w:val="00943F0F"/>
    <w:rsid w:val="00944366"/>
    <w:rsid w:val="0094567A"/>
    <w:rsid w:val="00945EA9"/>
    <w:rsid w:val="00946218"/>
    <w:rsid w:val="0094644A"/>
    <w:rsid w:val="00946CAE"/>
    <w:rsid w:val="00946CEC"/>
    <w:rsid w:val="0094725C"/>
    <w:rsid w:val="0094732F"/>
    <w:rsid w:val="0095008E"/>
    <w:rsid w:val="0095048C"/>
    <w:rsid w:val="009504B5"/>
    <w:rsid w:val="0095255C"/>
    <w:rsid w:val="00952D33"/>
    <w:rsid w:val="00952E90"/>
    <w:rsid w:val="00954D5B"/>
    <w:rsid w:val="0095504D"/>
    <w:rsid w:val="00955891"/>
    <w:rsid w:val="00956766"/>
    <w:rsid w:val="00956CC8"/>
    <w:rsid w:val="00960AFE"/>
    <w:rsid w:val="00960CF5"/>
    <w:rsid w:val="009633F4"/>
    <w:rsid w:val="00963FE3"/>
    <w:rsid w:val="00965C4B"/>
    <w:rsid w:val="00967FA8"/>
    <w:rsid w:val="00970125"/>
    <w:rsid w:val="00971797"/>
    <w:rsid w:val="009721BA"/>
    <w:rsid w:val="0097287B"/>
    <w:rsid w:val="009738FE"/>
    <w:rsid w:val="00975C28"/>
    <w:rsid w:val="00980898"/>
    <w:rsid w:val="00983AB9"/>
    <w:rsid w:val="00985819"/>
    <w:rsid w:val="0098592B"/>
    <w:rsid w:val="0098784A"/>
    <w:rsid w:val="00990A2F"/>
    <w:rsid w:val="00993422"/>
    <w:rsid w:val="00996A43"/>
    <w:rsid w:val="00996BFC"/>
    <w:rsid w:val="009A0D4D"/>
    <w:rsid w:val="009A16C7"/>
    <w:rsid w:val="009A3A6D"/>
    <w:rsid w:val="009A3E0E"/>
    <w:rsid w:val="009A5BBD"/>
    <w:rsid w:val="009A5FA1"/>
    <w:rsid w:val="009A5FB6"/>
    <w:rsid w:val="009A65DE"/>
    <w:rsid w:val="009A7E2F"/>
    <w:rsid w:val="009B4730"/>
    <w:rsid w:val="009B73E2"/>
    <w:rsid w:val="009B7E42"/>
    <w:rsid w:val="009C0B1D"/>
    <w:rsid w:val="009C184E"/>
    <w:rsid w:val="009C2719"/>
    <w:rsid w:val="009C312B"/>
    <w:rsid w:val="009C40CF"/>
    <w:rsid w:val="009C52A6"/>
    <w:rsid w:val="009C54F7"/>
    <w:rsid w:val="009C68C0"/>
    <w:rsid w:val="009C6967"/>
    <w:rsid w:val="009C7C2F"/>
    <w:rsid w:val="009D1B57"/>
    <w:rsid w:val="009D228D"/>
    <w:rsid w:val="009D2ED3"/>
    <w:rsid w:val="009D622C"/>
    <w:rsid w:val="009D76B4"/>
    <w:rsid w:val="009E06EC"/>
    <w:rsid w:val="009E166D"/>
    <w:rsid w:val="009E186B"/>
    <w:rsid w:val="009E48C0"/>
    <w:rsid w:val="009E6CAA"/>
    <w:rsid w:val="009E7B82"/>
    <w:rsid w:val="009E7E20"/>
    <w:rsid w:val="009F018E"/>
    <w:rsid w:val="009F3D71"/>
    <w:rsid w:val="009F56ED"/>
    <w:rsid w:val="009F601D"/>
    <w:rsid w:val="009F6065"/>
    <w:rsid w:val="009F70B9"/>
    <w:rsid w:val="009F74C2"/>
    <w:rsid w:val="009F750E"/>
    <w:rsid w:val="009F76A9"/>
    <w:rsid w:val="00A02854"/>
    <w:rsid w:val="00A047CE"/>
    <w:rsid w:val="00A05628"/>
    <w:rsid w:val="00A06A81"/>
    <w:rsid w:val="00A11602"/>
    <w:rsid w:val="00A11BD5"/>
    <w:rsid w:val="00A15AAD"/>
    <w:rsid w:val="00A165B1"/>
    <w:rsid w:val="00A21FD7"/>
    <w:rsid w:val="00A22025"/>
    <w:rsid w:val="00A2219C"/>
    <w:rsid w:val="00A22739"/>
    <w:rsid w:val="00A243CE"/>
    <w:rsid w:val="00A3241A"/>
    <w:rsid w:val="00A32AE9"/>
    <w:rsid w:val="00A33367"/>
    <w:rsid w:val="00A34C5E"/>
    <w:rsid w:val="00A35C1F"/>
    <w:rsid w:val="00A35F3B"/>
    <w:rsid w:val="00A36BBE"/>
    <w:rsid w:val="00A41B57"/>
    <w:rsid w:val="00A41E9D"/>
    <w:rsid w:val="00A44B2D"/>
    <w:rsid w:val="00A44B84"/>
    <w:rsid w:val="00A45638"/>
    <w:rsid w:val="00A465D7"/>
    <w:rsid w:val="00A4706D"/>
    <w:rsid w:val="00A51F4F"/>
    <w:rsid w:val="00A62472"/>
    <w:rsid w:val="00A62AA8"/>
    <w:rsid w:val="00A63EBF"/>
    <w:rsid w:val="00A644C1"/>
    <w:rsid w:val="00A65F1D"/>
    <w:rsid w:val="00A66479"/>
    <w:rsid w:val="00A666B7"/>
    <w:rsid w:val="00A73151"/>
    <w:rsid w:val="00A7439A"/>
    <w:rsid w:val="00A74963"/>
    <w:rsid w:val="00A75BE8"/>
    <w:rsid w:val="00A7755D"/>
    <w:rsid w:val="00A80651"/>
    <w:rsid w:val="00A809D9"/>
    <w:rsid w:val="00A81609"/>
    <w:rsid w:val="00A81E40"/>
    <w:rsid w:val="00A86052"/>
    <w:rsid w:val="00A86304"/>
    <w:rsid w:val="00A87889"/>
    <w:rsid w:val="00A90326"/>
    <w:rsid w:val="00A9040F"/>
    <w:rsid w:val="00A9508C"/>
    <w:rsid w:val="00A9607C"/>
    <w:rsid w:val="00A97C94"/>
    <w:rsid w:val="00A97EDC"/>
    <w:rsid w:val="00AA080E"/>
    <w:rsid w:val="00AA2EA4"/>
    <w:rsid w:val="00AA5ACA"/>
    <w:rsid w:val="00AB252B"/>
    <w:rsid w:val="00AB37FE"/>
    <w:rsid w:val="00AB5793"/>
    <w:rsid w:val="00AB6C7A"/>
    <w:rsid w:val="00AC0196"/>
    <w:rsid w:val="00AC0386"/>
    <w:rsid w:val="00AC1E06"/>
    <w:rsid w:val="00AC3A08"/>
    <w:rsid w:val="00AC7CA0"/>
    <w:rsid w:val="00AC7F3F"/>
    <w:rsid w:val="00AD0092"/>
    <w:rsid w:val="00AD08C3"/>
    <w:rsid w:val="00AD3D6E"/>
    <w:rsid w:val="00AD4027"/>
    <w:rsid w:val="00AD59E4"/>
    <w:rsid w:val="00AD5A9A"/>
    <w:rsid w:val="00AD680F"/>
    <w:rsid w:val="00AD6EB1"/>
    <w:rsid w:val="00AD726A"/>
    <w:rsid w:val="00AD751E"/>
    <w:rsid w:val="00AE4DB9"/>
    <w:rsid w:val="00AE5861"/>
    <w:rsid w:val="00AE689C"/>
    <w:rsid w:val="00AF02D0"/>
    <w:rsid w:val="00AF0A2B"/>
    <w:rsid w:val="00AF2990"/>
    <w:rsid w:val="00AF423D"/>
    <w:rsid w:val="00AF4419"/>
    <w:rsid w:val="00B023C9"/>
    <w:rsid w:val="00B04DB5"/>
    <w:rsid w:val="00B052C8"/>
    <w:rsid w:val="00B05E91"/>
    <w:rsid w:val="00B06749"/>
    <w:rsid w:val="00B06E56"/>
    <w:rsid w:val="00B12E22"/>
    <w:rsid w:val="00B1324A"/>
    <w:rsid w:val="00B155A3"/>
    <w:rsid w:val="00B21911"/>
    <w:rsid w:val="00B21FDD"/>
    <w:rsid w:val="00B23C30"/>
    <w:rsid w:val="00B25946"/>
    <w:rsid w:val="00B27D0A"/>
    <w:rsid w:val="00B27E28"/>
    <w:rsid w:val="00B30585"/>
    <w:rsid w:val="00B313D5"/>
    <w:rsid w:val="00B31D41"/>
    <w:rsid w:val="00B32698"/>
    <w:rsid w:val="00B33901"/>
    <w:rsid w:val="00B3418E"/>
    <w:rsid w:val="00B36B4B"/>
    <w:rsid w:val="00B4122C"/>
    <w:rsid w:val="00B41C27"/>
    <w:rsid w:val="00B41F66"/>
    <w:rsid w:val="00B42996"/>
    <w:rsid w:val="00B436F2"/>
    <w:rsid w:val="00B43F74"/>
    <w:rsid w:val="00B46705"/>
    <w:rsid w:val="00B468DB"/>
    <w:rsid w:val="00B506DB"/>
    <w:rsid w:val="00B50797"/>
    <w:rsid w:val="00B51C69"/>
    <w:rsid w:val="00B52187"/>
    <w:rsid w:val="00B5248E"/>
    <w:rsid w:val="00B54E47"/>
    <w:rsid w:val="00B550BF"/>
    <w:rsid w:val="00B5519D"/>
    <w:rsid w:val="00B56365"/>
    <w:rsid w:val="00B563BB"/>
    <w:rsid w:val="00B603BB"/>
    <w:rsid w:val="00B60543"/>
    <w:rsid w:val="00B614EC"/>
    <w:rsid w:val="00B620B8"/>
    <w:rsid w:val="00B62492"/>
    <w:rsid w:val="00B629E5"/>
    <w:rsid w:val="00B63933"/>
    <w:rsid w:val="00B64685"/>
    <w:rsid w:val="00B66FC3"/>
    <w:rsid w:val="00B6730D"/>
    <w:rsid w:val="00B677CD"/>
    <w:rsid w:val="00B67D46"/>
    <w:rsid w:val="00B72063"/>
    <w:rsid w:val="00B72E87"/>
    <w:rsid w:val="00B737B6"/>
    <w:rsid w:val="00B749C1"/>
    <w:rsid w:val="00B75BF1"/>
    <w:rsid w:val="00B8019E"/>
    <w:rsid w:val="00B831C3"/>
    <w:rsid w:val="00B8396D"/>
    <w:rsid w:val="00B83E6F"/>
    <w:rsid w:val="00B84581"/>
    <w:rsid w:val="00B85479"/>
    <w:rsid w:val="00B86569"/>
    <w:rsid w:val="00B90519"/>
    <w:rsid w:val="00B90A0D"/>
    <w:rsid w:val="00B918CA"/>
    <w:rsid w:val="00B919AC"/>
    <w:rsid w:val="00B91F26"/>
    <w:rsid w:val="00B92041"/>
    <w:rsid w:val="00B921C0"/>
    <w:rsid w:val="00B9242F"/>
    <w:rsid w:val="00B93803"/>
    <w:rsid w:val="00B94405"/>
    <w:rsid w:val="00B9628A"/>
    <w:rsid w:val="00BA1089"/>
    <w:rsid w:val="00BA2F35"/>
    <w:rsid w:val="00BA2FAF"/>
    <w:rsid w:val="00BA54D5"/>
    <w:rsid w:val="00BA573F"/>
    <w:rsid w:val="00BA627C"/>
    <w:rsid w:val="00BA7068"/>
    <w:rsid w:val="00BA73B3"/>
    <w:rsid w:val="00BB000B"/>
    <w:rsid w:val="00BB2490"/>
    <w:rsid w:val="00BB3595"/>
    <w:rsid w:val="00BB4547"/>
    <w:rsid w:val="00BB5132"/>
    <w:rsid w:val="00BB5752"/>
    <w:rsid w:val="00BB64D4"/>
    <w:rsid w:val="00BB6A53"/>
    <w:rsid w:val="00BB7271"/>
    <w:rsid w:val="00BB7AC1"/>
    <w:rsid w:val="00BC154E"/>
    <w:rsid w:val="00BC22B5"/>
    <w:rsid w:val="00BC24E3"/>
    <w:rsid w:val="00BC41E3"/>
    <w:rsid w:val="00BC4A38"/>
    <w:rsid w:val="00BC4BBA"/>
    <w:rsid w:val="00BD0C2A"/>
    <w:rsid w:val="00BD1D3F"/>
    <w:rsid w:val="00BD295A"/>
    <w:rsid w:val="00BD679E"/>
    <w:rsid w:val="00BE00BC"/>
    <w:rsid w:val="00BE0F93"/>
    <w:rsid w:val="00BE17EA"/>
    <w:rsid w:val="00BE1E91"/>
    <w:rsid w:val="00BE3E1B"/>
    <w:rsid w:val="00BE5EF9"/>
    <w:rsid w:val="00BE60B4"/>
    <w:rsid w:val="00BE6364"/>
    <w:rsid w:val="00BE7B7A"/>
    <w:rsid w:val="00BE7D04"/>
    <w:rsid w:val="00BF08DA"/>
    <w:rsid w:val="00BF1433"/>
    <w:rsid w:val="00BF171B"/>
    <w:rsid w:val="00BF197D"/>
    <w:rsid w:val="00BF19E5"/>
    <w:rsid w:val="00BF2228"/>
    <w:rsid w:val="00BF5AEB"/>
    <w:rsid w:val="00BF5BAC"/>
    <w:rsid w:val="00C01925"/>
    <w:rsid w:val="00C01DE0"/>
    <w:rsid w:val="00C0387D"/>
    <w:rsid w:val="00C03A89"/>
    <w:rsid w:val="00C05387"/>
    <w:rsid w:val="00C0660D"/>
    <w:rsid w:val="00C0673A"/>
    <w:rsid w:val="00C068D0"/>
    <w:rsid w:val="00C06B99"/>
    <w:rsid w:val="00C06F47"/>
    <w:rsid w:val="00C06F77"/>
    <w:rsid w:val="00C07096"/>
    <w:rsid w:val="00C114BA"/>
    <w:rsid w:val="00C119AF"/>
    <w:rsid w:val="00C1246D"/>
    <w:rsid w:val="00C17382"/>
    <w:rsid w:val="00C21C6B"/>
    <w:rsid w:val="00C21DC9"/>
    <w:rsid w:val="00C239C9"/>
    <w:rsid w:val="00C23F9C"/>
    <w:rsid w:val="00C24B94"/>
    <w:rsid w:val="00C255AB"/>
    <w:rsid w:val="00C2740D"/>
    <w:rsid w:val="00C30DBF"/>
    <w:rsid w:val="00C3252A"/>
    <w:rsid w:val="00C3255D"/>
    <w:rsid w:val="00C32942"/>
    <w:rsid w:val="00C34310"/>
    <w:rsid w:val="00C350C1"/>
    <w:rsid w:val="00C3596D"/>
    <w:rsid w:val="00C35F1C"/>
    <w:rsid w:val="00C36067"/>
    <w:rsid w:val="00C361EB"/>
    <w:rsid w:val="00C374BD"/>
    <w:rsid w:val="00C405FF"/>
    <w:rsid w:val="00C40D89"/>
    <w:rsid w:val="00C40FAA"/>
    <w:rsid w:val="00C443BA"/>
    <w:rsid w:val="00C45FBA"/>
    <w:rsid w:val="00C47784"/>
    <w:rsid w:val="00C508AB"/>
    <w:rsid w:val="00C51E58"/>
    <w:rsid w:val="00C533B5"/>
    <w:rsid w:val="00C53C89"/>
    <w:rsid w:val="00C54787"/>
    <w:rsid w:val="00C547C5"/>
    <w:rsid w:val="00C54AD3"/>
    <w:rsid w:val="00C56B33"/>
    <w:rsid w:val="00C56DE4"/>
    <w:rsid w:val="00C57252"/>
    <w:rsid w:val="00C57E30"/>
    <w:rsid w:val="00C61DDC"/>
    <w:rsid w:val="00C6299D"/>
    <w:rsid w:val="00C62B90"/>
    <w:rsid w:val="00C633E1"/>
    <w:rsid w:val="00C64111"/>
    <w:rsid w:val="00C65C2F"/>
    <w:rsid w:val="00C65F86"/>
    <w:rsid w:val="00C66BF4"/>
    <w:rsid w:val="00C72487"/>
    <w:rsid w:val="00C724A9"/>
    <w:rsid w:val="00C734D3"/>
    <w:rsid w:val="00C73D20"/>
    <w:rsid w:val="00C74D28"/>
    <w:rsid w:val="00C76568"/>
    <w:rsid w:val="00C76D47"/>
    <w:rsid w:val="00C771D9"/>
    <w:rsid w:val="00C81BAD"/>
    <w:rsid w:val="00C84669"/>
    <w:rsid w:val="00C85636"/>
    <w:rsid w:val="00C864E8"/>
    <w:rsid w:val="00C87028"/>
    <w:rsid w:val="00C9126E"/>
    <w:rsid w:val="00C93B03"/>
    <w:rsid w:val="00C93BE1"/>
    <w:rsid w:val="00C964A5"/>
    <w:rsid w:val="00C96DFB"/>
    <w:rsid w:val="00C97077"/>
    <w:rsid w:val="00C97234"/>
    <w:rsid w:val="00CA0905"/>
    <w:rsid w:val="00CA2037"/>
    <w:rsid w:val="00CA672C"/>
    <w:rsid w:val="00CA6798"/>
    <w:rsid w:val="00CA6BC5"/>
    <w:rsid w:val="00CA7A29"/>
    <w:rsid w:val="00CA7C28"/>
    <w:rsid w:val="00CA7F09"/>
    <w:rsid w:val="00CB07F4"/>
    <w:rsid w:val="00CB0C2F"/>
    <w:rsid w:val="00CB288B"/>
    <w:rsid w:val="00CB2EF7"/>
    <w:rsid w:val="00CB32EF"/>
    <w:rsid w:val="00CB375B"/>
    <w:rsid w:val="00CB568A"/>
    <w:rsid w:val="00CB5AD5"/>
    <w:rsid w:val="00CB6BD1"/>
    <w:rsid w:val="00CB7621"/>
    <w:rsid w:val="00CC1DD6"/>
    <w:rsid w:val="00CC666B"/>
    <w:rsid w:val="00CC7233"/>
    <w:rsid w:val="00CC7AC8"/>
    <w:rsid w:val="00CD0782"/>
    <w:rsid w:val="00CD3C52"/>
    <w:rsid w:val="00CD6171"/>
    <w:rsid w:val="00CE127F"/>
    <w:rsid w:val="00CE1746"/>
    <w:rsid w:val="00CE1AD3"/>
    <w:rsid w:val="00CE1F12"/>
    <w:rsid w:val="00CE2C18"/>
    <w:rsid w:val="00CE329D"/>
    <w:rsid w:val="00CE3BC5"/>
    <w:rsid w:val="00CE524F"/>
    <w:rsid w:val="00CE5A43"/>
    <w:rsid w:val="00CE74EA"/>
    <w:rsid w:val="00CF08C1"/>
    <w:rsid w:val="00CF2A5A"/>
    <w:rsid w:val="00CF3978"/>
    <w:rsid w:val="00CF4EBB"/>
    <w:rsid w:val="00CF5305"/>
    <w:rsid w:val="00CF6684"/>
    <w:rsid w:val="00CF7CE1"/>
    <w:rsid w:val="00CF7DD8"/>
    <w:rsid w:val="00D02285"/>
    <w:rsid w:val="00D03A25"/>
    <w:rsid w:val="00D06467"/>
    <w:rsid w:val="00D10A3D"/>
    <w:rsid w:val="00D11182"/>
    <w:rsid w:val="00D11D08"/>
    <w:rsid w:val="00D1718E"/>
    <w:rsid w:val="00D2099A"/>
    <w:rsid w:val="00D22292"/>
    <w:rsid w:val="00D2689B"/>
    <w:rsid w:val="00D26C8C"/>
    <w:rsid w:val="00D27C3B"/>
    <w:rsid w:val="00D30106"/>
    <w:rsid w:val="00D30555"/>
    <w:rsid w:val="00D32C4E"/>
    <w:rsid w:val="00D32E69"/>
    <w:rsid w:val="00D32EE6"/>
    <w:rsid w:val="00D330F2"/>
    <w:rsid w:val="00D37349"/>
    <w:rsid w:val="00D37FB8"/>
    <w:rsid w:val="00D41AA4"/>
    <w:rsid w:val="00D41C2D"/>
    <w:rsid w:val="00D42C53"/>
    <w:rsid w:val="00D43568"/>
    <w:rsid w:val="00D436DE"/>
    <w:rsid w:val="00D436FE"/>
    <w:rsid w:val="00D43D2C"/>
    <w:rsid w:val="00D4440C"/>
    <w:rsid w:val="00D447A4"/>
    <w:rsid w:val="00D44BCE"/>
    <w:rsid w:val="00D46417"/>
    <w:rsid w:val="00D47D7B"/>
    <w:rsid w:val="00D47E91"/>
    <w:rsid w:val="00D50D57"/>
    <w:rsid w:val="00D515DF"/>
    <w:rsid w:val="00D539BF"/>
    <w:rsid w:val="00D543E3"/>
    <w:rsid w:val="00D55336"/>
    <w:rsid w:val="00D57AF9"/>
    <w:rsid w:val="00D60DF0"/>
    <w:rsid w:val="00D6272D"/>
    <w:rsid w:val="00D6284D"/>
    <w:rsid w:val="00D63A66"/>
    <w:rsid w:val="00D6445A"/>
    <w:rsid w:val="00D64BB3"/>
    <w:rsid w:val="00D65C66"/>
    <w:rsid w:val="00D66F45"/>
    <w:rsid w:val="00D71449"/>
    <w:rsid w:val="00D72E13"/>
    <w:rsid w:val="00D73106"/>
    <w:rsid w:val="00D73522"/>
    <w:rsid w:val="00D74578"/>
    <w:rsid w:val="00D745C4"/>
    <w:rsid w:val="00D75E90"/>
    <w:rsid w:val="00D77430"/>
    <w:rsid w:val="00D82138"/>
    <w:rsid w:val="00D82F78"/>
    <w:rsid w:val="00D85559"/>
    <w:rsid w:val="00D861B7"/>
    <w:rsid w:val="00D90211"/>
    <w:rsid w:val="00D92BF0"/>
    <w:rsid w:val="00D92EB0"/>
    <w:rsid w:val="00D93105"/>
    <w:rsid w:val="00D93B15"/>
    <w:rsid w:val="00D959A5"/>
    <w:rsid w:val="00D95A9D"/>
    <w:rsid w:val="00D966E8"/>
    <w:rsid w:val="00D97FD1"/>
    <w:rsid w:val="00DA0493"/>
    <w:rsid w:val="00DA0CC4"/>
    <w:rsid w:val="00DA2F61"/>
    <w:rsid w:val="00DA34CC"/>
    <w:rsid w:val="00DA696C"/>
    <w:rsid w:val="00DA7713"/>
    <w:rsid w:val="00DA7AC0"/>
    <w:rsid w:val="00DB342D"/>
    <w:rsid w:val="00DB5502"/>
    <w:rsid w:val="00DB6DA7"/>
    <w:rsid w:val="00DB6E87"/>
    <w:rsid w:val="00DB701E"/>
    <w:rsid w:val="00DB7029"/>
    <w:rsid w:val="00DB734A"/>
    <w:rsid w:val="00DB777C"/>
    <w:rsid w:val="00DB7A78"/>
    <w:rsid w:val="00DB7FF4"/>
    <w:rsid w:val="00DC0850"/>
    <w:rsid w:val="00DC27ED"/>
    <w:rsid w:val="00DC35AF"/>
    <w:rsid w:val="00DC37FF"/>
    <w:rsid w:val="00DC432C"/>
    <w:rsid w:val="00DC7A21"/>
    <w:rsid w:val="00DD4C72"/>
    <w:rsid w:val="00DD50F3"/>
    <w:rsid w:val="00DD51C1"/>
    <w:rsid w:val="00DD5CDF"/>
    <w:rsid w:val="00DD614E"/>
    <w:rsid w:val="00DD6263"/>
    <w:rsid w:val="00DD6421"/>
    <w:rsid w:val="00DE1853"/>
    <w:rsid w:val="00DE1868"/>
    <w:rsid w:val="00DE329F"/>
    <w:rsid w:val="00DE4251"/>
    <w:rsid w:val="00DE437A"/>
    <w:rsid w:val="00DE45C6"/>
    <w:rsid w:val="00DE5264"/>
    <w:rsid w:val="00DE5968"/>
    <w:rsid w:val="00DE7A5E"/>
    <w:rsid w:val="00DF1477"/>
    <w:rsid w:val="00DF2438"/>
    <w:rsid w:val="00DF26BF"/>
    <w:rsid w:val="00DF332A"/>
    <w:rsid w:val="00DF57BD"/>
    <w:rsid w:val="00DF6614"/>
    <w:rsid w:val="00E000B3"/>
    <w:rsid w:val="00E0046B"/>
    <w:rsid w:val="00E0085E"/>
    <w:rsid w:val="00E00A1F"/>
    <w:rsid w:val="00E036A4"/>
    <w:rsid w:val="00E04379"/>
    <w:rsid w:val="00E04EE4"/>
    <w:rsid w:val="00E059D3"/>
    <w:rsid w:val="00E06338"/>
    <w:rsid w:val="00E0670E"/>
    <w:rsid w:val="00E10ED3"/>
    <w:rsid w:val="00E1143A"/>
    <w:rsid w:val="00E121A2"/>
    <w:rsid w:val="00E15BBC"/>
    <w:rsid w:val="00E20D2C"/>
    <w:rsid w:val="00E20F3A"/>
    <w:rsid w:val="00E228CE"/>
    <w:rsid w:val="00E249EC"/>
    <w:rsid w:val="00E26DB4"/>
    <w:rsid w:val="00E2747B"/>
    <w:rsid w:val="00E30FC7"/>
    <w:rsid w:val="00E31076"/>
    <w:rsid w:val="00E34106"/>
    <w:rsid w:val="00E3467E"/>
    <w:rsid w:val="00E3586C"/>
    <w:rsid w:val="00E36BA7"/>
    <w:rsid w:val="00E407A5"/>
    <w:rsid w:val="00E4292A"/>
    <w:rsid w:val="00E42DFE"/>
    <w:rsid w:val="00E458E9"/>
    <w:rsid w:val="00E45C69"/>
    <w:rsid w:val="00E467A0"/>
    <w:rsid w:val="00E52242"/>
    <w:rsid w:val="00E5293E"/>
    <w:rsid w:val="00E532E0"/>
    <w:rsid w:val="00E53908"/>
    <w:rsid w:val="00E5620C"/>
    <w:rsid w:val="00E56690"/>
    <w:rsid w:val="00E56F03"/>
    <w:rsid w:val="00E603CC"/>
    <w:rsid w:val="00E60454"/>
    <w:rsid w:val="00E6260E"/>
    <w:rsid w:val="00E62D21"/>
    <w:rsid w:val="00E62F41"/>
    <w:rsid w:val="00E6375D"/>
    <w:rsid w:val="00E64225"/>
    <w:rsid w:val="00E64876"/>
    <w:rsid w:val="00E650AE"/>
    <w:rsid w:val="00E651FD"/>
    <w:rsid w:val="00E65311"/>
    <w:rsid w:val="00E67212"/>
    <w:rsid w:val="00E67D82"/>
    <w:rsid w:val="00E73A9F"/>
    <w:rsid w:val="00E74955"/>
    <w:rsid w:val="00E75B52"/>
    <w:rsid w:val="00E75D18"/>
    <w:rsid w:val="00E7607C"/>
    <w:rsid w:val="00E775EE"/>
    <w:rsid w:val="00E77A8F"/>
    <w:rsid w:val="00E8192A"/>
    <w:rsid w:val="00E82F0A"/>
    <w:rsid w:val="00E82FA6"/>
    <w:rsid w:val="00E84706"/>
    <w:rsid w:val="00E8482E"/>
    <w:rsid w:val="00E84C9A"/>
    <w:rsid w:val="00E84FA5"/>
    <w:rsid w:val="00E86B56"/>
    <w:rsid w:val="00E871BA"/>
    <w:rsid w:val="00E879A4"/>
    <w:rsid w:val="00E9006F"/>
    <w:rsid w:val="00E90246"/>
    <w:rsid w:val="00E9271B"/>
    <w:rsid w:val="00E92E16"/>
    <w:rsid w:val="00E92F5E"/>
    <w:rsid w:val="00E93882"/>
    <w:rsid w:val="00E95365"/>
    <w:rsid w:val="00E96465"/>
    <w:rsid w:val="00E97B18"/>
    <w:rsid w:val="00E97E5C"/>
    <w:rsid w:val="00EA011D"/>
    <w:rsid w:val="00EA1E9C"/>
    <w:rsid w:val="00EA3DEB"/>
    <w:rsid w:val="00EA4635"/>
    <w:rsid w:val="00EA4BC2"/>
    <w:rsid w:val="00EA58A4"/>
    <w:rsid w:val="00EA58C0"/>
    <w:rsid w:val="00EA5A6B"/>
    <w:rsid w:val="00EA78E7"/>
    <w:rsid w:val="00EB2813"/>
    <w:rsid w:val="00EB5DAA"/>
    <w:rsid w:val="00EB704F"/>
    <w:rsid w:val="00EB7A86"/>
    <w:rsid w:val="00EB7E79"/>
    <w:rsid w:val="00EB7F5F"/>
    <w:rsid w:val="00EC0A07"/>
    <w:rsid w:val="00EC1201"/>
    <w:rsid w:val="00EC1B6F"/>
    <w:rsid w:val="00EC1EFA"/>
    <w:rsid w:val="00EC268E"/>
    <w:rsid w:val="00EC3DDB"/>
    <w:rsid w:val="00EC5A37"/>
    <w:rsid w:val="00EC6C28"/>
    <w:rsid w:val="00EC7589"/>
    <w:rsid w:val="00ED1782"/>
    <w:rsid w:val="00ED3918"/>
    <w:rsid w:val="00ED4E7E"/>
    <w:rsid w:val="00ED5EDF"/>
    <w:rsid w:val="00ED7047"/>
    <w:rsid w:val="00EE0776"/>
    <w:rsid w:val="00EE515B"/>
    <w:rsid w:val="00EE6047"/>
    <w:rsid w:val="00EF1A7E"/>
    <w:rsid w:val="00EF1C86"/>
    <w:rsid w:val="00EF25C9"/>
    <w:rsid w:val="00EF2612"/>
    <w:rsid w:val="00EF27E0"/>
    <w:rsid w:val="00EF3CA9"/>
    <w:rsid w:val="00EF4AB5"/>
    <w:rsid w:val="00EF4D5E"/>
    <w:rsid w:val="00EF5EF9"/>
    <w:rsid w:val="00EF6FEC"/>
    <w:rsid w:val="00EF7ACF"/>
    <w:rsid w:val="00F026E3"/>
    <w:rsid w:val="00F02A61"/>
    <w:rsid w:val="00F02F5F"/>
    <w:rsid w:val="00F037CA"/>
    <w:rsid w:val="00F040CF"/>
    <w:rsid w:val="00F0503A"/>
    <w:rsid w:val="00F13DF9"/>
    <w:rsid w:val="00F142DC"/>
    <w:rsid w:val="00F14652"/>
    <w:rsid w:val="00F14A8A"/>
    <w:rsid w:val="00F15278"/>
    <w:rsid w:val="00F16F25"/>
    <w:rsid w:val="00F20F1C"/>
    <w:rsid w:val="00F2292F"/>
    <w:rsid w:val="00F24C2D"/>
    <w:rsid w:val="00F25A8F"/>
    <w:rsid w:val="00F27326"/>
    <w:rsid w:val="00F310EA"/>
    <w:rsid w:val="00F31B29"/>
    <w:rsid w:val="00F3407A"/>
    <w:rsid w:val="00F348EF"/>
    <w:rsid w:val="00F34E9C"/>
    <w:rsid w:val="00F34F1E"/>
    <w:rsid w:val="00F350FE"/>
    <w:rsid w:val="00F3610F"/>
    <w:rsid w:val="00F369B2"/>
    <w:rsid w:val="00F376C1"/>
    <w:rsid w:val="00F37D07"/>
    <w:rsid w:val="00F40FC3"/>
    <w:rsid w:val="00F41843"/>
    <w:rsid w:val="00F429A1"/>
    <w:rsid w:val="00F43793"/>
    <w:rsid w:val="00F43D11"/>
    <w:rsid w:val="00F43D95"/>
    <w:rsid w:val="00F44E6B"/>
    <w:rsid w:val="00F47A38"/>
    <w:rsid w:val="00F530C9"/>
    <w:rsid w:val="00F54255"/>
    <w:rsid w:val="00F54670"/>
    <w:rsid w:val="00F546F2"/>
    <w:rsid w:val="00F559D7"/>
    <w:rsid w:val="00F56A34"/>
    <w:rsid w:val="00F57E59"/>
    <w:rsid w:val="00F60749"/>
    <w:rsid w:val="00F60827"/>
    <w:rsid w:val="00F60B7D"/>
    <w:rsid w:val="00F60D89"/>
    <w:rsid w:val="00F6173F"/>
    <w:rsid w:val="00F62628"/>
    <w:rsid w:val="00F629D1"/>
    <w:rsid w:val="00F65C2E"/>
    <w:rsid w:val="00F65D92"/>
    <w:rsid w:val="00F67F6F"/>
    <w:rsid w:val="00F70F6E"/>
    <w:rsid w:val="00F712AD"/>
    <w:rsid w:val="00F71489"/>
    <w:rsid w:val="00F71C32"/>
    <w:rsid w:val="00F73377"/>
    <w:rsid w:val="00F74D8A"/>
    <w:rsid w:val="00F75282"/>
    <w:rsid w:val="00F75DD1"/>
    <w:rsid w:val="00F76A3A"/>
    <w:rsid w:val="00F7795D"/>
    <w:rsid w:val="00F77C73"/>
    <w:rsid w:val="00F80C37"/>
    <w:rsid w:val="00F833B6"/>
    <w:rsid w:val="00F84BA9"/>
    <w:rsid w:val="00F8531D"/>
    <w:rsid w:val="00F85650"/>
    <w:rsid w:val="00F8774B"/>
    <w:rsid w:val="00F91011"/>
    <w:rsid w:val="00F922C9"/>
    <w:rsid w:val="00F94215"/>
    <w:rsid w:val="00F95722"/>
    <w:rsid w:val="00FA02D5"/>
    <w:rsid w:val="00FA109F"/>
    <w:rsid w:val="00FA1A14"/>
    <w:rsid w:val="00FA314A"/>
    <w:rsid w:val="00FA34C6"/>
    <w:rsid w:val="00FA383F"/>
    <w:rsid w:val="00FA3D6E"/>
    <w:rsid w:val="00FA63A3"/>
    <w:rsid w:val="00FA64DA"/>
    <w:rsid w:val="00FA75F8"/>
    <w:rsid w:val="00FA763B"/>
    <w:rsid w:val="00FA7F0B"/>
    <w:rsid w:val="00FA7FC8"/>
    <w:rsid w:val="00FB0666"/>
    <w:rsid w:val="00FB066A"/>
    <w:rsid w:val="00FB1877"/>
    <w:rsid w:val="00FB3101"/>
    <w:rsid w:val="00FB43C3"/>
    <w:rsid w:val="00FB5819"/>
    <w:rsid w:val="00FB6AEF"/>
    <w:rsid w:val="00FC0D78"/>
    <w:rsid w:val="00FC10A4"/>
    <w:rsid w:val="00FC1DCA"/>
    <w:rsid w:val="00FC350F"/>
    <w:rsid w:val="00FC35BB"/>
    <w:rsid w:val="00FC35CE"/>
    <w:rsid w:val="00FC3B97"/>
    <w:rsid w:val="00FC3BE6"/>
    <w:rsid w:val="00FC5DF4"/>
    <w:rsid w:val="00FC6587"/>
    <w:rsid w:val="00FC6EC3"/>
    <w:rsid w:val="00FC7F2B"/>
    <w:rsid w:val="00FD1278"/>
    <w:rsid w:val="00FD19AD"/>
    <w:rsid w:val="00FD1CA4"/>
    <w:rsid w:val="00FD21E0"/>
    <w:rsid w:val="00FD302C"/>
    <w:rsid w:val="00FD489E"/>
    <w:rsid w:val="00FD4DC9"/>
    <w:rsid w:val="00FD5889"/>
    <w:rsid w:val="00FD5C4C"/>
    <w:rsid w:val="00FD619B"/>
    <w:rsid w:val="00FD6D67"/>
    <w:rsid w:val="00FD76E4"/>
    <w:rsid w:val="00FD7FA6"/>
    <w:rsid w:val="00FE0A2B"/>
    <w:rsid w:val="00FE0F75"/>
    <w:rsid w:val="00FE10D0"/>
    <w:rsid w:val="00FE23D7"/>
    <w:rsid w:val="00FE29A5"/>
    <w:rsid w:val="00FE4560"/>
    <w:rsid w:val="00FE4D86"/>
    <w:rsid w:val="00FE60A1"/>
    <w:rsid w:val="00FE6DDE"/>
    <w:rsid w:val="00FE7A2A"/>
    <w:rsid w:val="00FF57C2"/>
    <w:rsid w:val="00FF72A2"/>
    <w:rsid w:val="040A2CF3"/>
    <w:rsid w:val="06071298"/>
    <w:rsid w:val="061B11E8"/>
    <w:rsid w:val="06CB49BC"/>
    <w:rsid w:val="09F14739"/>
    <w:rsid w:val="0ADD2F10"/>
    <w:rsid w:val="0CCF4ADA"/>
    <w:rsid w:val="0DA250B1"/>
    <w:rsid w:val="0F0A1DF9"/>
    <w:rsid w:val="0FAC2EB1"/>
    <w:rsid w:val="10046849"/>
    <w:rsid w:val="12015736"/>
    <w:rsid w:val="1222745A"/>
    <w:rsid w:val="12AB56A1"/>
    <w:rsid w:val="15F66C34"/>
    <w:rsid w:val="1FE67D19"/>
    <w:rsid w:val="1FFC12EA"/>
    <w:rsid w:val="20E26732"/>
    <w:rsid w:val="21E604A4"/>
    <w:rsid w:val="22E06CA1"/>
    <w:rsid w:val="234A05BF"/>
    <w:rsid w:val="24253506"/>
    <w:rsid w:val="242E1C8E"/>
    <w:rsid w:val="2584600A"/>
    <w:rsid w:val="25956469"/>
    <w:rsid w:val="293B10D5"/>
    <w:rsid w:val="2AA1765E"/>
    <w:rsid w:val="2C3A1B18"/>
    <w:rsid w:val="2F590507"/>
    <w:rsid w:val="30073ABF"/>
    <w:rsid w:val="3091782D"/>
    <w:rsid w:val="30BA6D84"/>
    <w:rsid w:val="3115045E"/>
    <w:rsid w:val="3206424D"/>
    <w:rsid w:val="32D06D32"/>
    <w:rsid w:val="36341386"/>
    <w:rsid w:val="3A3A2CE3"/>
    <w:rsid w:val="3B1B2B15"/>
    <w:rsid w:val="3FFA0F4B"/>
    <w:rsid w:val="405A5E8D"/>
    <w:rsid w:val="41C45CB4"/>
    <w:rsid w:val="43FA3C0F"/>
    <w:rsid w:val="46B321A2"/>
    <w:rsid w:val="48847F4B"/>
    <w:rsid w:val="4F5F0DCA"/>
    <w:rsid w:val="52383B54"/>
    <w:rsid w:val="53BA0CC5"/>
    <w:rsid w:val="55E53FF3"/>
    <w:rsid w:val="565A053D"/>
    <w:rsid w:val="574D2195"/>
    <w:rsid w:val="5E135BA1"/>
    <w:rsid w:val="62E01DCA"/>
    <w:rsid w:val="64287ECD"/>
    <w:rsid w:val="6740552D"/>
    <w:rsid w:val="6A582B8E"/>
    <w:rsid w:val="6B064398"/>
    <w:rsid w:val="6C4E4249"/>
    <w:rsid w:val="6E146DCC"/>
    <w:rsid w:val="7141612A"/>
    <w:rsid w:val="724E6D50"/>
    <w:rsid w:val="755E374E"/>
    <w:rsid w:val="7625426C"/>
    <w:rsid w:val="7E1A3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tabs>
        <w:tab w:val="left" w:pos="756"/>
      </w:tabs>
      <w:spacing w:before="260" w:after="260" w:line="416" w:lineRule="auto"/>
      <w:ind w:left="756" w:hanging="576"/>
      <w:outlineLvl w:val="1"/>
    </w:pPr>
    <w:rPr>
      <w:rFonts w:ascii="Arial" w:hAnsi="Arial"/>
      <w:b/>
      <w:bCs/>
      <w:kern w:val="0"/>
      <w:sz w:val="24"/>
      <w:szCs w:val="32"/>
    </w:rPr>
  </w:style>
  <w:style w:type="paragraph" w:styleId="4">
    <w:name w:val="heading 3"/>
    <w:basedOn w:val="1"/>
    <w:next w:val="1"/>
    <w:link w:val="35"/>
    <w:autoRedefine/>
    <w:qFormat/>
    <w:uiPriority w:val="9"/>
    <w:pPr>
      <w:keepNext/>
      <w:keepLines/>
      <w:tabs>
        <w:tab w:val="left" w:pos="1260"/>
      </w:tabs>
      <w:spacing w:before="260" w:after="260" w:line="416" w:lineRule="auto"/>
      <w:ind w:left="1260" w:hanging="720"/>
      <w:outlineLvl w:val="2"/>
    </w:pPr>
    <w:rPr>
      <w:rFonts w:ascii="Times New Roman" w:hAnsi="Times New Roman"/>
      <w:b/>
      <w:bCs/>
      <w:kern w:val="0"/>
      <w:sz w:val="30"/>
      <w:szCs w:val="32"/>
    </w:rPr>
  </w:style>
  <w:style w:type="paragraph" w:styleId="5">
    <w:name w:val="heading 4"/>
    <w:basedOn w:val="1"/>
    <w:next w:val="1"/>
    <w:link w:val="36"/>
    <w:autoRedefine/>
    <w:qFormat/>
    <w:uiPriority w:val="0"/>
    <w:pPr>
      <w:keepNext/>
      <w:keepLines/>
      <w:tabs>
        <w:tab w:val="left" w:pos="864"/>
      </w:tabs>
      <w:spacing w:before="280" w:after="290" w:line="376" w:lineRule="auto"/>
      <w:ind w:left="864" w:hanging="864"/>
      <w:outlineLvl w:val="3"/>
    </w:pPr>
    <w:rPr>
      <w:rFonts w:ascii="Arial" w:hAnsi="Arial"/>
      <w:b/>
      <w:bCs/>
      <w:kern w:val="0"/>
      <w:sz w:val="24"/>
      <w:szCs w:val="28"/>
    </w:rPr>
  </w:style>
  <w:style w:type="paragraph" w:styleId="6">
    <w:name w:val="heading 5"/>
    <w:basedOn w:val="1"/>
    <w:next w:val="1"/>
    <w:link w:val="37"/>
    <w:qFormat/>
    <w:uiPriority w:val="0"/>
    <w:pPr>
      <w:keepNext/>
      <w:keepLines/>
      <w:tabs>
        <w:tab w:val="left" w:pos="1008"/>
      </w:tabs>
      <w:spacing w:before="280" w:after="290" w:line="376" w:lineRule="auto"/>
      <w:ind w:left="1008" w:hanging="1008"/>
      <w:outlineLvl w:val="4"/>
    </w:pPr>
    <w:rPr>
      <w:rFonts w:ascii="Times New Roman" w:hAnsi="Times New Roman"/>
      <w:b/>
      <w:bCs/>
      <w:kern w:val="0"/>
      <w:sz w:val="24"/>
      <w:szCs w:val="28"/>
    </w:rPr>
  </w:style>
  <w:style w:type="paragraph" w:styleId="7">
    <w:name w:val="heading 6"/>
    <w:basedOn w:val="1"/>
    <w:next w:val="1"/>
    <w:link w:val="38"/>
    <w:autoRedefine/>
    <w:qFormat/>
    <w:uiPriority w:val="0"/>
    <w:pPr>
      <w:keepNext/>
      <w:keepLines/>
      <w:tabs>
        <w:tab w:val="left" w:pos="2232"/>
      </w:tabs>
      <w:spacing w:before="240" w:after="64" w:line="320" w:lineRule="auto"/>
      <w:ind w:left="2232" w:hanging="1152"/>
      <w:outlineLvl w:val="5"/>
    </w:pPr>
    <w:rPr>
      <w:rFonts w:ascii="Arial" w:hAnsi="Arial" w:eastAsia="黑体"/>
      <w:b/>
      <w:bCs/>
      <w:kern w:val="0"/>
      <w:sz w:val="24"/>
      <w:szCs w:val="20"/>
    </w:rPr>
  </w:style>
  <w:style w:type="paragraph" w:styleId="8">
    <w:name w:val="heading 7"/>
    <w:basedOn w:val="1"/>
    <w:next w:val="1"/>
    <w:link w:val="39"/>
    <w:autoRedefine/>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0"/>
    </w:rPr>
  </w:style>
  <w:style w:type="paragraph" w:styleId="9">
    <w:name w:val="heading 8"/>
    <w:basedOn w:val="1"/>
    <w:next w:val="1"/>
    <w:link w:val="40"/>
    <w:autoRedefine/>
    <w:qFormat/>
    <w:uiPriority w:val="0"/>
    <w:pPr>
      <w:keepNext/>
      <w:keepLines/>
      <w:tabs>
        <w:tab w:val="left" w:pos="1440"/>
      </w:tabs>
      <w:spacing w:before="240" w:after="64" w:line="320" w:lineRule="auto"/>
      <w:ind w:left="1440" w:hanging="1440"/>
      <w:outlineLvl w:val="7"/>
    </w:pPr>
    <w:rPr>
      <w:rFonts w:ascii="Arial" w:hAnsi="Arial" w:eastAsia="黑体"/>
      <w:kern w:val="0"/>
      <w:sz w:val="24"/>
      <w:szCs w:val="20"/>
    </w:rPr>
  </w:style>
  <w:style w:type="paragraph" w:styleId="10">
    <w:name w:val="heading 9"/>
    <w:basedOn w:val="1"/>
    <w:next w:val="1"/>
    <w:link w:val="41"/>
    <w:autoRedefine/>
    <w:qFormat/>
    <w:uiPriority w:val="0"/>
    <w:pPr>
      <w:keepNext/>
      <w:keepLines/>
      <w:tabs>
        <w:tab w:val="left" w:pos="1584"/>
      </w:tabs>
      <w:spacing w:before="240" w:after="64" w:line="320" w:lineRule="auto"/>
      <w:ind w:left="1584" w:hanging="1584"/>
      <w:outlineLvl w:val="8"/>
    </w:pPr>
    <w:rPr>
      <w:rFonts w:ascii="Arial" w:hAnsi="Arial" w:eastAsia="黑体"/>
      <w:kern w:val="0"/>
      <w:sz w:val="24"/>
      <w:szCs w:val="21"/>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11">
    <w:name w:val="Document Map"/>
    <w:basedOn w:val="1"/>
    <w:link w:val="54"/>
    <w:autoRedefine/>
    <w:semiHidden/>
    <w:uiPriority w:val="99"/>
    <w:pPr>
      <w:shd w:val="clear" w:color="auto" w:fill="000080"/>
    </w:pPr>
    <w:rPr>
      <w:kern w:val="0"/>
      <w:sz w:val="20"/>
      <w:szCs w:val="20"/>
    </w:rPr>
  </w:style>
  <w:style w:type="paragraph" w:styleId="12">
    <w:name w:val="annotation text"/>
    <w:basedOn w:val="1"/>
    <w:link w:val="65"/>
    <w:autoRedefine/>
    <w:semiHidden/>
    <w:unhideWhenUsed/>
    <w:uiPriority w:val="99"/>
    <w:pPr>
      <w:jc w:val="left"/>
    </w:pPr>
  </w:style>
  <w:style w:type="paragraph" w:styleId="13">
    <w:name w:val="toc 3"/>
    <w:basedOn w:val="1"/>
    <w:next w:val="1"/>
    <w:autoRedefine/>
    <w:unhideWhenUsed/>
    <w:qFormat/>
    <w:uiPriority w:val="39"/>
    <w:pPr>
      <w:ind w:left="840" w:leftChars="400"/>
    </w:pPr>
  </w:style>
  <w:style w:type="paragraph" w:styleId="14">
    <w:name w:val="Body Text Indent 2"/>
    <w:basedOn w:val="1"/>
    <w:link w:val="32"/>
    <w:autoRedefine/>
    <w:uiPriority w:val="0"/>
    <w:pPr>
      <w:spacing w:after="120" w:line="480" w:lineRule="auto"/>
      <w:ind w:left="420" w:leftChars="200"/>
    </w:pPr>
    <w:rPr>
      <w:rFonts w:ascii="Times New Roman" w:hAnsi="Times New Roman"/>
      <w:kern w:val="0"/>
      <w:sz w:val="20"/>
      <w:szCs w:val="24"/>
    </w:rPr>
  </w:style>
  <w:style w:type="paragraph" w:styleId="15">
    <w:name w:val="Balloon Text"/>
    <w:basedOn w:val="1"/>
    <w:link w:val="57"/>
    <w:autoRedefine/>
    <w:semiHidden/>
    <w:unhideWhenUsed/>
    <w:qFormat/>
    <w:uiPriority w:val="99"/>
    <w:rPr>
      <w:kern w:val="0"/>
      <w:sz w:val="18"/>
      <w:szCs w:val="18"/>
    </w:rPr>
  </w:style>
  <w:style w:type="paragraph" w:styleId="16">
    <w:name w:val="footer"/>
    <w:basedOn w:val="1"/>
    <w:link w:val="30"/>
    <w:autoRedefine/>
    <w:unhideWhenUsed/>
    <w:uiPriority w:val="99"/>
    <w:pPr>
      <w:tabs>
        <w:tab w:val="center" w:pos="4153"/>
        <w:tab w:val="right" w:pos="8306"/>
      </w:tabs>
      <w:snapToGrid w:val="0"/>
      <w:jc w:val="left"/>
    </w:pPr>
    <w:rPr>
      <w:kern w:val="0"/>
      <w:sz w:val="18"/>
      <w:szCs w:val="18"/>
    </w:rPr>
  </w:style>
  <w:style w:type="paragraph" w:styleId="17">
    <w:name w:val="header"/>
    <w:basedOn w:val="1"/>
    <w:link w:val="29"/>
    <w:autoRedefine/>
    <w:unhideWhenUsed/>
    <w:uiPriority w:val="99"/>
    <w:pPr>
      <w:pBdr>
        <w:bottom w:val="single" w:color="auto" w:sz="6" w:space="1"/>
      </w:pBdr>
      <w:tabs>
        <w:tab w:val="center" w:pos="4153"/>
        <w:tab w:val="right" w:pos="8306"/>
      </w:tabs>
      <w:snapToGrid w:val="0"/>
      <w:jc w:val="center"/>
    </w:pPr>
    <w:rPr>
      <w:kern w:val="0"/>
      <w:sz w:val="18"/>
      <w:szCs w:val="18"/>
    </w:rPr>
  </w:style>
  <w:style w:type="paragraph" w:styleId="18">
    <w:name w:val="toc 2"/>
    <w:basedOn w:val="1"/>
    <w:next w:val="1"/>
    <w:autoRedefine/>
    <w:unhideWhenUsed/>
    <w:qFormat/>
    <w:uiPriority w:val="39"/>
    <w:pPr>
      <w:ind w:left="420" w:leftChars="200"/>
    </w:pPr>
  </w:style>
  <w:style w:type="paragraph" w:styleId="19">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0">
    <w:name w:val="Title"/>
    <w:basedOn w:val="1"/>
    <w:next w:val="1"/>
    <w:link w:val="31"/>
    <w:autoRedefine/>
    <w:qFormat/>
    <w:uiPriority w:val="0"/>
    <w:pPr>
      <w:jc w:val="center"/>
    </w:pPr>
    <w:rPr>
      <w:rFonts w:ascii="Arial" w:hAnsi="Arial"/>
      <w:b/>
      <w:kern w:val="0"/>
      <w:sz w:val="36"/>
      <w:szCs w:val="20"/>
    </w:rPr>
  </w:style>
  <w:style w:type="paragraph" w:styleId="21">
    <w:name w:val="annotation subject"/>
    <w:basedOn w:val="12"/>
    <w:next w:val="12"/>
    <w:link w:val="66"/>
    <w:semiHidden/>
    <w:unhideWhenUsed/>
    <w:qFormat/>
    <w:uiPriority w:val="99"/>
    <w:rPr>
      <w:b/>
      <w:bCs/>
      <w:kern w:val="0"/>
      <w:sz w:val="20"/>
      <w:szCs w:val="20"/>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autoRedefine/>
    <w:qFormat/>
    <w:uiPriority w:val="0"/>
  </w:style>
  <w:style w:type="character" w:styleId="26">
    <w:name w:val="Emphasis"/>
    <w:qFormat/>
    <w:uiPriority w:val="0"/>
    <w:rPr>
      <w:rFonts w:ascii="Times New Roman" w:hAnsi="Times New Roman" w:cs="Times New Roman"/>
      <w:i/>
      <w:iCs/>
      <w:kern w:val="20"/>
      <w:sz w:val="20"/>
      <w:u w:val="none"/>
    </w:rPr>
  </w:style>
  <w:style w:type="character" w:styleId="27">
    <w:name w:val="Hyperlink"/>
    <w:autoRedefine/>
    <w:qFormat/>
    <w:uiPriority w:val="0"/>
    <w:rPr>
      <w:color w:val="0000FF"/>
      <w:u w:val="single"/>
    </w:rPr>
  </w:style>
  <w:style w:type="character" w:styleId="28">
    <w:name w:val="annotation reference"/>
    <w:autoRedefine/>
    <w:semiHidden/>
    <w:unhideWhenUsed/>
    <w:qFormat/>
    <w:uiPriority w:val="99"/>
    <w:rPr>
      <w:sz w:val="21"/>
      <w:szCs w:val="21"/>
    </w:rPr>
  </w:style>
  <w:style w:type="character" w:customStyle="1" w:styleId="29">
    <w:name w:val="页眉 Char"/>
    <w:link w:val="17"/>
    <w:qFormat/>
    <w:uiPriority w:val="99"/>
    <w:rPr>
      <w:sz w:val="18"/>
      <w:szCs w:val="18"/>
    </w:rPr>
  </w:style>
  <w:style w:type="character" w:customStyle="1" w:styleId="30">
    <w:name w:val="页脚 Char"/>
    <w:link w:val="16"/>
    <w:autoRedefine/>
    <w:qFormat/>
    <w:uiPriority w:val="99"/>
    <w:rPr>
      <w:sz w:val="18"/>
      <w:szCs w:val="18"/>
    </w:rPr>
  </w:style>
  <w:style w:type="character" w:customStyle="1" w:styleId="31">
    <w:name w:val="标题 Char"/>
    <w:link w:val="20"/>
    <w:autoRedefine/>
    <w:qFormat/>
    <w:uiPriority w:val="0"/>
    <w:rPr>
      <w:rFonts w:ascii="Arial" w:hAnsi="Arial" w:eastAsia="宋体" w:cs="Times New Roman"/>
      <w:b/>
      <w:kern w:val="0"/>
      <w:sz w:val="36"/>
      <w:szCs w:val="20"/>
    </w:rPr>
  </w:style>
  <w:style w:type="character" w:customStyle="1" w:styleId="32">
    <w:name w:val="正文文本缩进 2 Char"/>
    <w:link w:val="14"/>
    <w:autoRedefine/>
    <w:qFormat/>
    <w:uiPriority w:val="0"/>
    <w:rPr>
      <w:rFonts w:ascii="Times New Roman" w:hAnsi="Times New Roman" w:eastAsia="宋体" w:cs="Times New Roman"/>
      <w:szCs w:val="24"/>
    </w:rPr>
  </w:style>
  <w:style w:type="character" w:customStyle="1" w:styleId="33">
    <w:name w:val="标题 1 Char"/>
    <w:link w:val="2"/>
    <w:autoRedefine/>
    <w:qFormat/>
    <w:uiPriority w:val="9"/>
    <w:rPr>
      <w:b/>
      <w:bCs/>
      <w:kern w:val="44"/>
      <w:sz w:val="44"/>
      <w:szCs w:val="44"/>
    </w:rPr>
  </w:style>
  <w:style w:type="character" w:customStyle="1" w:styleId="34">
    <w:name w:val="标题 2 Char"/>
    <w:link w:val="3"/>
    <w:autoRedefine/>
    <w:qFormat/>
    <w:uiPriority w:val="0"/>
    <w:rPr>
      <w:rFonts w:ascii="Arial" w:hAnsi="Arial" w:cs="Times New Roman"/>
      <w:b/>
      <w:bCs/>
      <w:sz w:val="24"/>
      <w:szCs w:val="32"/>
    </w:rPr>
  </w:style>
  <w:style w:type="character" w:customStyle="1" w:styleId="35">
    <w:name w:val="标题 3 Char"/>
    <w:link w:val="4"/>
    <w:autoRedefine/>
    <w:qFormat/>
    <w:uiPriority w:val="9"/>
    <w:rPr>
      <w:rFonts w:ascii="Times New Roman" w:hAnsi="Times New Roman" w:eastAsia="宋体" w:cs="Times New Roman"/>
      <w:b/>
      <w:bCs/>
      <w:sz w:val="30"/>
      <w:szCs w:val="32"/>
    </w:rPr>
  </w:style>
  <w:style w:type="character" w:customStyle="1" w:styleId="36">
    <w:name w:val="标题 4 Char"/>
    <w:link w:val="5"/>
    <w:autoRedefine/>
    <w:qFormat/>
    <w:uiPriority w:val="0"/>
    <w:rPr>
      <w:rFonts w:ascii="Arial" w:hAnsi="Arial" w:cs="Times New Roman"/>
      <w:b/>
      <w:bCs/>
      <w:sz w:val="24"/>
      <w:szCs w:val="28"/>
    </w:rPr>
  </w:style>
  <w:style w:type="character" w:customStyle="1" w:styleId="37">
    <w:name w:val="标题 5 Char"/>
    <w:link w:val="6"/>
    <w:autoRedefine/>
    <w:qFormat/>
    <w:uiPriority w:val="0"/>
    <w:rPr>
      <w:rFonts w:ascii="Times New Roman" w:hAnsi="Times New Roman" w:eastAsia="宋体" w:cs="Times New Roman"/>
      <w:b/>
      <w:bCs/>
      <w:sz w:val="24"/>
      <w:szCs w:val="28"/>
    </w:rPr>
  </w:style>
  <w:style w:type="character" w:customStyle="1" w:styleId="38">
    <w:name w:val="标题 6 Char"/>
    <w:link w:val="7"/>
    <w:autoRedefine/>
    <w:qFormat/>
    <w:uiPriority w:val="0"/>
    <w:rPr>
      <w:rFonts w:ascii="Arial" w:hAnsi="Arial" w:eastAsia="黑体" w:cs="Times New Roman"/>
      <w:b/>
      <w:bCs/>
      <w:sz w:val="24"/>
      <w:szCs w:val="20"/>
    </w:rPr>
  </w:style>
  <w:style w:type="character" w:customStyle="1" w:styleId="39">
    <w:name w:val="标题 7 Char"/>
    <w:link w:val="8"/>
    <w:autoRedefine/>
    <w:qFormat/>
    <w:uiPriority w:val="0"/>
    <w:rPr>
      <w:rFonts w:ascii="Times New Roman" w:hAnsi="Times New Roman" w:eastAsia="宋体" w:cs="Times New Roman"/>
      <w:b/>
      <w:bCs/>
      <w:sz w:val="24"/>
      <w:szCs w:val="20"/>
    </w:rPr>
  </w:style>
  <w:style w:type="character" w:customStyle="1" w:styleId="40">
    <w:name w:val="标题 8 Char"/>
    <w:link w:val="9"/>
    <w:autoRedefine/>
    <w:qFormat/>
    <w:uiPriority w:val="0"/>
    <w:rPr>
      <w:rFonts w:ascii="Arial" w:hAnsi="Arial" w:eastAsia="黑体" w:cs="Times New Roman"/>
      <w:sz w:val="24"/>
      <w:szCs w:val="20"/>
    </w:rPr>
  </w:style>
  <w:style w:type="character" w:customStyle="1" w:styleId="41">
    <w:name w:val="标题 9 Char"/>
    <w:link w:val="10"/>
    <w:autoRedefine/>
    <w:qFormat/>
    <w:uiPriority w:val="0"/>
    <w:rPr>
      <w:rFonts w:ascii="Arial" w:hAnsi="Arial" w:eastAsia="黑体" w:cs="Times New Roman"/>
      <w:sz w:val="24"/>
      <w:szCs w:val="21"/>
    </w:rPr>
  </w:style>
  <w:style w:type="paragraph" w:styleId="42">
    <w:name w:val="No Spacing"/>
    <w:link w:val="43"/>
    <w:autoRedefine/>
    <w:qFormat/>
    <w:uiPriority w:val="0"/>
    <w:rPr>
      <w:rFonts w:ascii="Calibri" w:hAnsi="Calibri" w:eastAsia="宋体" w:cs="Times New Roman"/>
      <w:sz w:val="22"/>
      <w:lang w:val="en-US" w:eastAsia="zh-CN" w:bidi="ar-SA"/>
    </w:rPr>
  </w:style>
  <w:style w:type="character" w:customStyle="1" w:styleId="43">
    <w:name w:val="无间隔 Char"/>
    <w:link w:val="42"/>
    <w:autoRedefine/>
    <w:qFormat/>
    <w:uiPriority w:val="0"/>
    <w:rPr>
      <w:sz w:val="22"/>
      <w:lang w:bidi="ar-SA"/>
    </w:rPr>
  </w:style>
  <w:style w:type="paragraph" w:styleId="44">
    <w:name w:val="List Paragraph"/>
    <w:basedOn w:val="1"/>
    <w:link w:val="80"/>
    <w:autoRedefine/>
    <w:qFormat/>
    <w:uiPriority w:val="34"/>
    <w:pPr>
      <w:ind w:firstLine="420" w:firstLineChars="200"/>
    </w:pPr>
  </w:style>
  <w:style w:type="character" w:customStyle="1" w:styleId="45">
    <w:name w:val="页脚 Char Char"/>
    <w:qFormat/>
    <w:uiPriority w:val="0"/>
    <w:rPr>
      <w:kern w:val="2"/>
      <w:sz w:val="18"/>
      <w:szCs w:val="18"/>
    </w:rPr>
  </w:style>
  <w:style w:type="character" w:customStyle="1" w:styleId="46">
    <w:name w:val="页眉 Char Char"/>
    <w:autoRedefine/>
    <w:qFormat/>
    <w:uiPriority w:val="0"/>
    <w:rPr>
      <w:kern w:val="2"/>
      <w:sz w:val="18"/>
      <w:szCs w:val="18"/>
    </w:rPr>
  </w:style>
  <w:style w:type="character" w:customStyle="1" w:styleId="47">
    <w:name w:val="HTML 预设格式 Char"/>
    <w:link w:val="19"/>
    <w:autoRedefine/>
    <w:qFormat/>
    <w:uiPriority w:val="0"/>
    <w:rPr>
      <w:rFonts w:ascii="宋体" w:hAnsi="宋体" w:cs="宋体"/>
      <w:sz w:val="24"/>
      <w:szCs w:val="24"/>
    </w:rPr>
  </w:style>
  <w:style w:type="character" w:customStyle="1" w:styleId="48">
    <w:name w:val="t1"/>
    <w:autoRedefine/>
    <w:qFormat/>
    <w:uiPriority w:val="0"/>
    <w:rPr>
      <w:color w:val="990000"/>
    </w:rPr>
  </w:style>
  <w:style w:type="character" w:customStyle="1" w:styleId="49">
    <w:name w:val="m1"/>
    <w:autoRedefine/>
    <w:qFormat/>
    <w:uiPriority w:val="0"/>
    <w:rPr>
      <w:color w:val="0000FF"/>
    </w:rPr>
  </w:style>
  <w:style w:type="character" w:customStyle="1" w:styleId="50">
    <w:name w:val="tx1"/>
    <w:autoRedefine/>
    <w:qFormat/>
    <w:uiPriority w:val="0"/>
    <w:rPr>
      <w:b/>
      <w:bCs/>
    </w:rPr>
  </w:style>
  <w:style w:type="paragraph" w:customStyle="1" w:styleId="51">
    <w:name w:val="样式1"/>
    <w:basedOn w:val="52"/>
    <w:link w:val="60"/>
    <w:autoRedefine/>
    <w:qFormat/>
    <w:uiPriority w:val="0"/>
    <w:pPr>
      <w:tabs>
        <w:tab w:val="left" w:pos="1080"/>
      </w:tabs>
    </w:pPr>
    <w:rPr>
      <w:sz w:val="32"/>
    </w:rPr>
  </w:style>
  <w:style w:type="paragraph" w:customStyle="1" w:styleId="52">
    <w:name w:val="易联众"/>
    <w:basedOn w:val="3"/>
    <w:autoRedefine/>
    <w:qFormat/>
    <w:uiPriority w:val="0"/>
    <w:pPr>
      <w:tabs>
        <w:tab w:val="left" w:pos="1080"/>
        <w:tab w:val="clear" w:pos="756"/>
      </w:tabs>
      <w:ind w:left="1020" w:hanging="420"/>
    </w:pPr>
    <w:rPr>
      <w:rFonts w:ascii="Cambria" w:hAnsi="Cambria"/>
    </w:rPr>
  </w:style>
  <w:style w:type="character" w:customStyle="1" w:styleId="53">
    <w:name w:val="HTML 预设格式 Char1"/>
    <w:autoRedefine/>
    <w:semiHidden/>
    <w:qFormat/>
    <w:uiPriority w:val="99"/>
    <w:rPr>
      <w:rFonts w:ascii="Courier New" w:hAnsi="Courier New" w:cs="Courier New"/>
      <w:sz w:val="20"/>
      <w:szCs w:val="20"/>
    </w:rPr>
  </w:style>
  <w:style w:type="character" w:customStyle="1" w:styleId="54">
    <w:name w:val="文档结构图 Char"/>
    <w:link w:val="11"/>
    <w:autoRedefine/>
    <w:semiHidden/>
    <w:qFormat/>
    <w:uiPriority w:val="99"/>
    <w:rPr>
      <w:rFonts w:ascii="Calibri" w:hAnsi="Calibri" w:eastAsia="宋体" w:cs="Times New Roman"/>
      <w:shd w:val="clear" w:color="auto" w:fill="000080"/>
    </w:rPr>
  </w:style>
  <w:style w:type="paragraph" w:customStyle="1" w:styleId="55">
    <w:name w:val="正文 + 黑色"/>
    <w:basedOn w:val="1"/>
    <w:autoRedefine/>
    <w:qFormat/>
    <w:uiPriority w:val="0"/>
    <w:rPr>
      <w:rFonts w:ascii="宋体" w:hAnsi="宋体"/>
    </w:rPr>
  </w:style>
  <w:style w:type="paragraph" w:customStyle="1" w:styleId="56">
    <w:name w:val="PDC Normal"/>
    <w:basedOn w:val="1"/>
    <w:autoRedefine/>
    <w:qFormat/>
    <w:uiPriority w:val="0"/>
    <w:pPr>
      <w:widowControl/>
      <w:spacing w:before="120" w:after="120"/>
      <w:jc w:val="left"/>
    </w:pPr>
    <w:rPr>
      <w:rFonts w:ascii="Arial" w:hAnsi="Arial"/>
      <w:kern w:val="0"/>
      <w:sz w:val="20"/>
      <w:szCs w:val="24"/>
      <w:lang w:val="en-CA" w:eastAsia="en-US"/>
    </w:rPr>
  </w:style>
  <w:style w:type="character" w:customStyle="1" w:styleId="57">
    <w:name w:val="批注框文本 Char"/>
    <w:link w:val="15"/>
    <w:autoRedefine/>
    <w:semiHidden/>
    <w:qFormat/>
    <w:uiPriority w:val="99"/>
    <w:rPr>
      <w:sz w:val="18"/>
      <w:szCs w:val="18"/>
    </w:rPr>
  </w:style>
  <w:style w:type="paragraph" w:customStyle="1" w:styleId="58">
    <w:name w:val="Msg Table Body"/>
    <w:basedOn w:val="1"/>
    <w:autoRedefine/>
    <w:qFormat/>
    <w:uiPriority w:val="0"/>
    <w:pPr>
      <w:spacing w:after="120" w:line="240" w:lineRule="exact"/>
      <w:jc w:val="left"/>
    </w:pPr>
    <w:rPr>
      <w:rFonts w:ascii="Courier New" w:hAnsi="Courier New" w:eastAsia="Times New Roman" w:cs="Courier New"/>
      <w:kern w:val="20"/>
      <w:sz w:val="16"/>
      <w:szCs w:val="20"/>
      <w:lang w:eastAsia="en-US"/>
    </w:rPr>
  </w:style>
  <w:style w:type="paragraph" w:customStyle="1" w:styleId="59">
    <w:name w:val="Example"/>
    <w:basedOn w:val="1"/>
    <w:autoRedefine/>
    <w:qFormat/>
    <w:uiPriority w:val="0"/>
    <w:pPr>
      <w:keepNext/>
      <w:keepLines/>
      <w:widowControl/>
      <w:spacing w:after="120"/>
      <w:ind w:left="1872" w:hanging="360"/>
      <w:jc w:val="left"/>
    </w:pPr>
    <w:rPr>
      <w:rFonts w:ascii="LinePrinter" w:hAnsi="LinePrinter" w:eastAsia="Times New Roman"/>
      <w:kern w:val="17"/>
      <w:sz w:val="16"/>
      <w:szCs w:val="20"/>
      <w:lang w:eastAsia="en-US"/>
    </w:rPr>
  </w:style>
  <w:style w:type="character" w:customStyle="1" w:styleId="60">
    <w:name w:val="样式1 Char"/>
    <w:link w:val="51"/>
    <w:qFormat/>
    <w:uiPriority w:val="0"/>
    <w:rPr>
      <w:rFonts w:ascii="Cambria" w:hAnsi="Cambria" w:eastAsia="宋体" w:cs="Times New Roman"/>
      <w:b/>
      <w:bCs/>
      <w:sz w:val="32"/>
      <w:szCs w:val="32"/>
    </w:rPr>
  </w:style>
  <w:style w:type="character" w:customStyle="1" w:styleId="61">
    <w:name w:val="访问过的超链接1"/>
    <w:semiHidden/>
    <w:unhideWhenUsed/>
    <w:qFormat/>
    <w:uiPriority w:val="99"/>
    <w:rPr>
      <w:color w:val="800080"/>
      <w:u w:val="single"/>
    </w:rPr>
  </w:style>
  <w:style w:type="character" w:customStyle="1" w:styleId="62">
    <w:name w:val="web-item2"/>
    <w:autoRedefine/>
    <w:qFormat/>
    <w:uiPriority w:val="0"/>
    <w:rPr>
      <w:sz w:val="13"/>
      <w:szCs w:val="13"/>
    </w:rPr>
  </w:style>
  <w:style w:type="character" w:customStyle="1" w:styleId="63">
    <w:name w:val="Normal Indented Char"/>
    <w:autoRedefine/>
    <w:qFormat/>
    <w:uiPriority w:val="0"/>
    <w:rPr>
      <w:rFonts w:ascii="Times New Roman" w:hAnsi="Times New Roman" w:cs="Times New Roman"/>
      <w:kern w:val="20"/>
      <w:sz w:val="20"/>
      <w:u w:val="none"/>
      <w:lang w:val="en-US" w:eastAsia="en-US" w:bidi="ar-SA"/>
    </w:rPr>
  </w:style>
  <w:style w:type="paragraph" w:customStyle="1" w:styleId="64">
    <w:name w:val="TOC Heading"/>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5">
    <w:name w:val="批注文字 Char"/>
    <w:basedOn w:val="24"/>
    <w:link w:val="12"/>
    <w:autoRedefine/>
    <w:semiHidden/>
    <w:qFormat/>
    <w:uiPriority w:val="99"/>
  </w:style>
  <w:style w:type="character" w:customStyle="1" w:styleId="66">
    <w:name w:val="批注主题 Char"/>
    <w:link w:val="21"/>
    <w:autoRedefine/>
    <w:semiHidden/>
    <w:qFormat/>
    <w:uiPriority w:val="99"/>
    <w:rPr>
      <w:b/>
      <w:bCs/>
    </w:rPr>
  </w:style>
  <w:style w:type="paragraph" w:customStyle="1" w:styleId="67">
    <w:name w:val="Other Table Body"/>
    <w:basedOn w:val="1"/>
    <w:autoRedefine/>
    <w:qFormat/>
    <w:uiPriority w:val="0"/>
    <w:pPr>
      <w:widowControl/>
      <w:spacing w:before="60" w:after="60"/>
      <w:jc w:val="left"/>
    </w:pPr>
    <w:rPr>
      <w:rFonts w:ascii="Times New Roman" w:hAnsi="Times New Roman"/>
      <w:kern w:val="20"/>
      <w:sz w:val="16"/>
      <w:szCs w:val="20"/>
      <w:lang w:eastAsia="en-US"/>
    </w:rPr>
  </w:style>
  <w:style w:type="paragraph" w:customStyle="1" w:styleId="68">
    <w:name w:val="User Table Header"/>
    <w:basedOn w:val="69"/>
    <w:next w:val="69"/>
    <w:autoRedefine/>
    <w:qFormat/>
    <w:uiPriority w:val="0"/>
    <w:pPr>
      <w:keepNext/>
      <w:spacing w:before="40" w:after="20"/>
    </w:pPr>
    <w:rPr>
      <w:b/>
    </w:rPr>
  </w:style>
  <w:style w:type="paragraph" w:customStyle="1" w:styleId="69">
    <w:name w:val="User Table Body"/>
    <w:basedOn w:val="1"/>
    <w:autoRedefine/>
    <w:qFormat/>
    <w:uiPriority w:val="0"/>
    <w:pPr>
      <w:spacing w:before="20" w:after="10"/>
      <w:jc w:val="left"/>
    </w:pPr>
    <w:rPr>
      <w:rFonts w:ascii="Arial" w:hAnsi="Arial" w:eastAsia="Times New Roman" w:cs="Arial"/>
      <w:kern w:val="20"/>
      <w:sz w:val="16"/>
      <w:szCs w:val="20"/>
      <w:lang w:eastAsia="de-DE"/>
    </w:rPr>
  </w:style>
  <w:style w:type="character" w:customStyle="1" w:styleId="70">
    <w:name w:val="apple-converted-space"/>
    <w:basedOn w:val="24"/>
    <w:autoRedefine/>
    <w:uiPriority w:val="0"/>
  </w:style>
  <w:style w:type="paragraph" w:customStyle="1" w:styleId="71">
    <w:name w:val="HL7 Table Body"/>
    <w:basedOn w:val="1"/>
    <w:autoRedefine/>
    <w:qFormat/>
    <w:uiPriority w:val="0"/>
    <w:pPr>
      <w:spacing w:before="20" w:after="10"/>
      <w:jc w:val="left"/>
    </w:pPr>
    <w:rPr>
      <w:rFonts w:ascii="Arial" w:hAnsi="Arial" w:cs="Arial"/>
      <w:kern w:val="20"/>
      <w:sz w:val="16"/>
      <w:szCs w:val="20"/>
      <w:lang w:eastAsia="en-US"/>
    </w:rPr>
  </w:style>
  <w:style w:type="paragraph" w:customStyle="1" w:styleId="72">
    <w:name w:val="HL7 Table Header"/>
    <w:basedOn w:val="71"/>
    <w:next w:val="71"/>
    <w:autoRedefine/>
    <w:qFormat/>
    <w:uiPriority w:val="0"/>
    <w:pPr>
      <w:keepNext/>
      <w:spacing w:after="20"/>
    </w:pPr>
    <w:rPr>
      <w:b/>
    </w:rPr>
  </w:style>
  <w:style w:type="paragraph" w:customStyle="1" w:styleId="73">
    <w:name w:val="Title 2"/>
    <w:basedOn w:val="1"/>
    <w:next w:val="20"/>
    <w:qFormat/>
    <w:uiPriority w:val="0"/>
    <w:pPr>
      <w:widowControl/>
      <w:autoSpaceDE w:val="0"/>
      <w:autoSpaceDN w:val="0"/>
      <w:spacing w:before="120" w:after="120"/>
      <w:jc w:val="center"/>
    </w:pPr>
    <w:rPr>
      <w:rFonts w:ascii="Book Antiqua" w:hAnsi="Book Antiqua" w:eastAsia="黑体"/>
      <w:b/>
      <w:kern w:val="0"/>
      <w:sz w:val="20"/>
      <w:szCs w:val="20"/>
      <w:lang w:eastAsia="en-US"/>
    </w:rPr>
  </w:style>
  <w:style w:type="paragraph" w:customStyle="1" w:styleId="74">
    <w:name w:val="Other Table Header"/>
    <w:basedOn w:val="1"/>
    <w:next w:val="67"/>
    <w:autoRedefine/>
    <w:uiPriority w:val="0"/>
    <w:pPr>
      <w:keepNext/>
      <w:widowControl/>
      <w:spacing w:before="20" w:after="120"/>
      <w:jc w:val="center"/>
    </w:pPr>
    <w:rPr>
      <w:rFonts w:ascii="Times New Roman" w:hAnsi="Times New Roman"/>
      <w:b/>
      <w:kern w:val="20"/>
      <w:sz w:val="16"/>
      <w:szCs w:val="20"/>
      <w:lang w:eastAsia="en-US"/>
    </w:rPr>
  </w:style>
  <w:style w:type="paragraph" w:customStyle="1" w:styleId="75">
    <w:name w:val="Char Char6 Char Char"/>
    <w:basedOn w:val="1"/>
    <w:autoRedefine/>
    <w:qFormat/>
    <w:uiPriority w:val="0"/>
    <w:pPr>
      <w:widowControl/>
      <w:spacing w:after="160" w:line="240" w:lineRule="exact"/>
      <w:jc w:val="left"/>
    </w:pPr>
    <w:rPr>
      <w:rFonts w:ascii="宋体" w:hAnsi="宋体"/>
      <w:b/>
      <w:kern w:val="0"/>
      <w:sz w:val="20"/>
      <w:szCs w:val="20"/>
      <w:lang w:eastAsia="en-US"/>
    </w:rPr>
  </w:style>
  <w:style w:type="paragraph" w:customStyle="1" w:styleId="76">
    <w:name w:val="列出段落1"/>
    <w:basedOn w:val="1"/>
    <w:autoRedefine/>
    <w:qFormat/>
    <w:uiPriority w:val="34"/>
    <w:pPr>
      <w:ind w:firstLine="420" w:firstLineChars="200"/>
    </w:pPr>
  </w:style>
  <w:style w:type="paragraph" w:customStyle="1" w:styleId="77">
    <w:name w:val="_Style 8"/>
    <w:basedOn w:val="1"/>
    <w:autoRedefine/>
    <w:qFormat/>
    <w:uiPriority w:val="34"/>
    <w:pPr>
      <w:wordWrap w:val="0"/>
      <w:ind w:firstLine="420" w:firstLineChars="200"/>
    </w:pPr>
  </w:style>
  <w:style w:type="paragraph" w:customStyle="1" w:styleId="78">
    <w:name w:val="_Style 2"/>
    <w:basedOn w:val="1"/>
    <w:qFormat/>
    <w:uiPriority w:val="34"/>
    <w:pPr>
      <w:wordWrap w:val="0"/>
      <w:ind w:firstLine="420" w:firstLineChars="200"/>
    </w:pPr>
  </w:style>
  <w:style w:type="paragraph" w:customStyle="1" w:styleId="79">
    <w:name w:val="Normal Indented"/>
    <w:basedOn w:val="1"/>
    <w:autoRedefine/>
    <w:qFormat/>
    <w:uiPriority w:val="7"/>
    <w:pPr>
      <w:wordWrap w:val="0"/>
      <w:ind w:left="720"/>
    </w:pPr>
    <w:rPr>
      <w:kern w:val="20"/>
    </w:rPr>
  </w:style>
  <w:style w:type="character" w:customStyle="1" w:styleId="80">
    <w:name w:val="列出段落 Char"/>
    <w:basedOn w:val="24"/>
    <w:link w:val="44"/>
    <w:qFormat/>
    <w:uiPriority w:val="34"/>
    <w:rPr>
      <w:kern w:val="2"/>
      <w:sz w:val="21"/>
      <w:szCs w:val="22"/>
    </w:rPr>
  </w:style>
  <w:style w:type="character" w:customStyle="1" w:styleId="81">
    <w:name w:val="font11"/>
    <w:basedOn w:val="24"/>
    <w:autoRedefine/>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125"/>
    <customShpInfo spid="_x0000_s1181"/>
    <customShpInfo spid="_x0000_s1160"/>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34002-E24F-4737-BBDF-DB50D5B0AA43}">
  <ds:schemaRefs/>
</ds:datastoreItem>
</file>

<file path=docProps/app.xml><?xml version="1.0" encoding="utf-8"?>
<Properties xmlns="http://schemas.openxmlformats.org/officeDocument/2006/extended-properties" xmlns:vt="http://schemas.openxmlformats.org/officeDocument/2006/docPropsVTypes">
  <Template>Normal</Template>
  <Company>ylzinfo.com</Company>
  <Pages>73</Pages>
  <Words>7614</Words>
  <Characters>43404</Characters>
  <Lines>361</Lines>
  <Paragraphs>101</Paragraphs>
  <TotalTime>0</TotalTime>
  <ScaleCrop>false</ScaleCrop>
  <LinksUpToDate>false</LinksUpToDate>
  <CharactersWithSpaces>50917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2016-11-18T03:21:00Z</dcterms:created>
  <dc:creator>WW</dc:creator>
  <cp:keywords>YLZ</cp:keywords>
  <cp:lastModifiedBy>lxw</cp:lastModifiedBy>
  <dcterms:modified xsi:type="dcterms:W3CDTF">2024-04-08T09:54:10Z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CAF88C4E584A4B6E910C04970B143DD2_12</vt:lpwstr>
  </property>
</Properties>
</file>