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93CE">
      <w:pPr>
        <w:kinsoku w:val="0"/>
        <w:spacing w:line="360" w:lineRule="auto"/>
        <w:rPr>
          <w:szCs w:val="21"/>
        </w:rPr>
      </w:pPr>
      <w:bookmarkStart w:id="0" w:name="_Toc17598688"/>
      <w:bookmarkStart w:id="1" w:name="_Toc15754489"/>
      <w:bookmarkStart w:id="2" w:name="_Toc55026459"/>
      <w:bookmarkStart w:id="3" w:name="_Toc395886483"/>
    </w:p>
    <w:bookmarkEnd w:id="0"/>
    <w:bookmarkEnd w:id="1"/>
    <w:bookmarkEnd w:id="2"/>
    <w:p w14:paraId="4FC9ACFE">
      <w:pPr>
        <w:spacing w:line="360" w:lineRule="auto"/>
        <w:jc w:val="center"/>
        <w:rPr>
          <w:rFonts w:ascii="黑体" w:eastAsia="黑体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262255</wp:posOffset>
            </wp:positionV>
            <wp:extent cx="1009015" cy="1036955"/>
            <wp:effectExtent l="0" t="0" r="5715" b="10160"/>
            <wp:wrapNone/>
            <wp:docPr id="1" name="图片 2" descr="yl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ylz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4500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</w:tblGrid>
      <w:tr w14:paraId="7CFA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6CCDA5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文档编号</w:t>
            </w:r>
          </w:p>
        </w:tc>
        <w:tc>
          <w:tcPr>
            <w:tcW w:w="2880" w:type="dxa"/>
            <w:vAlign w:val="center"/>
          </w:tcPr>
          <w:p w14:paraId="0AD436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幼圆" w:hAnsi="宋体" w:eastAsia="幼圆"/>
                <w:sz w:val="24"/>
              </w:rPr>
              <w:t>CSB-01</w:t>
            </w:r>
          </w:p>
        </w:tc>
      </w:tr>
      <w:tr w14:paraId="337E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6AA43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版 本 号</w:t>
            </w:r>
          </w:p>
        </w:tc>
        <w:tc>
          <w:tcPr>
            <w:tcW w:w="2880" w:type="dxa"/>
            <w:vAlign w:val="center"/>
          </w:tcPr>
          <w:p w14:paraId="1D8409FD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V1.0.0</w:t>
            </w:r>
          </w:p>
        </w:tc>
      </w:tr>
      <w:tr w14:paraId="3F9F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04867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放 号</w:t>
            </w:r>
          </w:p>
        </w:tc>
        <w:tc>
          <w:tcPr>
            <w:tcW w:w="2880" w:type="dxa"/>
            <w:vAlign w:val="center"/>
          </w:tcPr>
          <w:p w14:paraId="04F5EE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F01</w:t>
            </w:r>
          </w:p>
        </w:tc>
      </w:tr>
      <w:tr w14:paraId="1456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601338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受控状态</w:t>
            </w:r>
          </w:p>
        </w:tc>
        <w:tc>
          <w:tcPr>
            <w:tcW w:w="2880" w:type="dxa"/>
            <w:vAlign w:val="center"/>
          </w:tcPr>
          <w:p w14:paraId="3E8C2A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受控</w:t>
            </w:r>
          </w:p>
        </w:tc>
      </w:tr>
    </w:tbl>
    <w:p w14:paraId="252F45B7">
      <w:pPr>
        <w:spacing w:line="360" w:lineRule="auto"/>
        <w:jc w:val="center"/>
        <w:rPr>
          <w:rFonts w:ascii="宋体" w:hAnsi="宋体"/>
          <w:sz w:val="24"/>
        </w:rPr>
      </w:pPr>
    </w:p>
    <w:p w14:paraId="258C7349">
      <w:pPr>
        <w:spacing w:line="360" w:lineRule="auto"/>
        <w:jc w:val="center"/>
        <w:rPr>
          <w:rFonts w:ascii="宋体" w:hAnsi="宋体"/>
          <w:sz w:val="24"/>
        </w:rPr>
      </w:pPr>
    </w:p>
    <w:p w14:paraId="3DDF4CA1">
      <w:pPr>
        <w:tabs>
          <w:tab w:val="right" w:pos="9497"/>
        </w:tabs>
        <w:spacing w:line="360" w:lineRule="auto"/>
        <w:ind w:right="98" w:firstLine="180"/>
        <w:rPr>
          <w:sz w:val="30"/>
        </w:rPr>
      </w:pPr>
    </w:p>
    <w:p w14:paraId="5A68A7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易联众集成平台</w:t>
      </w:r>
    </w:p>
    <w:p w14:paraId="47F9A4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开发商接口说明书</w:t>
      </w:r>
    </w:p>
    <w:p w14:paraId="3C25A73E">
      <w:pPr>
        <w:jc w:val="center"/>
        <w:rPr>
          <w:b/>
          <w:sz w:val="36"/>
          <w:szCs w:val="36"/>
        </w:rPr>
      </w:pPr>
    </w:p>
    <w:p w14:paraId="7824C06B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易惠互联网医院</w:t>
      </w:r>
    </w:p>
    <w:p w14:paraId="5A3EAEFB"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InterHospital</w:t>
      </w:r>
    </w:p>
    <w:p w14:paraId="52E9B113">
      <w:pPr>
        <w:jc w:val="center"/>
        <w:rPr>
          <w:b/>
          <w:sz w:val="36"/>
          <w:szCs w:val="36"/>
        </w:rPr>
      </w:pPr>
    </w:p>
    <w:p w14:paraId="540632D4">
      <w:pPr>
        <w:jc w:val="center"/>
        <w:rPr>
          <w:b/>
          <w:sz w:val="36"/>
          <w:szCs w:val="36"/>
        </w:rPr>
      </w:pPr>
    </w:p>
    <w:p w14:paraId="1A2F7400">
      <w:pPr>
        <w:jc w:val="center"/>
        <w:rPr>
          <w:b/>
          <w:sz w:val="36"/>
          <w:szCs w:val="36"/>
        </w:rPr>
      </w:pPr>
    </w:p>
    <w:tbl>
      <w:tblPr>
        <w:tblStyle w:val="6"/>
        <w:tblW w:w="6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517"/>
      </w:tblGrid>
      <w:tr w14:paraId="363B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 w14:paraId="62B96B7B">
            <w:pPr>
              <w:pStyle w:val="5"/>
              <w:spacing w:before="120" w:line="360" w:lineRule="auto"/>
              <w:ind w:left="-1619" w:leftChars="-771" w:firstLine="1620" w:firstLineChars="675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编制人：集成平台产品部</w:t>
            </w:r>
          </w:p>
        </w:tc>
        <w:tc>
          <w:tcPr>
            <w:tcW w:w="3517" w:type="dxa"/>
          </w:tcPr>
          <w:p w14:paraId="6D70827C">
            <w:pPr>
              <w:pStyle w:val="5"/>
              <w:spacing w:before="120" w:line="360" w:lineRule="auto"/>
              <w:jc w:val="both"/>
              <w:rPr>
                <w:rFonts w:hint="default" w:ascii="Times New Roman" w:hAnsi="Times New Roman" w:eastAsia="宋体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编制日期：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2024</w:t>
            </w:r>
            <w:r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22</w:t>
            </w:r>
          </w:p>
        </w:tc>
      </w:tr>
      <w:tr w14:paraId="3AA1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 w14:paraId="79B3A4BB">
            <w:pPr>
              <w:pStyle w:val="5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审核人：</w:t>
            </w:r>
          </w:p>
        </w:tc>
        <w:tc>
          <w:tcPr>
            <w:tcW w:w="3517" w:type="dxa"/>
          </w:tcPr>
          <w:p w14:paraId="158F882B">
            <w:pPr>
              <w:pStyle w:val="5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审核日期：</w:t>
            </w:r>
          </w:p>
        </w:tc>
      </w:tr>
      <w:tr w14:paraId="1B59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33" w:type="dxa"/>
          </w:tcPr>
          <w:p w14:paraId="2C634C72">
            <w:pPr>
              <w:pStyle w:val="5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批准人：</w:t>
            </w:r>
          </w:p>
        </w:tc>
        <w:tc>
          <w:tcPr>
            <w:tcW w:w="3517" w:type="dxa"/>
          </w:tcPr>
          <w:p w14:paraId="5C82060B">
            <w:pPr>
              <w:pStyle w:val="5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批准日期：</w:t>
            </w:r>
          </w:p>
        </w:tc>
      </w:tr>
    </w:tbl>
    <w:p w14:paraId="09E287A2">
      <w:pPr>
        <w:jc w:val="center"/>
        <w:rPr>
          <w:rFonts w:hint="eastAsia" w:ascii="黑体" w:eastAsia="黑体"/>
          <w:sz w:val="32"/>
          <w:szCs w:val="32"/>
        </w:rPr>
      </w:pPr>
    </w:p>
    <w:p w14:paraId="4876825D">
      <w:pPr>
        <w:jc w:val="center"/>
        <w:rPr>
          <w:rFonts w:hint="eastAsia" w:ascii="黑体" w:eastAsia="黑体"/>
          <w:sz w:val="32"/>
          <w:szCs w:val="32"/>
        </w:rPr>
      </w:pPr>
    </w:p>
    <w:p w14:paraId="763600A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易联众信息技术股份有限公司</w:t>
      </w:r>
    </w:p>
    <w:p w14:paraId="3A87A01B">
      <w:pPr>
        <w:jc w:val="center"/>
        <w:rPr>
          <w:rFonts w:hint="eastAsia" w:ascii="黑体" w:eastAsia="黑体"/>
          <w:sz w:val="32"/>
          <w:szCs w:val="32"/>
        </w:rPr>
      </w:pPr>
    </w:p>
    <w:p w14:paraId="69492360">
      <w:pPr>
        <w:spacing w:before="312" w:beforeLines="100" w:line="360" w:lineRule="auto"/>
        <w:jc w:val="center"/>
        <w:rPr>
          <w:rFonts w:eastAsia="宋体"/>
          <w:b/>
          <w:bCs/>
          <w:sz w:val="20"/>
          <w:szCs w:val="20"/>
        </w:rPr>
      </w:pPr>
      <w:r>
        <w:rPr>
          <w:rFonts w:hint="eastAsia" w:eastAsia="宋体"/>
          <w:b/>
          <w:bCs/>
          <w:sz w:val="32"/>
          <w:szCs w:val="32"/>
        </w:rPr>
        <w:t>变更记录</w:t>
      </w:r>
    </w:p>
    <w:tbl>
      <w:tblPr>
        <w:tblStyle w:val="6"/>
        <w:tblW w:w="9168" w:type="dxa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85"/>
        <w:gridCol w:w="2808"/>
        <w:gridCol w:w="1087"/>
        <w:gridCol w:w="1263"/>
        <w:gridCol w:w="1270"/>
        <w:gridCol w:w="1134"/>
      </w:tblGrid>
      <w:tr w14:paraId="583AA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right"/>
        </w:trPr>
        <w:tc>
          <w:tcPr>
            <w:tcW w:w="621" w:type="dxa"/>
            <w:shd w:val="clear" w:color="auto" w:fill="D9D9D9"/>
            <w:vAlign w:val="center"/>
          </w:tcPr>
          <w:p w14:paraId="202011A0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序号</w:t>
            </w:r>
          </w:p>
        </w:tc>
        <w:tc>
          <w:tcPr>
            <w:tcW w:w="985" w:type="dxa"/>
            <w:shd w:val="clear" w:color="auto" w:fill="D9D9D9"/>
            <w:vAlign w:val="center"/>
          </w:tcPr>
          <w:p w14:paraId="41D44BA6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修改条款</w:t>
            </w:r>
          </w:p>
        </w:tc>
        <w:tc>
          <w:tcPr>
            <w:tcW w:w="2808" w:type="dxa"/>
            <w:shd w:val="clear" w:color="auto" w:fill="D9D9D9"/>
            <w:vAlign w:val="center"/>
          </w:tcPr>
          <w:p w14:paraId="0FFEE7D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修改内容</w:t>
            </w:r>
          </w:p>
        </w:tc>
        <w:tc>
          <w:tcPr>
            <w:tcW w:w="1087" w:type="dxa"/>
            <w:shd w:val="clear" w:color="auto" w:fill="D9D9D9"/>
            <w:vAlign w:val="center"/>
          </w:tcPr>
          <w:p w14:paraId="5E8F00E6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页号</w:t>
            </w:r>
          </w:p>
        </w:tc>
        <w:tc>
          <w:tcPr>
            <w:tcW w:w="1263" w:type="dxa"/>
            <w:shd w:val="clear" w:color="auto" w:fill="D9D9D9"/>
            <w:vAlign w:val="center"/>
          </w:tcPr>
          <w:p w14:paraId="22EAD67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修改人/日期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78216BB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批准人/日期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294A0D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实施日期</w:t>
            </w:r>
          </w:p>
        </w:tc>
      </w:tr>
      <w:tr w14:paraId="0529C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right"/>
        </w:trPr>
        <w:tc>
          <w:tcPr>
            <w:tcW w:w="621" w:type="dxa"/>
            <w:vAlign w:val="center"/>
          </w:tcPr>
          <w:p w14:paraId="6597FEDE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5" w:type="dxa"/>
            <w:vAlign w:val="center"/>
          </w:tcPr>
          <w:p w14:paraId="3C8D104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221B2970">
            <w:pPr>
              <w:spacing w:line="360" w:lineRule="auto"/>
              <w:ind w:left="-107" w:leftChars="-51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新增</w:t>
            </w:r>
            <w:r>
              <w:rPr>
                <w:rFonts w:hint="eastAsia"/>
                <w:lang w:val="en-US" w:eastAsia="zh-CN"/>
              </w:rPr>
              <w:t>Send_Internet_Medical_Record互联网病历会写场景</w:t>
            </w:r>
          </w:p>
        </w:tc>
        <w:tc>
          <w:tcPr>
            <w:tcW w:w="1087" w:type="dxa"/>
            <w:vAlign w:val="center"/>
          </w:tcPr>
          <w:p w14:paraId="09C35BC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4BF69D3">
            <w:pPr>
              <w:spacing w:line="36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李晓薇</w:t>
            </w:r>
            <w:r>
              <w:rPr>
                <w:rFonts w:hint="eastAsia" w:eastAsia="宋体"/>
                <w:sz w:val="20"/>
                <w:szCs w:val="20"/>
              </w:rPr>
              <w:t>20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eastAsia="宋体"/>
                <w:sz w:val="20"/>
                <w:szCs w:val="20"/>
              </w:rPr>
              <w:t>-</w:t>
            </w:r>
            <w:r>
              <w:rPr>
                <w:rFonts w:eastAsia="宋体"/>
                <w:sz w:val="20"/>
                <w:szCs w:val="20"/>
              </w:rPr>
              <w:t>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="宋体"/>
                <w:sz w:val="20"/>
                <w:szCs w:val="20"/>
              </w:rPr>
              <w:t>-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0" w:type="dxa"/>
            <w:vAlign w:val="center"/>
          </w:tcPr>
          <w:p w14:paraId="07A6970C">
            <w:pPr>
              <w:spacing w:line="360" w:lineRule="auto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6E38EA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015D0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5C0FA2E5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5" w:type="dxa"/>
            <w:vAlign w:val="center"/>
          </w:tcPr>
          <w:p w14:paraId="5427984A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4B748DA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新增</w:t>
            </w:r>
            <w:r>
              <w:rPr>
                <w:rFonts w:hint="eastAsia"/>
                <w:lang w:val="en-US" w:eastAsia="zh-CN"/>
              </w:rPr>
              <w:t>Send_Treat_Form_HLW互联网新开治疗申请单场景</w:t>
            </w:r>
          </w:p>
        </w:tc>
        <w:tc>
          <w:tcPr>
            <w:tcW w:w="1087" w:type="dxa"/>
            <w:vAlign w:val="center"/>
          </w:tcPr>
          <w:p w14:paraId="030650AC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A368EF9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李晓薇</w:t>
            </w:r>
          </w:p>
          <w:p w14:paraId="6158B72F">
            <w:pPr>
              <w:spacing w:line="36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2025-10-31</w:t>
            </w:r>
          </w:p>
          <w:p w14:paraId="2AFFD7F8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F267E33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79C3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4E1AB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420A28C4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5" w:type="dxa"/>
            <w:vAlign w:val="center"/>
          </w:tcPr>
          <w:p w14:paraId="7221CEA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4FC2634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新增Cancle_Treat_Form_HLW互联网删除治</w:t>
            </w: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疗申请单</w:t>
            </w:r>
          </w:p>
        </w:tc>
        <w:tc>
          <w:tcPr>
            <w:tcW w:w="1087" w:type="dxa"/>
            <w:vAlign w:val="center"/>
          </w:tcPr>
          <w:p w14:paraId="043A2847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60774C1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李晓薇</w:t>
            </w:r>
          </w:p>
          <w:p w14:paraId="3B59471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2026-1-5</w:t>
            </w:r>
          </w:p>
        </w:tc>
        <w:tc>
          <w:tcPr>
            <w:tcW w:w="1270" w:type="dxa"/>
            <w:vAlign w:val="center"/>
          </w:tcPr>
          <w:p w14:paraId="20FFA4A6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1CA70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0857B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3ED44EB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273BD6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1B24AB05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40ADF7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7C39D92">
            <w:pPr>
              <w:spacing w:line="360" w:lineRule="auto"/>
              <w:jc w:val="center"/>
              <w:rPr>
                <w:rFonts w:hint="eastAsia"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79B8D2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52B525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74858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62D9CEA9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797D4CA9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690880AA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D098D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2496D8C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088D0C0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55C107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1EB3C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5FEB030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7F9D29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5B038E49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3204C65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B108CD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9F9F016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08F6C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339DA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71EC9D7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1425BC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1AD474C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0FF9F3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B7E2CCA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CAC607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0F8F3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1B80C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6C39547A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B94BA66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40BEF4E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4A9FA8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DDE3DD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9DEDBCC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FDB11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61A8B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3425D9D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8283879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6A2E7F27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58CCDF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F1522F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ED5D6A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CD1759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01840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67DFF5B6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11E4959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41FCF59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CF09D0E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4DB3C7E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23BF5207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49717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18EF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1565EF9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15BCC9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72FC9DA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D8A240A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E1CB69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5DD1647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A2C7B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70C64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3802631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7793F1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686EF0A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6BC1663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548DCC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C6F30F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7EE1A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189CF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054627D7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8621D3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1D643665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9C94A7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22A8F1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DDF824F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6BF288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30913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621" w:type="dxa"/>
            <w:vAlign w:val="center"/>
          </w:tcPr>
          <w:p w14:paraId="62FD3A8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B2030A5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14:paraId="78A3FA37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7E432CD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A2266B5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212A90C2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19E5B1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</w:p>
        </w:tc>
      </w:tr>
    </w:tbl>
    <w:p w14:paraId="173BD3E4">
      <w:pPr>
        <w:pStyle w:val="4"/>
        <w:spacing w:line="360" w:lineRule="auto"/>
        <w:ind w:left="0" w:leftChars="0"/>
      </w:pPr>
      <w:r>
        <w:rPr>
          <w:rFonts w:hint="eastAsia" w:cs="Arial" w:asciiTheme="minorHAnsi" w:hAnsiTheme="minorHAnsi"/>
          <w:sz w:val="20"/>
          <w:szCs w:val="20"/>
        </w:rPr>
        <w:t>注：对该文件内容增加、删除或修改均需填写此变更记录，详细记载变更信息，以保证其可追溯性。</w:t>
      </w:r>
    </w:p>
    <w:bookmarkEnd w:id="3"/>
    <w:p w14:paraId="6D8FBA0A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1)互联网病历回写</w:t>
      </w:r>
    </w:p>
    <w:p w14:paraId="09ADD2FD">
      <w:pPr>
        <w:pStyle w:val="10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描述：</w:t>
      </w:r>
      <w:r>
        <w:rPr>
          <w:rFonts w:hint="eastAsia"/>
          <w:lang w:val="en-US" w:eastAsia="zh-CN"/>
        </w:rPr>
        <w:t>互联网医院向EMR回写门诊病人病历数据</w:t>
      </w:r>
    </w:p>
    <w:p w14:paraId="6149B88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场景名称：</w:t>
      </w:r>
      <w:r>
        <w:rPr>
          <w:rFonts w:hint="eastAsia"/>
          <w:lang w:val="en-US" w:eastAsia="zh-CN"/>
        </w:rPr>
        <w:t>Send_Internet_Medical_Record</w:t>
      </w:r>
    </w:p>
    <w:p w14:paraId="4EA204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上游系统：InterHospital</w:t>
      </w:r>
    </w:p>
    <w:p w14:paraId="07B45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下游系统：EMR</w:t>
      </w:r>
    </w:p>
    <w:p w14:paraId="5438B2C8">
      <w:pPr>
        <w:rPr>
          <w:rFonts w:hint="eastAsia"/>
          <w:lang w:val="en-US" w:eastAsia="zh-CN"/>
        </w:rPr>
      </w:pPr>
    </w:p>
    <w:p w14:paraId="25FBD93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格式JSON</w:t>
      </w:r>
    </w:p>
    <w:p w14:paraId="05F06840">
      <w:pPr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  <w:lang w:val="en-US" w:eastAsia="zh-CN"/>
        </w:rPr>
        <w:t>入参：</w:t>
      </w:r>
    </w:p>
    <w:tbl>
      <w:tblPr>
        <w:tblStyle w:val="6"/>
        <w:tblW w:w="46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613"/>
        <w:gridCol w:w="1613"/>
      </w:tblGrid>
      <w:tr w14:paraId="1ABD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字段名称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数据格式</w:t>
            </w:r>
          </w:p>
        </w:tc>
      </w:tr>
      <w:tr w14:paraId="6CB2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0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brxm00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81CF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病人姓名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3BD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88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1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ghh000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8E78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挂号号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22A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5E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9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zs0000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509E">
            <w:pP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AE4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1D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2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xbs000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A34C">
            <w:pP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现病史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639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E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EF84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jws000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70B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既往史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C80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0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8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gms000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65ED">
            <w:pP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EF5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6E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A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grs000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05BA">
            <w:pP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AA9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52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5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ct0000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99DE">
            <w:pP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查体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C562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C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D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fzjc00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C4EC">
            <w:pP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辅助检查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33F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5DD4C79">
      <w:pPr>
        <w:rPr>
          <w:rFonts w:hint="default" w:ascii="Times New Roman" w:hAnsi="Times New Roman"/>
          <w:szCs w:val="21"/>
          <w:lang w:val="en-US" w:eastAsia="zh-CN"/>
        </w:rPr>
      </w:pPr>
    </w:p>
    <w:p w14:paraId="1CCEFE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出参：</w:t>
      </w:r>
    </w:p>
    <w:tbl>
      <w:tblPr>
        <w:tblStyle w:val="6"/>
        <w:tblW w:w="52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613"/>
        <w:gridCol w:w="2223"/>
      </w:tblGrid>
      <w:tr w14:paraId="403B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字段名称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值</w:t>
            </w:r>
          </w:p>
        </w:tc>
      </w:tr>
      <w:tr w14:paraId="2B91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1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zt0000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2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执行状态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AA(成功)/AE(失败)</w:t>
            </w:r>
          </w:p>
        </w:tc>
      </w:tr>
      <w:tr w14:paraId="23E8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eastAsia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ts0000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E15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执行结果或错误提示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成功/失败消息提示</w:t>
            </w:r>
          </w:p>
        </w:tc>
      </w:tr>
    </w:tbl>
    <w:p w14:paraId="675D3F9D"/>
    <w:p w14:paraId="7F099C16"/>
    <w:p w14:paraId="04366ABE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消息</w:t>
      </w:r>
      <w:r>
        <w:rPr>
          <w:rFonts w:hint="eastAsia" w:ascii="Calibri" w:hAnsi="Calibri" w:eastAsia="宋体" w:cs="Times New Roman"/>
          <w:lang w:val="en-US" w:eastAsia="zh-CN"/>
        </w:rPr>
        <w:t>示例</w:t>
      </w:r>
      <w:r>
        <w:rPr>
          <w:rFonts w:hint="eastAsia" w:ascii="Calibri" w:hAnsi="Calibri" w:eastAsia="宋体" w:cs="Times New Roman"/>
        </w:rPr>
        <w:t>：</w:t>
      </w:r>
    </w:p>
    <w:p w14:paraId="0F0CDED9">
      <w:pPr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入参：{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brxm00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李某某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ghh000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123456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zs0000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头疼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xbs000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无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jws000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无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gms000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青霉素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grs000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无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ct0000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无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Style w:val="13"/>
          <w:rFonts w:hint="eastAsia"/>
          <w:lang w:val="en-US" w:eastAsia="zh-CN" w:bidi="ar"/>
        </w:rPr>
        <w:t>fzjc00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””</w:t>
      </w:r>
      <w:r>
        <w:rPr>
          <w:rFonts w:hint="eastAsia" w:ascii="Calibri" w:hAnsi="Calibri" w:eastAsia="宋体" w:cs="Times New Roman"/>
          <w:lang w:val="en-US" w:eastAsia="zh-CN"/>
        </w:rPr>
        <w:t>}</w:t>
      </w:r>
    </w:p>
    <w:p w14:paraId="4919AF29">
      <w:pPr>
        <w:rPr>
          <w:rFonts w:hint="eastAsia" w:ascii="Calibri" w:hAnsi="Calibri" w:eastAsia="宋体" w:cs="Times New Roman"/>
          <w:lang w:val="en-US" w:eastAsia="zh-CN"/>
        </w:rPr>
      </w:pPr>
    </w:p>
    <w:p w14:paraId="1AD81BB7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出参：{</w:t>
      </w:r>
      <w:r>
        <w:rPr>
          <w:rFonts w:hint="default" w:ascii="Calibri" w:hAnsi="Calibri" w:eastAsia="宋体" w:cs="Times New Roman"/>
          <w:lang w:val="en-US" w:eastAsia="zh-CN"/>
        </w:rPr>
        <w:t>“</w:t>
      </w:r>
      <w:r>
        <w:rPr>
          <w:rFonts w:hint="eastAsia" w:ascii="Calibri" w:hAnsi="Calibri" w:eastAsia="宋体" w:cs="Times New Roman"/>
          <w:lang w:val="en-US" w:eastAsia="zh-CN"/>
        </w:rPr>
        <w:t>zxzt00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AA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,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ts0000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: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成功</w:t>
      </w:r>
      <w:r>
        <w:rPr>
          <w:rFonts w:hint="default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  <w:lang w:val="en-US" w:eastAsia="zh-CN"/>
        </w:rPr>
        <w:t>}</w:t>
      </w:r>
    </w:p>
    <w:p w14:paraId="674522B2"/>
    <w:p w14:paraId="45D65F98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2)互联网新开治疗申请单</w:t>
      </w:r>
    </w:p>
    <w:p w14:paraId="1DD678E5">
      <w:pPr>
        <w:pStyle w:val="10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描述：</w:t>
      </w:r>
      <w:r>
        <w:rPr>
          <w:rFonts w:hint="eastAsia"/>
          <w:lang w:val="en-US" w:eastAsia="zh-CN"/>
        </w:rPr>
        <w:t>互联网医院向HIS新开治疗申请单</w:t>
      </w:r>
    </w:p>
    <w:p w14:paraId="325B5BD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场景名称：</w:t>
      </w:r>
      <w:r>
        <w:rPr>
          <w:rFonts w:hint="eastAsia"/>
          <w:lang w:val="en-US" w:eastAsia="zh-CN"/>
        </w:rPr>
        <w:t>Send_Treat_Form_HLW</w:t>
      </w:r>
    </w:p>
    <w:p w14:paraId="4BC9FCB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上游系统：InterHospital</w:t>
      </w:r>
    </w:p>
    <w:p w14:paraId="67FB7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下游系统：HIS</w:t>
      </w:r>
    </w:p>
    <w:p w14:paraId="3393E5EF">
      <w:pPr>
        <w:rPr>
          <w:rFonts w:hint="eastAsia"/>
          <w:lang w:val="en-US" w:eastAsia="zh-CN"/>
        </w:rPr>
      </w:pPr>
    </w:p>
    <w:p w14:paraId="7BC40330">
      <w:pPr>
        <w:rPr>
          <w:rFonts w:hint="default"/>
          <w:lang w:val="en-US" w:eastAsia="zh-CN"/>
        </w:rPr>
      </w:pPr>
    </w:p>
    <w:p w14:paraId="0D07E4A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格式JSON</w:t>
      </w:r>
    </w:p>
    <w:p w14:paraId="7BCF9403">
      <w:r>
        <w:rPr>
          <w:rFonts w:hint="eastAsia" w:ascii="Times New Roman" w:hAnsi="Times New Roman"/>
          <w:szCs w:val="21"/>
          <w:lang w:val="en-US" w:eastAsia="zh-CN"/>
        </w:rPr>
        <w:t>入参：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418"/>
        <w:gridCol w:w="1134"/>
        <w:gridCol w:w="2686"/>
      </w:tblGrid>
      <w:tr w14:paraId="6379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1951" w:type="dxa"/>
            <w:vAlign w:val="center"/>
          </w:tcPr>
          <w:p w14:paraId="05F0C16E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59" w:type="dxa"/>
            <w:vAlign w:val="center"/>
          </w:tcPr>
          <w:p w14:paraId="00393D3B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418" w:type="dxa"/>
            <w:vAlign w:val="center"/>
          </w:tcPr>
          <w:p w14:paraId="2EEEB09D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1134" w:type="dxa"/>
            <w:vAlign w:val="center"/>
          </w:tcPr>
          <w:p w14:paraId="15FA4903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非空标志</w:t>
            </w:r>
          </w:p>
        </w:tc>
        <w:tc>
          <w:tcPr>
            <w:tcW w:w="2686" w:type="dxa"/>
            <w:vAlign w:val="center"/>
          </w:tcPr>
          <w:p w14:paraId="3DCFAF03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03C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566255B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brid</w:t>
            </w:r>
          </w:p>
        </w:tc>
        <w:tc>
          <w:tcPr>
            <w:tcW w:w="1559" w:type="dxa"/>
            <w:vAlign w:val="center"/>
          </w:tcPr>
          <w:p w14:paraId="157E46C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HIS患者ID</w:t>
            </w:r>
          </w:p>
        </w:tc>
        <w:tc>
          <w:tcPr>
            <w:tcW w:w="1418" w:type="dxa"/>
            <w:vAlign w:val="center"/>
          </w:tcPr>
          <w:p w14:paraId="286D6A0D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088A4BF1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3C90208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05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4F3707F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ghid</w:t>
            </w:r>
          </w:p>
        </w:tc>
        <w:tc>
          <w:tcPr>
            <w:tcW w:w="1559" w:type="dxa"/>
            <w:vAlign w:val="center"/>
          </w:tcPr>
          <w:p w14:paraId="0D38CEAC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挂号I</w:t>
            </w:r>
            <w:r>
              <w:rPr>
                <w:rFonts w:ascii="Consolas" w:hAnsi="Consolas"/>
                <w:sz w:val="18"/>
                <w:szCs w:val="18"/>
              </w:rPr>
              <w:t>D</w:t>
            </w:r>
          </w:p>
        </w:tc>
        <w:tc>
          <w:tcPr>
            <w:tcW w:w="1418" w:type="dxa"/>
            <w:vAlign w:val="center"/>
          </w:tcPr>
          <w:p w14:paraId="575D4458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3013D616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0408D5F9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9B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3625A21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mzzy</w:t>
            </w:r>
          </w:p>
        </w:tc>
        <w:tc>
          <w:tcPr>
            <w:tcW w:w="1559" w:type="dxa"/>
            <w:vAlign w:val="center"/>
          </w:tcPr>
          <w:p w14:paraId="5CC8B4D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门诊住院标志</w:t>
            </w:r>
          </w:p>
        </w:tc>
        <w:tc>
          <w:tcPr>
            <w:tcW w:w="1418" w:type="dxa"/>
            <w:vAlign w:val="center"/>
          </w:tcPr>
          <w:p w14:paraId="1ACF279A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182F03F5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5EB78CA4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0门诊 </w:t>
            </w:r>
            <w:r>
              <w:rPr>
                <w:rFonts w:ascii="宋体" w:hAnsi="宋体"/>
                <w:sz w:val="18"/>
                <w:szCs w:val="18"/>
              </w:rPr>
              <w:t xml:space="preserve"> 1</w:t>
            </w:r>
            <w:r>
              <w:rPr>
                <w:rFonts w:hint="eastAsia" w:ascii="宋体" w:hAnsi="宋体"/>
                <w:sz w:val="18"/>
                <w:szCs w:val="18"/>
              </w:rPr>
              <w:t>住院</w:t>
            </w:r>
          </w:p>
        </w:tc>
      </w:tr>
      <w:tr w14:paraId="7557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748" w:type="dxa"/>
            <w:gridSpan w:val="5"/>
            <w:vAlign w:val="center"/>
          </w:tcPr>
          <w:p w14:paraId="492A42F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Consolas" w:hAnsi="Consolas"/>
                <w:b/>
                <w:sz w:val="18"/>
                <w:szCs w:val="18"/>
              </w:rPr>
              <w:t>以下字段按照集合提供</w:t>
            </w:r>
            <w:r>
              <w:rPr>
                <w:rFonts w:hint="eastAsia" w:ascii="Consolas" w:hAnsi="Consolas"/>
                <w:b/>
                <w:sz w:val="18"/>
                <w:szCs w:val="18"/>
              </w:rPr>
              <w:t>:item</w:t>
            </w:r>
            <w:r>
              <w:rPr>
                <w:rFonts w:ascii="Consolas" w:hAnsi="Consolas"/>
                <w:b/>
                <w:sz w:val="18"/>
                <w:szCs w:val="18"/>
              </w:rPr>
              <w:t>L</w:t>
            </w:r>
            <w:r>
              <w:rPr>
                <w:rFonts w:hint="eastAsia" w:ascii="Consolas" w:hAnsi="Consolas"/>
                <w:b/>
                <w:sz w:val="18"/>
                <w:szCs w:val="18"/>
              </w:rPr>
              <w:t>ist</w:t>
            </w:r>
            <w:r>
              <w:rPr>
                <w:rFonts w:ascii="Consolas" w:hAnsi="Consolas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onsolas" w:hAnsi="Consolas"/>
                <w:bCs/>
                <w:sz w:val="18"/>
                <w:szCs w:val="18"/>
              </w:rPr>
              <w:t>项目列表</w:t>
            </w:r>
          </w:p>
        </w:tc>
      </w:tr>
      <w:tr w14:paraId="0535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46DCC76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kdks</w:t>
            </w:r>
          </w:p>
        </w:tc>
        <w:tc>
          <w:tcPr>
            <w:tcW w:w="1559" w:type="dxa"/>
            <w:vAlign w:val="center"/>
          </w:tcPr>
          <w:p w14:paraId="1ED9B69F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开单科室编号</w:t>
            </w:r>
          </w:p>
        </w:tc>
        <w:tc>
          <w:tcPr>
            <w:tcW w:w="1418" w:type="dxa"/>
            <w:vAlign w:val="center"/>
          </w:tcPr>
          <w:p w14:paraId="213FB832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248A261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62E4F91B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2B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60926709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kdys</w:t>
            </w:r>
          </w:p>
        </w:tc>
        <w:tc>
          <w:tcPr>
            <w:tcW w:w="1559" w:type="dxa"/>
            <w:vAlign w:val="center"/>
          </w:tcPr>
          <w:p w14:paraId="6B87BAB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开单医生编号</w:t>
            </w:r>
          </w:p>
        </w:tc>
        <w:tc>
          <w:tcPr>
            <w:tcW w:w="1418" w:type="dxa"/>
            <w:vAlign w:val="center"/>
          </w:tcPr>
          <w:p w14:paraId="51137871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73005F17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704CDF9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1E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77D14EE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yjks</w:t>
            </w:r>
          </w:p>
        </w:tc>
        <w:tc>
          <w:tcPr>
            <w:tcW w:w="1559" w:type="dxa"/>
            <w:vAlign w:val="center"/>
          </w:tcPr>
          <w:p w14:paraId="33CC6CF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执行科室编号</w:t>
            </w:r>
          </w:p>
        </w:tc>
        <w:tc>
          <w:tcPr>
            <w:tcW w:w="1418" w:type="dxa"/>
            <w:vAlign w:val="center"/>
          </w:tcPr>
          <w:p w14:paraId="447C8450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77ECC95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51F4744E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D2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27403E0C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czy</w:t>
            </w:r>
          </w:p>
        </w:tc>
        <w:tc>
          <w:tcPr>
            <w:tcW w:w="1559" w:type="dxa"/>
            <w:vAlign w:val="center"/>
          </w:tcPr>
          <w:p w14:paraId="6699218E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操作员编号</w:t>
            </w:r>
          </w:p>
        </w:tc>
        <w:tc>
          <w:tcPr>
            <w:tcW w:w="1418" w:type="dxa"/>
            <w:vAlign w:val="center"/>
          </w:tcPr>
          <w:p w14:paraId="1BA94491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47B82B7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7F6773CD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CF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630CE59F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czyks</w:t>
            </w:r>
          </w:p>
        </w:tc>
        <w:tc>
          <w:tcPr>
            <w:tcW w:w="1559" w:type="dxa"/>
            <w:vAlign w:val="center"/>
          </w:tcPr>
          <w:p w14:paraId="00D1E3E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操作员科室</w:t>
            </w:r>
          </w:p>
        </w:tc>
        <w:tc>
          <w:tcPr>
            <w:tcW w:w="1418" w:type="dxa"/>
            <w:vAlign w:val="center"/>
          </w:tcPr>
          <w:p w14:paraId="0F21A270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18616407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6B472E81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8D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47239A8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zdm</w:t>
            </w:r>
            <w:r>
              <w:rPr>
                <w:rFonts w:ascii="Consolas" w:hAnsi="Consolas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3BEB8F72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诊断码</w:t>
            </w:r>
          </w:p>
        </w:tc>
        <w:tc>
          <w:tcPr>
            <w:tcW w:w="1418" w:type="dxa"/>
            <w:vAlign w:val="center"/>
          </w:tcPr>
          <w:p w14:paraId="56EAEBEB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0D69789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22448AC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83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71916862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zdmc</w:t>
            </w:r>
          </w:p>
        </w:tc>
        <w:tc>
          <w:tcPr>
            <w:tcW w:w="1559" w:type="dxa"/>
            <w:vAlign w:val="center"/>
          </w:tcPr>
          <w:p w14:paraId="725E5C1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诊断名称</w:t>
            </w:r>
          </w:p>
        </w:tc>
        <w:tc>
          <w:tcPr>
            <w:tcW w:w="1418" w:type="dxa"/>
            <w:vAlign w:val="center"/>
          </w:tcPr>
          <w:p w14:paraId="28FF5B6F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6763880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7065E15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BE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</w:tcPr>
          <w:p w14:paraId="66FD58FA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xmid</w:t>
            </w:r>
          </w:p>
        </w:tc>
        <w:tc>
          <w:tcPr>
            <w:tcW w:w="1559" w:type="dxa"/>
          </w:tcPr>
          <w:p w14:paraId="204B5626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项目I</w:t>
            </w:r>
            <w:r>
              <w:rPr>
                <w:rFonts w:ascii="Consolas" w:hAnsi="Consolas"/>
                <w:sz w:val="18"/>
                <w:szCs w:val="18"/>
              </w:rPr>
              <w:t>D</w:t>
            </w:r>
          </w:p>
        </w:tc>
        <w:tc>
          <w:tcPr>
            <w:tcW w:w="1418" w:type="dxa"/>
          </w:tcPr>
          <w:p w14:paraId="0534B5C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522ED2E2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695D1366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14EF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</w:tcPr>
          <w:p w14:paraId="402F609F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xmsl</w:t>
            </w:r>
          </w:p>
        </w:tc>
        <w:tc>
          <w:tcPr>
            <w:tcW w:w="1559" w:type="dxa"/>
          </w:tcPr>
          <w:p w14:paraId="749A8C8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项目数量</w:t>
            </w:r>
          </w:p>
        </w:tc>
        <w:tc>
          <w:tcPr>
            <w:tcW w:w="1418" w:type="dxa"/>
          </w:tcPr>
          <w:p w14:paraId="680EE06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1DC4A252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1B93ECC6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6914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" w:hRule="atLeast"/>
        </w:trPr>
        <w:tc>
          <w:tcPr>
            <w:tcW w:w="1951" w:type="dxa"/>
          </w:tcPr>
          <w:p w14:paraId="33827BE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bbid</w:t>
            </w:r>
          </w:p>
        </w:tc>
        <w:tc>
          <w:tcPr>
            <w:tcW w:w="1559" w:type="dxa"/>
          </w:tcPr>
          <w:p w14:paraId="2FD77A20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标本I</w:t>
            </w:r>
            <w:r>
              <w:rPr>
                <w:rFonts w:ascii="Consolas" w:hAnsi="Consolas"/>
                <w:sz w:val="18"/>
                <w:szCs w:val="18"/>
              </w:rPr>
              <w:t>D</w:t>
            </w:r>
          </w:p>
        </w:tc>
        <w:tc>
          <w:tcPr>
            <w:tcW w:w="1418" w:type="dxa"/>
          </w:tcPr>
          <w:p w14:paraId="7874DC1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362D311B"/>
        </w:tc>
        <w:tc>
          <w:tcPr>
            <w:tcW w:w="2686" w:type="dxa"/>
            <w:vAlign w:val="center"/>
          </w:tcPr>
          <w:p w14:paraId="7EC1BA49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2361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</w:tcPr>
          <w:p w14:paraId="0360AC7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bwid</w:t>
            </w:r>
          </w:p>
        </w:tc>
        <w:tc>
          <w:tcPr>
            <w:tcW w:w="1559" w:type="dxa"/>
          </w:tcPr>
          <w:p w14:paraId="2EC488B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部位</w:t>
            </w:r>
            <w:r>
              <w:rPr>
                <w:rFonts w:ascii="Consolas" w:hAnsi="Consolas"/>
                <w:sz w:val="18"/>
                <w:szCs w:val="18"/>
              </w:rPr>
              <w:t>ID</w:t>
            </w:r>
          </w:p>
        </w:tc>
        <w:tc>
          <w:tcPr>
            <w:tcW w:w="1418" w:type="dxa"/>
          </w:tcPr>
          <w:p w14:paraId="44BD1B76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25D34EF1"/>
        </w:tc>
        <w:tc>
          <w:tcPr>
            <w:tcW w:w="2686" w:type="dxa"/>
            <w:vAlign w:val="center"/>
          </w:tcPr>
          <w:p w14:paraId="36883B8F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47CD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</w:tcPr>
          <w:p w14:paraId="46994708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bwmc</w:t>
            </w:r>
          </w:p>
        </w:tc>
        <w:tc>
          <w:tcPr>
            <w:tcW w:w="1559" w:type="dxa"/>
          </w:tcPr>
          <w:p w14:paraId="0146DA39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部位名称</w:t>
            </w:r>
          </w:p>
        </w:tc>
        <w:tc>
          <w:tcPr>
            <w:tcW w:w="1418" w:type="dxa"/>
          </w:tcPr>
          <w:p w14:paraId="162E67C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0D509B3C"/>
        </w:tc>
        <w:tc>
          <w:tcPr>
            <w:tcW w:w="2686" w:type="dxa"/>
            <w:vAlign w:val="center"/>
          </w:tcPr>
          <w:p w14:paraId="68600C85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457A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</w:tcPr>
          <w:p w14:paraId="54B6900E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bz</w:t>
            </w:r>
            <w:r>
              <w:rPr>
                <w:rFonts w:ascii="Consolas" w:hAnsi="Consolas"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7AC15D85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备注</w:t>
            </w:r>
          </w:p>
        </w:tc>
        <w:tc>
          <w:tcPr>
            <w:tcW w:w="1418" w:type="dxa"/>
          </w:tcPr>
          <w:p w14:paraId="672DC1D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6172E937"/>
        </w:tc>
        <w:tc>
          <w:tcPr>
            <w:tcW w:w="2686" w:type="dxa"/>
            <w:vAlign w:val="center"/>
          </w:tcPr>
          <w:p w14:paraId="1069CA16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3F6A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shd w:val="clear" w:color="auto" w:fill="auto"/>
            <w:vAlign w:val="top"/>
          </w:tcPr>
          <w:p w14:paraId="4E05AE2A">
            <w:pPr>
              <w:rPr>
                <w:rFonts w:hint="eastAsia"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gjfs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B364C56">
            <w:pPr>
              <w:rPr>
                <w:rFonts w:hint="eastAsia"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估计方式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8D4111C">
            <w:pPr>
              <w:rPr>
                <w:rFonts w:hint="eastAsia"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044667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67E19FCE">
            <w:pPr>
              <w:rPr>
                <w:rFonts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0按his单价计算金额，1按传入hjje收费</w:t>
            </w:r>
          </w:p>
        </w:tc>
      </w:tr>
      <w:tr w14:paraId="2CD8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shd w:val="clear" w:color="auto" w:fill="auto"/>
            <w:vAlign w:val="top"/>
          </w:tcPr>
          <w:p w14:paraId="2B179FFA">
            <w:pPr>
              <w:rPr>
                <w:rFonts w:hint="eastAsia"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hjje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76A4741">
            <w:pPr>
              <w:rPr>
                <w:rFonts w:hint="eastAsia"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金额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2B7CC88">
            <w:pPr>
              <w:rPr>
                <w:rFonts w:hint="eastAsia"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onsolas" w:hAnsi="Consolas"/>
                <w:sz w:val="18"/>
                <w:szCs w:val="18"/>
              </w:rPr>
              <w:t>N</w:t>
            </w:r>
            <w:r>
              <w:rPr>
                <w:rFonts w:hint="eastAsia" w:ascii="Consolas" w:hAnsi="Consolas"/>
                <w:sz w:val="18"/>
                <w:szCs w:val="18"/>
              </w:rPr>
              <w:t>umber(12,2)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6F397C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759AFCC">
            <w:pPr>
              <w:rPr>
                <w:rFonts w:ascii="Consolas" w:hAnsi="Consolas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onsolas" w:hAnsi="Consolas"/>
                <w:sz w:val="18"/>
                <w:szCs w:val="18"/>
              </w:rPr>
              <w:t>G</w:t>
            </w:r>
            <w:r>
              <w:rPr>
                <w:rFonts w:hint="eastAsia" w:ascii="Consolas" w:hAnsi="Consolas"/>
                <w:sz w:val="18"/>
                <w:szCs w:val="18"/>
              </w:rPr>
              <w:t>jfs=1时必填</w:t>
            </w:r>
          </w:p>
        </w:tc>
      </w:tr>
    </w:tbl>
    <w:p w14:paraId="60E26E2C">
      <w:pPr>
        <w:rPr>
          <w:rFonts w:hint="eastAsia"/>
          <w:lang w:val="en-US" w:eastAsia="zh-CN"/>
        </w:rPr>
      </w:pPr>
    </w:p>
    <w:p w14:paraId="31E9125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格式JSON</w:t>
      </w:r>
    </w:p>
    <w:p w14:paraId="6F6B36A2">
      <w:r>
        <w:rPr>
          <w:rFonts w:hint="eastAsia" w:ascii="Times New Roman" w:hAnsi="Times New Roman"/>
          <w:szCs w:val="21"/>
          <w:lang w:val="en-US" w:eastAsia="zh-CN"/>
        </w:rPr>
        <w:t>出参：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179"/>
        <w:gridCol w:w="1387"/>
        <w:gridCol w:w="1098"/>
        <w:gridCol w:w="2581"/>
      </w:tblGrid>
      <w:tr w14:paraId="6FBA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3" w:type="dxa"/>
            <w:vAlign w:val="center"/>
          </w:tcPr>
          <w:p w14:paraId="670AC77C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79" w:type="dxa"/>
            <w:vAlign w:val="center"/>
          </w:tcPr>
          <w:p w14:paraId="2393C7F9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387" w:type="dxa"/>
            <w:vAlign w:val="center"/>
          </w:tcPr>
          <w:p w14:paraId="776B72D2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1098" w:type="dxa"/>
            <w:vAlign w:val="center"/>
          </w:tcPr>
          <w:p w14:paraId="7020DA8C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非空标志</w:t>
            </w:r>
          </w:p>
        </w:tc>
        <w:tc>
          <w:tcPr>
            <w:tcW w:w="2581" w:type="dxa"/>
            <w:vAlign w:val="center"/>
          </w:tcPr>
          <w:p w14:paraId="376D1B3B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3DDB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5E4E2C5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status</w:t>
            </w:r>
          </w:p>
        </w:tc>
        <w:tc>
          <w:tcPr>
            <w:tcW w:w="2179" w:type="dxa"/>
          </w:tcPr>
          <w:p w14:paraId="7807768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状态码</w:t>
            </w:r>
          </w:p>
        </w:tc>
        <w:tc>
          <w:tcPr>
            <w:tcW w:w="1387" w:type="dxa"/>
          </w:tcPr>
          <w:p w14:paraId="515B9F2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098" w:type="dxa"/>
          </w:tcPr>
          <w:p w14:paraId="42F5109A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581" w:type="dxa"/>
            <w:vAlign w:val="center"/>
          </w:tcPr>
          <w:p w14:paraId="4E8ACCB2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20</w:t>
            </w:r>
            <w:r>
              <w:rPr>
                <w:rFonts w:hint="eastAsia" w:ascii="Consolas" w:hAnsi="Consolas"/>
                <w:sz w:val="18"/>
                <w:szCs w:val="18"/>
              </w:rPr>
              <w:t>0</w:t>
            </w:r>
            <w:r>
              <w:rPr>
                <w:rFonts w:ascii="Consolas" w:hAnsi="Consolas"/>
                <w:sz w:val="18"/>
                <w:szCs w:val="18"/>
              </w:rPr>
              <w:t>=</w:t>
            </w:r>
            <w:r>
              <w:rPr>
                <w:rFonts w:hint="eastAsia" w:ascii="Consolas" w:hAnsi="Consolas"/>
                <w:sz w:val="18"/>
                <w:szCs w:val="18"/>
              </w:rPr>
              <w:t>成功</w:t>
            </w:r>
          </w:p>
        </w:tc>
      </w:tr>
      <w:tr w14:paraId="0A92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2D9444EF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title</w:t>
            </w:r>
          </w:p>
        </w:tc>
        <w:tc>
          <w:tcPr>
            <w:tcW w:w="2179" w:type="dxa"/>
          </w:tcPr>
          <w:p w14:paraId="2C2550E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提示信息</w:t>
            </w:r>
          </w:p>
        </w:tc>
        <w:tc>
          <w:tcPr>
            <w:tcW w:w="1387" w:type="dxa"/>
          </w:tcPr>
          <w:p w14:paraId="2E9C893A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098" w:type="dxa"/>
          </w:tcPr>
          <w:p w14:paraId="46494678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581" w:type="dxa"/>
            <w:vAlign w:val="center"/>
          </w:tcPr>
          <w:p w14:paraId="04213F9E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7EDA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2585599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payload</w:t>
            </w:r>
          </w:p>
        </w:tc>
        <w:tc>
          <w:tcPr>
            <w:tcW w:w="2179" w:type="dxa"/>
          </w:tcPr>
          <w:p w14:paraId="07CB4A6E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结果信息</w:t>
            </w:r>
          </w:p>
        </w:tc>
        <w:tc>
          <w:tcPr>
            <w:tcW w:w="1387" w:type="dxa"/>
          </w:tcPr>
          <w:p w14:paraId="1CF31D8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Json</w:t>
            </w:r>
          </w:p>
        </w:tc>
        <w:tc>
          <w:tcPr>
            <w:tcW w:w="1098" w:type="dxa"/>
          </w:tcPr>
          <w:p w14:paraId="35BF928A">
            <w:r>
              <w:rPr>
                <w:rFonts w:hint="eastAsia" w:ascii="Consolas" w:hAnsi="Consolas"/>
                <w:sz w:val="18"/>
                <w:szCs w:val="18"/>
              </w:rPr>
              <w:t>可选</w:t>
            </w:r>
          </w:p>
        </w:tc>
        <w:tc>
          <w:tcPr>
            <w:tcW w:w="2581" w:type="dxa"/>
            <w:vAlign w:val="center"/>
          </w:tcPr>
          <w:p w14:paraId="11658636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50C0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1FF10D8C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ZLXMID</w:t>
            </w:r>
          </w:p>
        </w:tc>
        <w:tc>
          <w:tcPr>
            <w:tcW w:w="2179" w:type="dxa"/>
          </w:tcPr>
          <w:p w14:paraId="7DA16DA0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项目I</w:t>
            </w:r>
            <w:r>
              <w:rPr>
                <w:rFonts w:ascii="Consolas" w:hAnsi="Consolas"/>
                <w:sz w:val="18"/>
                <w:szCs w:val="18"/>
              </w:rPr>
              <w:t>D</w:t>
            </w:r>
          </w:p>
        </w:tc>
        <w:tc>
          <w:tcPr>
            <w:tcW w:w="1387" w:type="dxa"/>
          </w:tcPr>
          <w:p w14:paraId="34F7950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098" w:type="dxa"/>
          </w:tcPr>
          <w:p w14:paraId="191DEC5E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可选</w:t>
            </w:r>
          </w:p>
        </w:tc>
        <w:tc>
          <w:tcPr>
            <w:tcW w:w="2581" w:type="dxa"/>
            <w:vAlign w:val="center"/>
          </w:tcPr>
          <w:p w14:paraId="2C01810E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2425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7869255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Y</w:t>
            </w:r>
            <w:r>
              <w:rPr>
                <w:rFonts w:ascii="Consolas" w:hAnsi="Consolas"/>
                <w:sz w:val="18"/>
                <w:szCs w:val="18"/>
              </w:rPr>
              <w:t>JDJH0</w:t>
            </w:r>
          </w:p>
        </w:tc>
        <w:tc>
          <w:tcPr>
            <w:tcW w:w="2179" w:type="dxa"/>
          </w:tcPr>
          <w:p w14:paraId="74C97F45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医技单据号</w:t>
            </w:r>
          </w:p>
        </w:tc>
        <w:tc>
          <w:tcPr>
            <w:tcW w:w="1387" w:type="dxa"/>
          </w:tcPr>
          <w:p w14:paraId="71247B2A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098" w:type="dxa"/>
          </w:tcPr>
          <w:p w14:paraId="1F95F94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可选</w:t>
            </w:r>
          </w:p>
        </w:tc>
        <w:tc>
          <w:tcPr>
            <w:tcW w:w="2581" w:type="dxa"/>
            <w:vAlign w:val="center"/>
          </w:tcPr>
          <w:p w14:paraId="578854AF">
            <w:pPr>
              <w:rPr>
                <w:rFonts w:ascii="Consolas" w:hAnsi="Consolas"/>
                <w:sz w:val="18"/>
                <w:szCs w:val="18"/>
              </w:rPr>
            </w:pPr>
          </w:p>
        </w:tc>
      </w:tr>
    </w:tbl>
    <w:p w14:paraId="619D30A0"/>
    <w:p w14:paraId="59627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"http://129.1.20.153:7700/services/Service?wsdl"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http://129.1.20.153:7700/services/Service?wsdl</w:t>
      </w:r>
      <w:r>
        <w:rPr>
          <w:rFonts w:hint="eastAsia"/>
          <w:lang w:val="en-US" w:eastAsia="zh-CN"/>
        </w:rPr>
        <w:fldChar w:fldCharType="end"/>
      </w:r>
    </w:p>
    <w:p w14:paraId="693B5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平台入参：</w:t>
      </w:r>
    </w:p>
    <w:p w14:paraId="3DC524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&lt;soapenv:Envelope xmlns:soapenv="http://schemas.xmlsoap.org/soap/envelope/" xmlns:esb="http://esb.ibm.ylz.com/"&gt;</w:t>
      </w:r>
    </w:p>
    <w:p w14:paraId="188545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&lt;soapenv:Header/&gt;</w:t>
      </w:r>
    </w:p>
    <w:p w14:paraId="03557A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&lt;soapenv:Body&gt;</w:t>
      </w:r>
    </w:p>
    <w:p w14:paraId="587DDF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&lt;esb:ServiceApply&gt;</w:t>
      </w:r>
    </w:p>
    <w:p w14:paraId="4D57F7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565E5F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&lt;esb:messageName&gt;</w:t>
      </w:r>
      <w:r>
        <w:rPr>
          <w:rFonts w:hint="default"/>
          <w:color w:val="FF0000"/>
          <w:lang w:val="en-US" w:eastAsia="zh-CN"/>
        </w:rPr>
        <w:t>Send_Treat_Form_HLW</w:t>
      </w:r>
      <w:r>
        <w:rPr>
          <w:rFonts w:hint="default"/>
          <w:lang w:val="en-US" w:eastAsia="zh-CN"/>
        </w:rPr>
        <w:t>&lt;/esb:messageName&gt;</w:t>
      </w:r>
    </w:p>
    <w:p w14:paraId="6D535F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5D8747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&lt;esb:messageContent&gt;{</w:t>
      </w:r>
    </w:p>
    <w:p w14:paraId="7D2439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"brid": "801222", </w:t>
      </w:r>
    </w:p>
    <w:p w14:paraId="439B7D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"ghid": "13748", </w:t>
      </w:r>
    </w:p>
    <w:p w14:paraId="285EC0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"mzzy": "0", </w:t>
      </w:r>
    </w:p>
    <w:p w14:paraId="67CB37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"itemList": [</w:t>
      </w:r>
    </w:p>
    <w:p w14:paraId="6201EB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 w14:paraId="311ACB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"kdks": "2145", </w:t>
      </w:r>
    </w:p>
    <w:p w14:paraId="7241EA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"kdys": "2495", </w:t>
      </w:r>
    </w:p>
    <w:p w14:paraId="0FDB3B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"yjks": "2208", </w:t>
      </w:r>
    </w:p>
    <w:p w14:paraId="4F86E4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"czy": "2400", </w:t>
      </w:r>
    </w:p>
    <w:p w14:paraId="41CF71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"czyks": "2202", </w:t>
      </w:r>
    </w:p>
    <w:p w14:paraId="756FE8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"zdm0": "E11.900", </w:t>
      </w:r>
    </w:p>
    <w:p w14:paraId="25717F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"zdmc": "糖尿病", </w:t>
      </w:r>
    </w:p>
    <w:p w14:paraId="0883B3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"xmid": 22330", </w:t>
      </w:r>
    </w:p>
    <w:p w14:paraId="643F00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"xmsl": "1", </w:t>
      </w:r>
    </w:p>
    <w:p w14:paraId="7C971B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"bbid": "",</w:t>
      </w:r>
    </w:p>
    <w:p w14:paraId="20BC9D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"bwid": "",</w:t>
      </w:r>
    </w:p>
    <w:p w14:paraId="432FB1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"bwmc": ""</w:t>
      </w:r>
    </w:p>
    <w:p w14:paraId="365F56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"bz00 ": ""</w:t>
      </w:r>
    </w:p>
    <w:p w14:paraId="05CF2C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 </w:t>
      </w:r>
    </w:p>
    <w:p w14:paraId="02FB14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{</w:t>
      </w:r>
    </w:p>
    <w:p w14:paraId="069A42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"kdks": "2145", </w:t>
      </w:r>
    </w:p>
    <w:p w14:paraId="0DC93C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"kdys": "2495", </w:t>
      </w:r>
    </w:p>
    <w:p w14:paraId="5ACB7B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"yjks": "2208", </w:t>
      </w:r>
    </w:p>
    <w:p w14:paraId="3A40AD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"czy": "2400", </w:t>
      </w:r>
    </w:p>
    <w:p w14:paraId="6973E8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"czyks": "2202", </w:t>
      </w:r>
    </w:p>
    <w:p w14:paraId="7A32C7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"zdm0": "E11.900", </w:t>
      </w:r>
    </w:p>
    <w:p w14:paraId="17033C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"zdmc": "糖尿病", </w:t>
      </w:r>
    </w:p>
    <w:p w14:paraId="79E253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"xmid": 22279", </w:t>
      </w:r>
    </w:p>
    <w:p w14:paraId="0320B3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"xmsl": "1", </w:t>
      </w:r>
    </w:p>
    <w:p w14:paraId="204F44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"bbid": "",</w:t>
      </w:r>
    </w:p>
    <w:p w14:paraId="75C59B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"bwid": "",</w:t>
      </w:r>
    </w:p>
    <w:p w14:paraId="7A38F5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"bwmc": ""</w:t>
      </w:r>
    </w:p>
    <w:p w14:paraId="1A9C84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"bz00 ": ""</w:t>
      </w:r>
    </w:p>
    <w:p w14:paraId="7C3174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}, </w:t>
      </w:r>
    </w:p>
    <w:p w14:paraId="4C7147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]</w:t>
      </w:r>
    </w:p>
    <w:p w14:paraId="0CFA47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}&lt;/esb:messageContent&gt;</w:t>
      </w:r>
    </w:p>
    <w:p w14:paraId="42413A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1FF499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&lt;esb:messageType&gt;</w:t>
      </w:r>
      <w:r>
        <w:rPr>
          <w:rFonts w:hint="default"/>
          <w:color w:val="FF0000"/>
          <w:lang w:val="en-US" w:eastAsia="zh-CN"/>
        </w:rPr>
        <w:t>JSON</w:t>
      </w:r>
      <w:r>
        <w:rPr>
          <w:rFonts w:hint="default"/>
          <w:lang w:val="en-US" w:eastAsia="zh-CN"/>
        </w:rPr>
        <w:t>&lt;/esb:messageType&gt;</w:t>
      </w:r>
    </w:p>
    <w:p w14:paraId="7C4A76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129A34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&lt;esb:targetMessageName&gt;?&lt;/esb:targetMessageName&gt;</w:t>
      </w:r>
    </w:p>
    <w:p w14:paraId="20B49E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3A0232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&lt;esb:systemName&gt;</w:t>
      </w:r>
      <w:r>
        <w:rPr>
          <w:rFonts w:hint="default"/>
          <w:color w:val="FF0000"/>
          <w:lang w:val="en-US" w:eastAsia="zh-CN"/>
        </w:rPr>
        <w:t>InterHospital</w:t>
      </w:r>
      <w:r>
        <w:rPr>
          <w:rFonts w:hint="default"/>
          <w:lang w:val="en-US" w:eastAsia="zh-CN"/>
        </w:rPr>
        <w:t>&lt;/esb:systemName&gt;</w:t>
      </w:r>
    </w:p>
    <w:p w14:paraId="095EB9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41AF96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&lt;esb:reSend&gt;?&lt;/esb:reSend&gt;</w:t>
      </w:r>
    </w:p>
    <w:p w14:paraId="3CDF27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&lt;/esb:ServiceApply&gt;</w:t>
      </w:r>
    </w:p>
    <w:p w14:paraId="15A177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&lt;/soapenv:Body&gt;</w:t>
      </w:r>
    </w:p>
    <w:p w14:paraId="26086F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&lt;/soapenv:Envelope&gt;</w:t>
      </w:r>
    </w:p>
    <w:p w14:paraId="01D953B1">
      <w:pPr>
        <w:rPr>
          <w:rFonts w:hint="default"/>
          <w:lang w:val="en-US" w:eastAsia="zh-CN"/>
        </w:rPr>
      </w:pPr>
    </w:p>
    <w:p w14:paraId="70CA6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出参：</w:t>
      </w:r>
    </w:p>
    <w:p w14:paraId="6AFE3C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&lt;soapenv:Envelope xmlns:soapenv="http://schemas.xmlsoap.org/soap/envelope/"&gt;</w:t>
      </w:r>
    </w:p>
    <w:p w14:paraId="0640AD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&lt;soapenv:Body&gt;</w:t>
      </w:r>
    </w:p>
    <w:p w14:paraId="581BDC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&lt;esb:ServiceApplyResponse xmlns:esb="http://esb.ibm.ylz.com/"&gt;</w:t>
      </w:r>
    </w:p>
    <w:p w14:paraId="29BDC5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2BC303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&lt;esb:ServiceApplyResult&gt;</w:t>
      </w:r>
    </w:p>
    <w:p w14:paraId="7BC39A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&lt;!--Optional:--&gt;</w:t>
      </w:r>
    </w:p>
    <w:p w14:paraId="533726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&lt;esb:Code&gt;1&lt;/esb:Code&gt;</w:t>
      </w:r>
    </w:p>
    <w:p w14:paraId="6FE7EC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&lt;!--Optional:--&gt;</w:t>
      </w:r>
    </w:p>
    <w:p w14:paraId="5EF23E95">
      <w:r>
        <w:rPr>
          <w:rFonts w:hint="default"/>
          <w:lang w:val="en-US" w:eastAsia="zh-CN"/>
        </w:rPr>
        <w:t xml:space="preserve">            &lt;esb:Message&gt;</w:t>
      </w:r>
      <w:r>
        <w:t>{</w:t>
      </w:r>
    </w:p>
    <w:p w14:paraId="6E693081">
      <w:r>
        <w:t xml:space="preserve"> "status":"200",</w:t>
      </w:r>
    </w:p>
    <w:p w14:paraId="182CF243">
      <w:r>
        <w:t xml:space="preserve"> "title":"ok",</w:t>
      </w:r>
    </w:p>
    <w:p w14:paraId="5D36E708">
      <w:r>
        <w:t xml:space="preserve"> "payload":[{"ZLXMID":"22330","YJDJH0":"32735"},{"ZLXMID":"22279"," YJDJH0":"32736"}] </w:t>
      </w:r>
    </w:p>
    <w:p w14:paraId="76FA810B">
      <w:pPr>
        <w:rPr>
          <w:rFonts w:hint="default"/>
          <w:lang w:val="en-US" w:eastAsia="zh-CN"/>
        </w:rPr>
      </w:pPr>
      <w:r>
        <w:t>}</w:t>
      </w:r>
      <w:r>
        <w:rPr>
          <w:rFonts w:hint="default"/>
          <w:lang w:val="en-US" w:eastAsia="zh-CN"/>
        </w:rPr>
        <w:t>&lt;/esb:Message&gt;</w:t>
      </w:r>
    </w:p>
    <w:p w14:paraId="23BBF8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&lt;/esb:ServiceApplyResult&gt;</w:t>
      </w:r>
    </w:p>
    <w:p w14:paraId="4B42B9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&lt;/esb:ServiceApplyResponse&gt;</w:t>
      </w:r>
    </w:p>
    <w:p w14:paraId="0C7AD9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&lt;/soapenv:Body&gt;</w:t>
      </w:r>
    </w:p>
    <w:p w14:paraId="6692BB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&lt;/soapenv:Envelope&gt;</w:t>
      </w:r>
    </w:p>
    <w:p w14:paraId="79C7FCA2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3)互联网删除治疗申请单</w:t>
      </w:r>
    </w:p>
    <w:p w14:paraId="43F696D7">
      <w:pPr>
        <w:pStyle w:val="10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描述：</w:t>
      </w:r>
      <w:r>
        <w:rPr>
          <w:rFonts w:hint="eastAsia"/>
          <w:lang w:val="en-US" w:eastAsia="zh-CN"/>
        </w:rPr>
        <w:t>互联网医院向HIS新开治疗申请单</w:t>
      </w:r>
    </w:p>
    <w:p w14:paraId="33D936B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场景名称：</w:t>
      </w:r>
      <w:r>
        <w:rPr>
          <w:rFonts w:hint="eastAsia"/>
          <w:lang w:val="en-US" w:eastAsia="zh-CN"/>
        </w:rPr>
        <w:t>Cancle_Treat_Form_HLW</w:t>
      </w:r>
    </w:p>
    <w:p w14:paraId="1648F2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上游系统：InterHospital</w:t>
      </w:r>
    </w:p>
    <w:p w14:paraId="3C5EE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下游系统：HIS</w:t>
      </w:r>
    </w:p>
    <w:p w14:paraId="6A8D89F3">
      <w:pPr>
        <w:rPr>
          <w:rFonts w:hint="eastAsia"/>
          <w:lang w:val="en-US" w:eastAsia="zh-CN"/>
        </w:rPr>
      </w:pPr>
    </w:p>
    <w:p w14:paraId="645DC3A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格式JSON</w:t>
      </w:r>
    </w:p>
    <w:p w14:paraId="315E5CAB">
      <w:pPr>
        <w:rPr>
          <w:rFonts w:hint="eastAsia"/>
          <w:lang w:val="en-US" w:eastAsia="zh-CN"/>
        </w:rPr>
      </w:pPr>
      <w:r>
        <w:rPr>
          <w:rFonts w:hint="eastAsia" w:ascii="Times New Roman" w:hAnsi="Times New Roman"/>
          <w:szCs w:val="21"/>
          <w:lang w:val="en-US" w:eastAsia="zh-CN"/>
        </w:rPr>
        <w:t>入参：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418"/>
        <w:gridCol w:w="1134"/>
        <w:gridCol w:w="2686"/>
      </w:tblGrid>
      <w:tr w14:paraId="2026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51" w:type="dxa"/>
            <w:vAlign w:val="center"/>
          </w:tcPr>
          <w:p w14:paraId="1F544F3D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59" w:type="dxa"/>
            <w:vAlign w:val="center"/>
          </w:tcPr>
          <w:p w14:paraId="00708EC3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418" w:type="dxa"/>
            <w:vAlign w:val="center"/>
          </w:tcPr>
          <w:p w14:paraId="792179C5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1134" w:type="dxa"/>
            <w:vAlign w:val="center"/>
          </w:tcPr>
          <w:p w14:paraId="14497DD8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非空标志</w:t>
            </w:r>
          </w:p>
        </w:tc>
        <w:tc>
          <w:tcPr>
            <w:tcW w:w="2686" w:type="dxa"/>
            <w:vAlign w:val="center"/>
          </w:tcPr>
          <w:p w14:paraId="626D8F79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5FB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748" w:type="dxa"/>
            <w:gridSpan w:val="5"/>
            <w:vAlign w:val="center"/>
          </w:tcPr>
          <w:p w14:paraId="6EF347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Consolas" w:hAnsi="Consolas"/>
                <w:b/>
                <w:sz w:val="18"/>
                <w:szCs w:val="18"/>
              </w:rPr>
              <w:t>以下字段按照集合提供</w:t>
            </w:r>
            <w:r>
              <w:rPr>
                <w:rFonts w:hint="eastAsia" w:ascii="Consolas" w:hAnsi="Consolas"/>
                <w:b/>
                <w:sz w:val="18"/>
                <w:szCs w:val="18"/>
              </w:rPr>
              <w:t>:item</w:t>
            </w:r>
            <w:r>
              <w:rPr>
                <w:rFonts w:ascii="Consolas" w:hAnsi="Consolas"/>
                <w:b/>
                <w:sz w:val="18"/>
                <w:szCs w:val="18"/>
              </w:rPr>
              <w:t>L</w:t>
            </w:r>
            <w:r>
              <w:rPr>
                <w:rFonts w:hint="eastAsia" w:ascii="Consolas" w:hAnsi="Consolas"/>
                <w:b/>
                <w:sz w:val="18"/>
                <w:szCs w:val="18"/>
              </w:rPr>
              <w:t>ist</w:t>
            </w:r>
            <w:r>
              <w:rPr>
                <w:rFonts w:ascii="Consolas" w:hAnsi="Consolas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onsolas" w:hAnsi="Consolas"/>
                <w:bCs/>
                <w:sz w:val="18"/>
                <w:szCs w:val="18"/>
              </w:rPr>
              <w:t>项目列表</w:t>
            </w:r>
          </w:p>
        </w:tc>
      </w:tr>
      <w:tr w14:paraId="3A4A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1319414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yjdjh0</w:t>
            </w:r>
          </w:p>
        </w:tc>
        <w:tc>
          <w:tcPr>
            <w:tcW w:w="1559" w:type="dxa"/>
            <w:vAlign w:val="center"/>
          </w:tcPr>
          <w:p w14:paraId="4AE908E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H</w:t>
            </w:r>
            <w:r>
              <w:rPr>
                <w:rFonts w:hint="eastAsia" w:ascii="Consolas" w:hAnsi="Consolas"/>
                <w:sz w:val="18"/>
                <w:szCs w:val="18"/>
              </w:rPr>
              <w:t>is医技单据号</w:t>
            </w:r>
          </w:p>
        </w:tc>
        <w:tc>
          <w:tcPr>
            <w:tcW w:w="1418" w:type="dxa"/>
            <w:vAlign w:val="center"/>
          </w:tcPr>
          <w:p w14:paraId="690802F3">
            <w:pPr>
              <w:pStyle w:val="14"/>
              <w:ind w:firstLine="0" w:firstLineChars="0"/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73660D79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2D1FDC0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0816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951" w:type="dxa"/>
            <w:vAlign w:val="center"/>
          </w:tcPr>
          <w:p w14:paraId="657917E3">
            <w:pPr>
              <w:rPr>
                <w:rFonts w:hint="eastAsia"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ghid</w:t>
            </w:r>
          </w:p>
        </w:tc>
        <w:tc>
          <w:tcPr>
            <w:tcW w:w="1559" w:type="dxa"/>
            <w:vAlign w:val="center"/>
          </w:tcPr>
          <w:p w14:paraId="71964E0E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挂号id</w:t>
            </w:r>
          </w:p>
        </w:tc>
        <w:tc>
          <w:tcPr>
            <w:tcW w:w="1418" w:type="dxa"/>
            <w:vAlign w:val="center"/>
          </w:tcPr>
          <w:p w14:paraId="2E3D7330">
            <w:pPr>
              <w:pStyle w:val="14"/>
              <w:ind w:firstLine="0" w:firstLineChars="0"/>
              <w:rPr>
                <w:rFonts w:hint="eastAsia"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134" w:type="dxa"/>
          </w:tcPr>
          <w:p w14:paraId="0678B4E9">
            <w:pPr>
              <w:rPr>
                <w:rFonts w:hint="eastAsia"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686" w:type="dxa"/>
            <w:vAlign w:val="center"/>
          </w:tcPr>
          <w:p w14:paraId="5FC0F229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E3D8152">
      <w:pPr>
        <w:rPr>
          <w:rFonts w:hint="eastAsia"/>
          <w:lang w:val="en-US" w:eastAsia="zh-CN"/>
        </w:rPr>
      </w:pPr>
    </w:p>
    <w:p w14:paraId="4089B2A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格式JSON</w:t>
      </w:r>
    </w:p>
    <w:p w14:paraId="18D443DF">
      <w:r>
        <w:rPr>
          <w:rFonts w:hint="eastAsia" w:ascii="Times New Roman" w:hAnsi="Times New Roman"/>
          <w:szCs w:val="21"/>
          <w:lang w:val="en-US" w:eastAsia="zh-CN"/>
        </w:rPr>
        <w:t>入参：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179"/>
        <w:gridCol w:w="1387"/>
        <w:gridCol w:w="1098"/>
        <w:gridCol w:w="2581"/>
      </w:tblGrid>
      <w:tr w14:paraId="7414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3" w:type="dxa"/>
            <w:vAlign w:val="center"/>
          </w:tcPr>
          <w:p w14:paraId="23DCC567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79" w:type="dxa"/>
            <w:vAlign w:val="center"/>
          </w:tcPr>
          <w:p w14:paraId="678DC653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387" w:type="dxa"/>
            <w:vAlign w:val="center"/>
          </w:tcPr>
          <w:p w14:paraId="44FE4A0D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1098" w:type="dxa"/>
            <w:vAlign w:val="center"/>
          </w:tcPr>
          <w:p w14:paraId="6A6B9DC7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非空标志</w:t>
            </w:r>
          </w:p>
        </w:tc>
        <w:tc>
          <w:tcPr>
            <w:tcW w:w="2581" w:type="dxa"/>
            <w:vAlign w:val="center"/>
          </w:tcPr>
          <w:p w14:paraId="3D90B8F4">
            <w:pPr>
              <w:widowControl/>
              <w:jc w:val="center"/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5D3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4891F6FE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status</w:t>
            </w:r>
          </w:p>
        </w:tc>
        <w:tc>
          <w:tcPr>
            <w:tcW w:w="2179" w:type="dxa"/>
          </w:tcPr>
          <w:p w14:paraId="22BD4F9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状态码</w:t>
            </w:r>
          </w:p>
        </w:tc>
        <w:tc>
          <w:tcPr>
            <w:tcW w:w="1387" w:type="dxa"/>
          </w:tcPr>
          <w:p w14:paraId="53A3C546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098" w:type="dxa"/>
          </w:tcPr>
          <w:p w14:paraId="4CD3F1B6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581" w:type="dxa"/>
            <w:vAlign w:val="center"/>
          </w:tcPr>
          <w:p w14:paraId="79ECA071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20</w:t>
            </w:r>
            <w:r>
              <w:rPr>
                <w:rFonts w:hint="eastAsia" w:ascii="Consolas" w:hAnsi="Consolas"/>
                <w:sz w:val="18"/>
                <w:szCs w:val="18"/>
              </w:rPr>
              <w:t>0</w:t>
            </w:r>
            <w:r>
              <w:rPr>
                <w:rFonts w:ascii="Consolas" w:hAnsi="Consolas"/>
                <w:sz w:val="18"/>
                <w:szCs w:val="18"/>
              </w:rPr>
              <w:t>=</w:t>
            </w:r>
            <w:r>
              <w:rPr>
                <w:rFonts w:hint="eastAsia" w:ascii="Consolas" w:hAnsi="Consolas"/>
                <w:sz w:val="18"/>
                <w:szCs w:val="18"/>
              </w:rPr>
              <w:t>成功</w:t>
            </w:r>
          </w:p>
        </w:tc>
      </w:tr>
      <w:tr w14:paraId="6FD8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30352693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title</w:t>
            </w:r>
          </w:p>
        </w:tc>
        <w:tc>
          <w:tcPr>
            <w:tcW w:w="2179" w:type="dxa"/>
          </w:tcPr>
          <w:p w14:paraId="02159266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提示信息</w:t>
            </w:r>
          </w:p>
        </w:tc>
        <w:tc>
          <w:tcPr>
            <w:tcW w:w="1387" w:type="dxa"/>
          </w:tcPr>
          <w:p w14:paraId="109E00FD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String</w:t>
            </w:r>
          </w:p>
        </w:tc>
        <w:tc>
          <w:tcPr>
            <w:tcW w:w="1098" w:type="dxa"/>
          </w:tcPr>
          <w:p w14:paraId="1898AAA7">
            <w:r>
              <w:rPr>
                <w:rFonts w:hint="eastAsia" w:ascii="Consolas" w:hAnsi="Consolas"/>
                <w:sz w:val="18"/>
                <w:szCs w:val="18"/>
              </w:rPr>
              <w:t>必填</w:t>
            </w:r>
          </w:p>
        </w:tc>
        <w:tc>
          <w:tcPr>
            <w:tcW w:w="2581" w:type="dxa"/>
            <w:vAlign w:val="center"/>
          </w:tcPr>
          <w:p w14:paraId="33D790C0">
            <w:pPr>
              <w:rPr>
                <w:rFonts w:ascii="Consolas" w:hAnsi="Consolas"/>
                <w:sz w:val="18"/>
                <w:szCs w:val="18"/>
              </w:rPr>
            </w:pPr>
          </w:p>
        </w:tc>
      </w:tr>
      <w:tr w14:paraId="3E8F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3" w:type="dxa"/>
          </w:tcPr>
          <w:p w14:paraId="6EEB16DB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payload</w:t>
            </w:r>
          </w:p>
        </w:tc>
        <w:tc>
          <w:tcPr>
            <w:tcW w:w="2179" w:type="dxa"/>
          </w:tcPr>
          <w:p w14:paraId="4BD8B815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hint="eastAsia" w:ascii="Consolas" w:hAnsi="Consolas"/>
                <w:sz w:val="18"/>
                <w:szCs w:val="18"/>
              </w:rPr>
              <w:t>结果信息</w:t>
            </w:r>
          </w:p>
        </w:tc>
        <w:tc>
          <w:tcPr>
            <w:tcW w:w="1387" w:type="dxa"/>
          </w:tcPr>
          <w:p w14:paraId="541AE674">
            <w:pPr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Json</w:t>
            </w:r>
          </w:p>
        </w:tc>
        <w:tc>
          <w:tcPr>
            <w:tcW w:w="1098" w:type="dxa"/>
          </w:tcPr>
          <w:p w14:paraId="2707CE67">
            <w:r>
              <w:rPr>
                <w:rFonts w:hint="eastAsia" w:ascii="Consolas" w:hAnsi="Consolas"/>
                <w:sz w:val="18"/>
                <w:szCs w:val="18"/>
              </w:rPr>
              <w:t>可选</w:t>
            </w:r>
          </w:p>
        </w:tc>
        <w:tc>
          <w:tcPr>
            <w:tcW w:w="2581" w:type="dxa"/>
            <w:vAlign w:val="center"/>
          </w:tcPr>
          <w:p w14:paraId="71860C39">
            <w:pPr>
              <w:rPr>
                <w:rFonts w:ascii="Consolas" w:hAnsi="Consolas"/>
                <w:sz w:val="18"/>
                <w:szCs w:val="18"/>
              </w:rPr>
            </w:pPr>
          </w:p>
        </w:tc>
      </w:tr>
    </w:tbl>
    <w:p w14:paraId="5495B0D8">
      <w:pPr>
        <w:rPr>
          <w:rFonts w:hint="eastAsia"/>
          <w:lang w:val="en-US" w:eastAsia="zh-CN"/>
        </w:rPr>
      </w:pPr>
    </w:p>
    <w:p w14:paraId="69D84EB5">
      <w:pPr>
        <w:rPr>
          <w:rFonts w:hint="eastAsia"/>
          <w:lang w:val="en-US" w:eastAsia="zh-CN"/>
        </w:rPr>
      </w:pPr>
    </w:p>
    <w:p w14:paraId="77F21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平台入参：</w:t>
      </w:r>
    </w:p>
    <w:p w14:paraId="691459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&lt;soapenv:Envelope xmlns:soapenv="http://schemas.xmlsoap.org/soap/envelope/" xmlns:esb="http://esb.ibm.ylz.com/"&gt;</w:t>
      </w:r>
    </w:p>
    <w:p w14:paraId="70B15D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&lt;soapenv:Header/&gt;</w:t>
      </w:r>
    </w:p>
    <w:p w14:paraId="74A04C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&lt;soapenv:Body&gt;</w:t>
      </w:r>
    </w:p>
    <w:p w14:paraId="1B0BCD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&lt;esb:ServiceApply&gt;</w:t>
      </w:r>
    </w:p>
    <w:p w14:paraId="04BEAA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0DA84D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&lt;esb:messageName&gt;</w:t>
      </w:r>
      <w:r>
        <w:rPr>
          <w:rFonts w:hint="eastAsia"/>
          <w:color w:val="FF0000"/>
          <w:lang w:val="en-US" w:eastAsia="zh-CN"/>
        </w:rPr>
        <w:t>Cancle</w:t>
      </w:r>
      <w:r>
        <w:rPr>
          <w:rFonts w:hint="default"/>
          <w:color w:val="FF0000"/>
          <w:lang w:val="en-US" w:eastAsia="zh-CN"/>
        </w:rPr>
        <w:t>_Treat_Form_HLW</w:t>
      </w:r>
      <w:r>
        <w:rPr>
          <w:rFonts w:hint="default"/>
          <w:lang w:val="en-US" w:eastAsia="zh-CN"/>
        </w:rPr>
        <w:t>&lt;/esb:messageName&gt;</w:t>
      </w:r>
    </w:p>
    <w:p w14:paraId="737088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15C544D3">
      <w:r>
        <w:rPr>
          <w:rFonts w:hint="default"/>
          <w:lang w:val="en-US" w:eastAsia="zh-CN"/>
        </w:rPr>
        <w:t xml:space="preserve">         &lt;esb:messageContent&gt;</w:t>
      </w:r>
      <w:r>
        <w:t>{</w:t>
      </w:r>
    </w:p>
    <w:p w14:paraId="4BEDFDD0">
      <w:r>
        <w:t xml:space="preserve">    "</w:t>
      </w:r>
      <w:r>
        <w:rPr>
          <w:rFonts w:hint="eastAsia" w:ascii="Consolas" w:hAnsi="Consolas"/>
          <w:b/>
          <w:sz w:val="18"/>
          <w:szCs w:val="18"/>
        </w:rPr>
        <w:t>item</w:t>
      </w:r>
      <w:r>
        <w:rPr>
          <w:rFonts w:ascii="Consolas" w:hAnsi="Consolas"/>
          <w:b/>
          <w:sz w:val="18"/>
          <w:szCs w:val="18"/>
        </w:rPr>
        <w:t>L</w:t>
      </w:r>
      <w:r>
        <w:rPr>
          <w:rFonts w:hint="eastAsia" w:ascii="Consolas" w:hAnsi="Consolas"/>
          <w:b/>
          <w:sz w:val="18"/>
          <w:szCs w:val="18"/>
        </w:rPr>
        <w:t>ist</w:t>
      </w:r>
      <w:r>
        <w:t>": [</w:t>
      </w:r>
    </w:p>
    <w:p w14:paraId="042EE005">
      <w:r>
        <w:t xml:space="preserve">        {</w:t>
      </w:r>
    </w:p>
    <w:p w14:paraId="013FA2D4">
      <w:pPr>
        <w:rPr>
          <w:rFonts w:hint="eastAsia"/>
        </w:rPr>
      </w:pPr>
      <w:r>
        <w:rPr>
          <w:rFonts w:hint="eastAsia"/>
        </w:rPr>
        <w:t xml:space="preserve">            "</w:t>
      </w:r>
      <w:r>
        <w:rPr>
          <w:rFonts w:hint="eastAsia" w:ascii="Consolas" w:hAnsi="Consolas"/>
          <w:sz w:val="18"/>
          <w:szCs w:val="18"/>
        </w:rPr>
        <w:t>yjdjh0</w:t>
      </w:r>
      <w:r>
        <w:rPr>
          <w:rFonts w:hint="eastAsia"/>
        </w:rPr>
        <w:t>": "123456"</w:t>
      </w:r>
    </w:p>
    <w:p w14:paraId="5FB35E70">
      <w:pPr>
        <w:ind w:firstLine="1260" w:firstLineChars="600"/>
      </w:pPr>
      <w:r>
        <w:rPr>
          <w:rFonts w:hint="eastAsia"/>
        </w:rPr>
        <w:t>"</w:t>
      </w:r>
      <w:r>
        <w:rPr>
          <w:rFonts w:hint="eastAsia" w:ascii="Consolas" w:hAnsi="Consolas"/>
          <w:sz w:val="18"/>
          <w:szCs w:val="18"/>
        </w:rPr>
        <w:t>ghid</w:t>
      </w:r>
      <w:r>
        <w:rPr>
          <w:rFonts w:hint="eastAsia"/>
        </w:rPr>
        <w:t>": "13748"</w:t>
      </w:r>
    </w:p>
    <w:p w14:paraId="015657BE">
      <w:r>
        <w:t xml:space="preserve">        }, </w:t>
      </w:r>
    </w:p>
    <w:p w14:paraId="6870B464">
      <w:r>
        <w:t xml:space="preserve">        {</w:t>
      </w:r>
    </w:p>
    <w:p w14:paraId="2DB43F6D">
      <w:pPr>
        <w:rPr>
          <w:rFonts w:hint="eastAsia"/>
        </w:rPr>
      </w:pPr>
      <w:r>
        <w:rPr>
          <w:rFonts w:hint="eastAsia"/>
        </w:rPr>
        <w:t xml:space="preserve">            "</w:t>
      </w:r>
      <w:r>
        <w:rPr>
          <w:rFonts w:hint="eastAsia" w:ascii="Consolas" w:hAnsi="Consolas"/>
          <w:sz w:val="18"/>
          <w:szCs w:val="18"/>
        </w:rPr>
        <w:t>yjdjh0</w:t>
      </w:r>
      <w:r>
        <w:rPr>
          <w:rFonts w:hint="eastAsia"/>
        </w:rPr>
        <w:t>": "2222333"</w:t>
      </w:r>
    </w:p>
    <w:p w14:paraId="7B187739">
      <w:pPr>
        <w:ind w:firstLine="1260" w:firstLineChars="600"/>
      </w:pPr>
      <w:r>
        <w:rPr>
          <w:rFonts w:hint="eastAsia"/>
        </w:rPr>
        <w:t>"</w:t>
      </w:r>
      <w:r>
        <w:rPr>
          <w:rFonts w:hint="eastAsia" w:ascii="Consolas" w:hAnsi="Consolas"/>
          <w:sz w:val="18"/>
          <w:szCs w:val="18"/>
        </w:rPr>
        <w:t>ghid</w:t>
      </w:r>
      <w:r>
        <w:rPr>
          <w:rFonts w:hint="eastAsia"/>
        </w:rPr>
        <w:t>": "13748"</w:t>
      </w:r>
    </w:p>
    <w:p w14:paraId="17503546"/>
    <w:p w14:paraId="76F1FF07">
      <w:r>
        <w:t xml:space="preserve">        }</w:t>
      </w:r>
    </w:p>
    <w:p w14:paraId="3CD1A5DB">
      <w:r>
        <w:t xml:space="preserve">    ]</w:t>
      </w:r>
    </w:p>
    <w:p w14:paraId="08F13755">
      <w:pPr>
        <w:rPr>
          <w:rFonts w:hint="default"/>
          <w:lang w:val="en-US" w:eastAsia="zh-CN"/>
        </w:rPr>
      </w:pPr>
      <w:r>
        <w:t>}</w:t>
      </w:r>
      <w:r>
        <w:rPr>
          <w:rFonts w:hint="default"/>
          <w:lang w:val="en-US" w:eastAsia="zh-CN"/>
        </w:rPr>
        <w:t>&lt;/esb:messageContent&gt;</w:t>
      </w:r>
    </w:p>
    <w:p w14:paraId="60B31E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72AFF2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&lt;esb:messageType&gt;</w:t>
      </w:r>
      <w:r>
        <w:rPr>
          <w:rFonts w:hint="default"/>
          <w:color w:val="FF0000"/>
          <w:lang w:val="en-US" w:eastAsia="zh-CN"/>
        </w:rPr>
        <w:t>JSON</w:t>
      </w:r>
      <w:r>
        <w:rPr>
          <w:rFonts w:hint="default"/>
          <w:lang w:val="en-US" w:eastAsia="zh-CN"/>
        </w:rPr>
        <w:t>&lt;/esb:messageType&gt;</w:t>
      </w:r>
    </w:p>
    <w:p w14:paraId="6F3560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3BBA92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&lt;esb:targetMessageName&gt;?&lt;/esb:targetMessageName&gt;</w:t>
      </w:r>
    </w:p>
    <w:p w14:paraId="6B3EC9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4CB0AE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&lt;esb:systemName&gt;</w:t>
      </w:r>
      <w:r>
        <w:rPr>
          <w:rFonts w:hint="default"/>
          <w:color w:val="FF0000"/>
          <w:lang w:val="en-US" w:eastAsia="zh-CN"/>
        </w:rPr>
        <w:t>InterHospital</w:t>
      </w:r>
      <w:r>
        <w:rPr>
          <w:rFonts w:hint="default"/>
          <w:lang w:val="en-US" w:eastAsia="zh-CN"/>
        </w:rPr>
        <w:t>&lt;/esb:systemName&gt;</w:t>
      </w:r>
    </w:p>
    <w:p w14:paraId="07959D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11D843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&lt;esb:reSend&gt;?&lt;/esb:reSend&gt;</w:t>
      </w:r>
    </w:p>
    <w:p w14:paraId="1F983B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&lt;/esb:ServiceApply&gt;</w:t>
      </w:r>
    </w:p>
    <w:p w14:paraId="7BB2DD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&lt;/soapenv:Body&gt;</w:t>
      </w:r>
    </w:p>
    <w:p w14:paraId="1794FD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&lt;/soapenv:Envelope&gt;</w:t>
      </w:r>
    </w:p>
    <w:p w14:paraId="2F247DD9">
      <w:pPr>
        <w:rPr>
          <w:rFonts w:hint="default"/>
          <w:lang w:val="en-US" w:eastAsia="zh-CN"/>
        </w:rPr>
      </w:pPr>
    </w:p>
    <w:p w14:paraId="24B65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出参：</w:t>
      </w:r>
    </w:p>
    <w:p w14:paraId="5362F4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&lt;soapenv:Envelope xmlns:soapenv="http://schemas.xmlsoap.org/soap/envelope/"&gt;</w:t>
      </w:r>
    </w:p>
    <w:p w14:paraId="28D0EF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&lt;soapenv:Body&gt;</w:t>
      </w:r>
    </w:p>
    <w:p w14:paraId="2813D9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&lt;esb:ServiceApplyResponse xmlns:esb="http://esb.ibm.ylz.com/"&gt;</w:t>
      </w:r>
    </w:p>
    <w:p w14:paraId="35DEF2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&lt;!--Optional:--&gt;</w:t>
      </w:r>
    </w:p>
    <w:p w14:paraId="31A38B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&lt;esb:ServiceApplyResult&gt;</w:t>
      </w:r>
    </w:p>
    <w:p w14:paraId="5EEEAF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&lt;!--Optional:--&gt;</w:t>
      </w:r>
    </w:p>
    <w:p w14:paraId="1A6CC9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&lt;esb:Code&gt;1&lt;/esb:Code&gt;</w:t>
      </w:r>
    </w:p>
    <w:p w14:paraId="7B00B4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&lt;!--Optional:--&gt;</w:t>
      </w:r>
    </w:p>
    <w:p w14:paraId="636CD324">
      <w:r>
        <w:rPr>
          <w:rFonts w:hint="default"/>
          <w:lang w:val="en-US" w:eastAsia="zh-CN"/>
        </w:rPr>
        <w:t xml:space="preserve">            &lt;esb:Message&gt;</w:t>
      </w:r>
      <w:r>
        <w:t>{</w:t>
      </w:r>
    </w:p>
    <w:p w14:paraId="60ECF174">
      <w:r>
        <w:t xml:space="preserve"> "status":"200",</w:t>
      </w:r>
    </w:p>
    <w:p w14:paraId="7CF7E620">
      <w:r>
        <w:t xml:space="preserve"> "title":"ok",</w:t>
      </w:r>
    </w:p>
    <w:p w14:paraId="4D44448C">
      <w:r>
        <w:t xml:space="preserve"> "payload"</w:t>
      </w:r>
      <w:r>
        <w:rPr>
          <w:rFonts w:hint="eastAsia"/>
        </w:rPr>
        <w:t>null</w:t>
      </w:r>
    </w:p>
    <w:p w14:paraId="149B651E">
      <w:pPr>
        <w:rPr>
          <w:rFonts w:hint="default"/>
          <w:lang w:val="en-US" w:eastAsia="zh-CN"/>
        </w:rPr>
      </w:pPr>
      <w:r>
        <w:t>}</w:t>
      </w:r>
      <w:r>
        <w:rPr>
          <w:rFonts w:hint="default"/>
          <w:lang w:val="en-US" w:eastAsia="zh-CN"/>
        </w:rPr>
        <w:t>&lt;/esb:Message&gt;</w:t>
      </w:r>
    </w:p>
    <w:p w14:paraId="3439C9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&lt;/esb:ServiceApplyResult&gt;</w:t>
      </w:r>
    </w:p>
    <w:p w14:paraId="32ABF4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&lt;/esb:ServiceApplyResponse&gt;</w:t>
      </w:r>
    </w:p>
    <w:p w14:paraId="5306DC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&lt;/soapenv:Body&gt;</w:t>
      </w:r>
    </w:p>
    <w:p w14:paraId="012C68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&lt;/soapenv:Envelope&gt;</w:t>
      </w:r>
    </w:p>
    <w:p w14:paraId="3D9142D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WJkMjFiMmJhMGU4OTQ1ZGZiOTljNGQ5YmVmMjUifQ=="/>
  </w:docVars>
  <w:rsids>
    <w:rsidRoot w:val="6BB927F5"/>
    <w:rsid w:val="018207C5"/>
    <w:rsid w:val="02704AC1"/>
    <w:rsid w:val="042B5143"/>
    <w:rsid w:val="05025778"/>
    <w:rsid w:val="0E0F7468"/>
    <w:rsid w:val="1017657C"/>
    <w:rsid w:val="10CB7366"/>
    <w:rsid w:val="12F20EB0"/>
    <w:rsid w:val="176A781D"/>
    <w:rsid w:val="193D0FE7"/>
    <w:rsid w:val="1C56667E"/>
    <w:rsid w:val="1F334A54"/>
    <w:rsid w:val="20450071"/>
    <w:rsid w:val="21A24965"/>
    <w:rsid w:val="223B434C"/>
    <w:rsid w:val="2566419C"/>
    <w:rsid w:val="25AE61AD"/>
    <w:rsid w:val="25BF2615"/>
    <w:rsid w:val="265F25D3"/>
    <w:rsid w:val="2961667F"/>
    <w:rsid w:val="2C6A365C"/>
    <w:rsid w:val="2D666F5C"/>
    <w:rsid w:val="2EF86590"/>
    <w:rsid w:val="2FCA6D0F"/>
    <w:rsid w:val="318B0720"/>
    <w:rsid w:val="32AF56C5"/>
    <w:rsid w:val="34E00D83"/>
    <w:rsid w:val="34E97C37"/>
    <w:rsid w:val="35126F9B"/>
    <w:rsid w:val="380E7CBC"/>
    <w:rsid w:val="3C2B6D87"/>
    <w:rsid w:val="3C7C3A87"/>
    <w:rsid w:val="3FF076F1"/>
    <w:rsid w:val="44D85E93"/>
    <w:rsid w:val="45611A6C"/>
    <w:rsid w:val="47605D42"/>
    <w:rsid w:val="47A601A0"/>
    <w:rsid w:val="487F681C"/>
    <w:rsid w:val="495913D8"/>
    <w:rsid w:val="4AFD2237"/>
    <w:rsid w:val="4B335C59"/>
    <w:rsid w:val="4C96024D"/>
    <w:rsid w:val="4E9133C2"/>
    <w:rsid w:val="4F1638C7"/>
    <w:rsid w:val="4F98252E"/>
    <w:rsid w:val="51802FEE"/>
    <w:rsid w:val="540B2C7C"/>
    <w:rsid w:val="59084281"/>
    <w:rsid w:val="5B0E18F6"/>
    <w:rsid w:val="5B8A71CF"/>
    <w:rsid w:val="5FC1162D"/>
    <w:rsid w:val="610A2FB1"/>
    <w:rsid w:val="62257C51"/>
    <w:rsid w:val="624125B1"/>
    <w:rsid w:val="66A001EE"/>
    <w:rsid w:val="6BB927F5"/>
    <w:rsid w:val="6EC9405A"/>
    <w:rsid w:val="6FEA4288"/>
    <w:rsid w:val="7020414E"/>
    <w:rsid w:val="77B21B30"/>
    <w:rsid w:val="78D45AD6"/>
    <w:rsid w:val="791638DC"/>
    <w:rsid w:val="79C124FE"/>
    <w:rsid w:val="7BA415AB"/>
    <w:rsid w:val="7BCF121A"/>
    <w:rsid w:val="7CAC61CC"/>
    <w:rsid w:val="7CE86B7B"/>
    <w:rsid w:val="7D96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Title"/>
    <w:basedOn w:val="1"/>
    <w:next w:val="1"/>
    <w:qFormat/>
    <w:uiPriority w:val="0"/>
    <w:pPr>
      <w:jc w:val="center"/>
    </w:pPr>
    <w:rPr>
      <w:rFonts w:ascii="Arial" w:hAnsi="Arial" w:eastAsia="宋体" w:cs="Times New Roman"/>
      <w:b/>
      <w:kern w:val="0"/>
      <w:sz w:val="36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2">
    <w:name w:val="_Style 2"/>
    <w:basedOn w:val="1"/>
    <w:autoRedefine/>
    <w:qFormat/>
    <w:uiPriority w:val="34"/>
    <w:pPr>
      <w:wordWrap w:val="0"/>
      <w:ind w:firstLine="420" w:firstLineChars="200"/>
    </w:pPr>
    <w:rPr>
      <w:rFonts w:ascii="Calibri" w:hAnsi="Calibri" w:eastAsia="宋体"/>
    </w:rPr>
  </w:style>
  <w:style w:type="character" w:customStyle="1" w:styleId="13">
    <w:name w:val="font1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819</Words>
  <Characters>2771</Characters>
  <Lines>0</Lines>
  <Paragraphs>0</Paragraphs>
  <TotalTime>0</TotalTime>
  <ScaleCrop>false</ScaleCrop>
  <LinksUpToDate>false</LinksUpToDate>
  <CharactersWithSpaces>3356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2024-07-22T09:39:00Z</dcterms:created>
  <dc:creator>lxw</dc:creator>
  <cp:lastModifiedBy>lxw</cp:lastModifiedBy>
  <dcterms:modified xsi:type="dcterms:W3CDTF">2026-01-05T03:03:50Z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BF0941761EC14E5994259440FF749541_11</vt:lpwstr>
  </property>
  <property fmtid="{D5CDD505-2E9C-101B-9397-08002B2CF9AE}" pid="4" name="KSOTemplateDocerSaveRecord">
    <vt:lpwstr>eyJoZGlkIjoiOWQ1ZWJkMjFiMmJhMGU4OTQ1ZGZiOTljNGQ5YmVmMjUiLCJ1c2VySWQiOiI1Mjk5ODgzMDMifQ==</vt:lpwstr>
  </property>
</Properties>
</file>