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药库管理系统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西药库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陈肖虹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出库管理--出库单输入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药房向药库进行药品申领，发送申领单后（截图1和2），当药品的申领数量和库存数量刚好一样，在出库确认后，再在出库单输入界面找该申领单，申领数量和库存数量刚好一样的药品记录就不再显示了，只会显示申领数量大于库存数量的记录（截图3）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lang w:val="en-US" w:eastAsia="zh-CN"/>
              </w:rPr>
              <w:t>药品的申领数量和库存数量刚好一样的药品记录也要显示出来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2020年9月24日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lang w:val="en-US" w:eastAsia="zh-CN"/>
              </w:rPr>
              <w:t>药品的申领数量和库存数量刚好，药库一般也需要进行药品采购，如果系统没有该记录，就要每次进行手工记录，容易漏掉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bookmarkStart w:id="0" w:name="_GoBack"/>
            <w:bookmarkEnd w:id="0"/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36.5pt;width:64.9pt;" fillcolor="#FFFFFF" filled="f" o:preferrelative="t" stroked="f" coordsize="21600,21600">
            <v:path/>
            <v:fill on="f" color2="#FFFFFF" focussize="0,0"/>
            <v:stroke on="f"/>
            <v:imagedata r:id="rId7" gain="65536f" blacklevel="0f" gamma="0" o:title="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截图2：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_x0000_i1026" o:spt="75" type="#_x0000_t75" style="height:38.35pt;width:68.2pt;" fillcolor="#FFFFFF" filled="f" o:preferrelative="t" stroked="f" coordsize="21600,21600">
            <v:path/>
            <v:fill on="f" color2="#FFFFFF" focussize="0,0"/>
            <v:stroke on="f"/>
            <v:imagedata r:id="rId8" gain="65536f" blacklevel="0f" gamma="0" o:title="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>截图3：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_x0000_i1027" o:spt="75" type="#_x0000_t75" style="height:37.55pt;width:66.75pt;" fillcolor="#FFFFFF" filled="f" o:preferrelative="t" stroked="f" coordsize="21600,21600">
            <v:path/>
            <v:fill on="f" color2="#FFFFFF" focussize="0,0"/>
            <v:stroke on="f"/>
            <v:imagedata r:id="rId9" gain="65536f" blacklevel="0f" gamma="0" o:title="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C7C46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uiPriority w:val="0"/>
    <w:rPr>
      <w:b/>
      <w:bCs/>
    </w:rPr>
  </w:style>
  <w:style w:type="character" w:styleId="7">
    <w:name w:val="FollowedHyperlink"/>
    <w:basedOn w:val="5"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2016-09-21T06:32:00Z</dcterms:created>
  <dc:creator>-pc</dc:creator>
  <cp:lastModifiedBy>lhc</cp:lastModifiedBy>
  <dcterms:modified xsi:type="dcterms:W3CDTF">2020-09-17T10:40:17Z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