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A4" w:rsidRDefault="001A10A4" w:rsidP="001A10A4">
      <w:pPr>
        <w:ind w:firstLine="643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 w:hint="eastAsia"/>
          <w:b/>
          <w:bCs/>
          <w:sz w:val="32"/>
        </w:rPr>
        <w:t>声明</w:t>
      </w:r>
    </w:p>
    <w:p w:rsidR="001A10A4" w:rsidRDefault="001A10A4" w:rsidP="001A10A4">
      <w:pPr>
        <w:spacing w:line="480" w:lineRule="auto"/>
        <w:ind w:firstLine="420"/>
        <w:rPr>
          <w:rFonts w:ascii="Verdana" w:hAnsi="Verdana"/>
        </w:rPr>
      </w:pPr>
      <w:r>
        <w:rPr>
          <w:rFonts w:ascii="Verdana" w:hAnsi="Verdana" w:hint="eastAsia"/>
        </w:rPr>
        <w:t>本文档所有内容全部归属上海联轩信息科技有限公司所有，</w:t>
      </w:r>
      <w:r>
        <w:rPr>
          <w:rFonts w:ascii="Verdana" w:hAnsi="Verdana" w:hint="eastAsia"/>
          <w:color w:val="000000"/>
          <w:szCs w:val="18"/>
        </w:rPr>
        <w:t>未经上海联轩信息科技有限公司的明确书面许可，</w:t>
      </w:r>
      <w:r>
        <w:rPr>
          <w:rFonts w:ascii="Verdana" w:hAnsi="Verdana" w:hint="eastAsia"/>
        </w:rPr>
        <w:t>任何其他个人或组织，均不得以任何形式将本文档内容复制、编辑或发布使用于其他场合。若发现上述或其他侵权行为，本公司将依据法律规定，追究其法律责任。</w:t>
      </w:r>
    </w:p>
    <w:p w:rsidR="001A10A4" w:rsidRDefault="001A10A4" w:rsidP="001A10A4">
      <w:pPr>
        <w:spacing w:line="480" w:lineRule="auto"/>
        <w:ind w:firstLine="422"/>
        <w:rPr>
          <w:rFonts w:ascii="Verdana" w:hAnsi="Verdana"/>
          <w:b/>
          <w:bCs/>
        </w:rPr>
      </w:pPr>
    </w:p>
    <w:p w:rsidR="001A10A4" w:rsidRDefault="001A10A4" w:rsidP="001A10A4">
      <w:pPr>
        <w:ind w:firstLine="422"/>
        <w:jc w:val="right"/>
        <w:rPr>
          <w:rFonts w:ascii="Verdana" w:hAnsi="Verdana"/>
          <w:b/>
          <w:bCs/>
        </w:rPr>
      </w:pPr>
    </w:p>
    <w:p w:rsidR="001A10A4" w:rsidRDefault="001A10A4" w:rsidP="001A10A4">
      <w:pPr>
        <w:ind w:firstLine="422"/>
        <w:jc w:val="right"/>
        <w:rPr>
          <w:rFonts w:ascii="Verdana" w:hAnsi="Verdana"/>
          <w:b/>
          <w:bCs/>
        </w:rPr>
      </w:pPr>
      <w:r>
        <w:rPr>
          <w:rFonts w:ascii="Verdana" w:hAnsi="Verdana" w:hint="eastAsia"/>
          <w:b/>
          <w:bCs/>
        </w:rPr>
        <w:t>版权所有</w:t>
      </w:r>
      <w:r>
        <w:rPr>
          <w:rFonts w:ascii="Verdana" w:hAnsi="Verdana"/>
          <w:b/>
          <w:bCs/>
        </w:rPr>
        <w:t>©2014</w:t>
      </w:r>
      <w:r>
        <w:rPr>
          <w:rFonts w:ascii="Verdana" w:hAnsi="Verdana" w:hint="eastAsia"/>
          <w:b/>
          <w:bCs/>
        </w:rPr>
        <w:t>上海联轩信息科技有限公司</w:t>
      </w:r>
    </w:p>
    <w:p w:rsidR="001A10A4" w:rsidRDefault="001A10A4" w:rsidP="001A10A4">
      <w:pPr>
        <w:ind w:firstLine="422"/>
        <w:rPr>
          <w:rFonts w:ascii="Verdana" w:hAnsi="Verdana"/>
          <w:b/>
          <w:bCs/>
        </w:rPr>
      </w:pPr>
    </w:p>
    <w:p w:rsidR="001A10A4" w:rsidRDefault="001A10A4" w:rsidP="001A10A4">
      <w:pPr>
        <w:ind w:firstLine="562"/>
        <w:rPr>
          <w:rFonts w:ascii="Verdana" w:hAnsi="Verdana"/>
          <w:b/>
          <w:bCs/>
        </w:rPr>
      </w:pPr>
      <w:r>
        <w:rPr>
          <w:rFonts w:ascii="Verdana" w:hAnsi="Verdana" w:hint="eastAsia"/>
          <w:b/>
          <w:bCs/>
          <w:sz w:val="28"/>
        </w:rPr>
        <w:t>【摘要】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1A10A4" w:rsidTr="001A10A4">
        <w:trPr>
          <w:cantSplit/>
          <w:trHeight w:val="293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4" w:rsidRDefault="001A10A4">
            <w:pPr>
              <w:ind w:firstLine="420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本文档描述了血库系统与其他系统接口要求。</w:t>
            </w:r>
          </w:p>
        </w:tc>
      </w:tr>
    </w:tbl>
    <w:p w:rsidR="001A10A4" w:rsidRDefault="001A10A4" w:rsidP="001A10A4">
      <w:pPr>
        <w:ind w:firstLine="422"/>
        <w:rPr>
          <w:rFonts w:ascii="Verdana" w:hAnsi="Verdana"/>
          <w:b/>
          <w:bCs/>
        </w:rPr>
      </w:pPr>
    </w:p>
    <w:p w:rsidR="001A10A4" w:rsidRDefault="001A10A4" w:rsidP="001A10A4">
      <w:pPr>
        <w:widowControl/>
        <w:ind w:firstLine="42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F537F" w:rsidRDefault="007F537F" w:rsidP="007F537F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外部程序调用文档</w:t>
      </w:r>
    </w:p>
    <w:p w:rsidR="007F537F" w:rsidRDefault="007F537F" w:rsidP="007F537F">
      <w:pPr>
        <w:rPr>
          <w:color w:val="000000" w:themeColor="text1"/>
          <w:sz w:val="32"/>
          <w:szCs w:val="32"/>
        </w:rPr>
      </w:pPr>
      <w:r w:rsidRPr="00EF1C91">
        <w:rPr>
          <w:rFonts w:hint="eastAsia"/>
          <w:color w:val="000000" w:themeColor="text1"/>
          <w:sz w:val="32"/>
          <w:szCs w:val="32"/>
        </w:rPr>
        <w:t>1.1</w:t>
      </w:r>
      <w:r w:rsidR="00EF1C91">
        <w:rPr>
          <w:rFonts w:hint="eastAsia"/>
          <w:color w:val="000000" w:themeColor="text1"/>
          <w:sz w:val="32"/>
          <w:szCs w:val="32"/>
        </w:rPr>
        <w:t>调用U</w:t>
      </w:r>
      <w:r w:rsidR="00EF1C91">
        <w:rPr>
          <w:color w:val="000000" w:themeColor="text1"/>
          <w:sz w:val="32"/>
          <w:szCs w:val="32"/>
        </w:rPr>
        <w:t>RL</w:t>
      </w:r>
      <w:r w:rsidR="00EF1C91">
        <w:rPr>
          <w:rFonts w:hint="eastAsia"/>
          <w:color w:val="000000" w:themeColor="text1"/>
          <w:sz w:val="32"/>
          <w:szCs w:val="32"/>
        </w:rPr>
        <w:t>：</w:t>
      </w:r>
    </w:p>
    <w:p w:rsidR="00EF1C91" w:rsidRDefault="001A4A27" w:rsidP="007F537F">
      <w:pPr>
        <w:rPr>
          <w:color w:val="000000" w:themeColor="text1"/>
          <w:sz w:val="32"/>
          <w:szCs w:val="32"/>
        </w:rPr>
      </w:pPr>
      <w:hyperlink r:id="rId5" w:history="1">
        <w:r w:rsidR="00EF1C91" w:rsidRPr="0084046E">
          <w:rPr>
            <w:rStyle w:val="a3"/>
            <w:sz w:val="32"/>
            <w:szCs w:val="32"/>
          </w:rPr>
          <w:t>http://127.0.0.1:8080/blood/loginInter</w:t>
        </w:r>
      </w:hyperlink>
      <w:r w:rsidR="0065258D">
        <w:rPr>
          <w:color w:val="000000" w:themeColor="text1"/>
          <w:sz w:val="32"/>
          <w:szCs w:val="32"/>
        </w:rPr>
        <w:t>(</w:t>
      </w:r>
      <w:r w:rsidR="0065258D">
        <w:rPr>
          <w:rFonts w:hint="eastAsia"/>
          <w:color w:val="000000" w:themeColor="text1"/>
          <w:sz w:val="32"/>
          <w:szCs w:val="32"/>
        </w:rPr>
        <w:t>具体服务器I</w:t>
      </w:r>
      <w:r w:rsidR="0065258D">
        <w:rPr>
          <w:color w:val="000000" w:themeColor="text1"/>
          <w:sz w:val="32"/>
          <w:szCs w:val="32"/>
        </w:rPr>
        <w:t>P</w:t>
      </w:r>
      <w:r w:rsidR="0065258D">
        <w:rPr>
          <w:rFonts w:hint="eastAsia"/>
          <w:color w:val="000000" w:themeColor="text1"/>
          <w:sz w:val="32"/>
          <w:szCs w:val="32"/>
        </w:rPr>
        <w:t>由输血系统提供</w:t>
      </w:r>
      <w:r w:rsidR="0065258D">
        <w:rPr>
          <w:color w:val="000000" w:themeColor="text1"/>
          <w:sz w:val="32"/>
          <w:szCs w:val="32"/>
        </w:rPr>
        <w:t>)</w:t>
      </w:r>
    </w:p>
    <w:p w:rsidR="00EF1C91" w:rsidRDefault="00EF1C91" w:rsidP="007F537F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1.2入参说明</w:t>
      </w:r>
    </w:p>
    <w:p w:rsidR="00EF1C91" w:rsidRDefault="00EF1C91" w:rsidP="007F537F">
      <w:pPr>
        <w:rPr>
          <w:color w:val="000000" w:themeColor="text1"/>
          <w:sz w:val="32"/>
          <w:szCs w:val="32"/>
        </w:rPr>
      </w:pPr>
      <w:proofErr w:type="spellStart"/>
      <w:r w:rsidRPr="00EF1C91">
        <w:rPr>
          <w:color w:val="000000" w:themeColor="text1"/>
          <w:sz w:val="32"/>
          <w:szCs w:val="32"/>
        </w:rPr>
        <w:t>loginName</w:t>
      </w:r>
      <w:proofErr w:type="spellEnd"/>
      <w:r>
        <w:rPr>
          <w:rFonts w:hint="eastAsia"/>
          <w:color w:val="000000" w:themeColor="text1"/>
          <w:sz w:val="32"/>
          <w:szCs w:val="32"/>
        </w:rPr>
        <w:t>：访问者工号（必要）</w:t>
      </w:r>
    </w:p>
    <w:p w:rsidR="00EF1C91" w:rsidRDefault="00EF1C91" w:rsidP="007F537F">
      <w:pPr>
        <w:rPr>
          <w:color w:val="000000" w:themeColor="text1"/>
          <w:sz w:val="32"/>
          <w:szCs w:val="32"/>
        </w:rPr>
      </w:pPr>
      <w:proofErr w:type="spellStart"/>
      <w:r w:rsidRPr="00EF1C91">
        <w:rPr>
          <w:color w:val="000000" w:themeColor="text1"/>
          <w:sz w:val="32"/>
          <w:szCs w:val="32"/>
        </w:rPr>
        <w:t>loginCode</w:t>
      </w:r>
      <w:proofErr w:type="spellEnd"/>
      <w:r>
        <w:rPr>
          <w:rFonts w:hint="eastAsia"/>
          <w:color w:val="000000" w:themeColor="text1"/>
          <w:sz w:val="32"/>
          <w:szCs w:val="32"/>
        </w:rPr>
        <w:t>：访问者工号+访问识别码（访问识别码由输血系统提供）（必要）（注意事项：</w:t>
      </w:r>
      <w:proofErr w:type="spellStart"/>
      <w:r>
        <w:rPr>
          <w:rFonts w:hint="eastAsia"/>
          <w:color w:val="000000" w:themeColor="text1"/>
          <w:sz w:val="32"/>
          <w:szCs w:val="32"/>
        </w:rPr>
        <w:t>l</w:t>
      </w:r>
      <w:r>
        <w:rPr>
          <w:color w:val="000000" w:themeColor="text1"/>
          <w:sz w:val="32"/>
          <w:szCs w:val="32"/>
        </w:rPr>
        <w:t>oginCode</w:t>
      </w:r>
      <w:proofErr w:type="spellEnd"/>
      <w:r>
        <w:rPr>
          <w:rFonts w:hint="eastAsia"/>
          <w:color w:val="000000" w:themeColor="text1"/>
          <w:sz w:val="32"/>
          <w:szCs w:val="32"/>
        </w:rPr>
        <w:t>参数需要用m</w:t>
      </w:r>
      <w:r>
        <w:rPr>
          <w:color w:val="000000" w:themeColor="text1"/>
          <w:sz w:val="32"/>
          <w:szCs w:val="32"/>
        </w:rPr>
        <w:t>d5 32</w:t>
      </w:r>
      <w:r>
        <w:rPr>
          <w:rFonts w:hint="eastAsia"/>
          <w:color w:val="000000" w:themeColor="text1"/>
          <w:sz w:val="32"/>
          <w:szCs w:val="32"/>
        </w:rPr>
        <w:t>位小写加密）</w:t>
      </w:r>
    </w:p>
    <w:p w:rsidR="00EF1C91" w:rsidRDefault="00EF1C91" w:rsidP="007F537F">
      <w:pPr>
        <w:rPr>
          <w:color w:val="000000" w:themeColor="text1"/>
          <w:sz w:val="32"/>
          <w:szCs w:val="32"/>
        </w:rPr>
      </w:pPr>
      <w:proofErr w:type="spellStart"/>
      <w:r>
        <w:rPr>
          <w:rFonts w:hint="eastAsia"/>
          <w:color w:val="000000" w:themeColor="text1"/>
          <w:sz w:val="32"/>
          <w:szCs w:val="32"/>
        </w:rPr>
        <w:t>p</w:t>
      </w:r>
      <w:r>
        <w:rPr>
          <w:color w:val="000000" w:themeColor="text1"/>
          <w:sz w:val="32"/>
          <w:szCs w:val="32"/>
        </w:rPr>
        <w:t>atientId</w:t>
      </w:r>
      <w:proofErr w:type="spellEnd"/>
      <w:r>
        <w:rPr>
          <w:color w:val="000000" w:themeColor="text1"/>
          <w:sz w:val="32"/>
          <w:szCs w:val="32"/>
        </w:rPr>
        <w:t>:</w:t>
      </w:r>
      <w:r>
        <w:rPr>
          <w:rFonts w:hint="eastAsia"/>
          <w:color w:val="000000" w:themeColor="text1"/>
          <w:sz w:val="32"/>
          <w:szCs w:val="32"/>
        </w:rPr>
        <w:t>病人住院号(访问申请单界面时，带此入参可定位到该病人，</w:t>
      </w:r>
      <w:proofErr w:type="gramStart"/>
      <w:r>
        <w:rPr>
          <w:rFonts w:hint="eastAsia"/>
          <w:color w:val="000000" w:themeColor="text1"/>
          <w:sz w:val="32"/>
          <w:szCs w:val="32"/>
        </w:rPr>
        <w:t>需跟</w:t>
      </w:r>
      <w:proofErr w:type="spellStart"/>
      <w:proofErr w:type="gramEnd"/>
      <w:r>
        <w:rPr>
          <w:rFonts w:hint="eastAsia"/>
          <w:color w:val="000000" w:themeColor="text1"/>
          <w:sz w:val="32"/>
          <w:szCs w:val="32"/>
        </w:rPr>
        <w:t>w</w:t>
      </w:r>
      <w:r>
        <w:rPr>
          <w:color w:val="000000" w:themeColor="text1"/>
          <w:sz w:val="32"/>
          <w:szCs w:val="32"/>
        </w:rPr>
        <w:t>ordCode</w:t>
      </w:r>
      <w:proofErr w:type="spellEnd"/>
      <w:r>
        <w:rPr>
          <w:rFonts w:hint="eastAsia"/>
          <w:color w:val="000000" w:themeColor="text1"/>
          <w:sz w:val="32"/>
          <w:szCs w:val="32"/>
        </w:rPr>
        <w:t>参数一起传</w:t>
      </w:r>
      <w:r>
        <w:rPr>
          <w:color w:val="000000" w:themeColor="text1"/>
          <w:sz w:val="32"/>
          <w:szCs w:val="32"/>
        </w:rPr>
        <w:t>)</w:t>
      </w:r>
    </w:p>
    <w:p w:rsidR="00EF1C91" w:rsidRDefault="00EF1C91" w:rsidP="007F537F">
      <w:pPr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wordCode</w:t>
      </w:r>
      <w:proofErr w:type="spellEnd"/>
      <w:r>
        <w:rPr>
          <w:color w:val="000000" w:themeColor="text1"/>
          <w:sz w:val="32"/>
          <w:szCs w:val="32"/>
        </w:rPr>
        <w:t>:</w:t>
      </w:r>
      <w:r>
        <w:rPr>
          <w:rFonts w:hint="eastAsia"/>
          <w:color w:val="000000" w:themeColor="text1"/>
          <w:sz w:val="32"/>
          <w:szCs w:val="32"/>
        </w:rPr>
        <w:t>病人病区(访问申请单界面时,带此入参可定位查询</w:t>
      </w:r>
      <w:r w:rsidR="0065258D">
        <w:rPr>
          <w:rFonts w:hint="eastAsia"/>
          <w:color w:val="000000" w:themeColor="text1"/>
          <w:sz w:val="32"/>
          <w:szCs w:val="32"/>
        </w:rPr>
        <w:t>，</w:t>
      </w:r>
      <w:proofErr w:type="gramStart"/>
      <w:r w:rsidR="0065258D">
        <w:rPr>
          <w:rFonts w:hint="eastAsia"/>
          <w:color w:val="000000" w:themeColor="text1"/>
          <w:sz w:val="32"/>
          <w:szCs w:val="32"/>
        </w:rPr>
        <w:t>需跟</w:t>
      </w:r>
      <w:proofErr w:type="spellStart"/>
      <w:proofErr w:type="gramEnd"/>
      <w:r w:rsidR="0065258D">
        <w:rPr>
          <w:rFonts w:hint="eastAsia"/>
          <w:color w:val="000000" w:themeColor="text1"/>
          <w:sz w:val="32"/>
          <w:szCs w:val="32"/>
        </w:rPr>
        <w:t>p</w:t>
      </w:r>
      <w:r w:rsidR="0065258D">
        <w:rPr>
          <w:color w:val="000000" w:themeColor="text1"/>
          <w:sz w:val="32"/>
          <w:szCs w:val="32"/>
        </w:rPr>
        <w:t>atientId</w:t>
      </w:r>
      <w:proofErr w:type="spellEnd"/>
      <w:r w:rsidR="0065258D">
        <w:rPr>
          <w:rFonts w:hint="eastAsia"/>
          <w:color w:val="000000" w:themeColor="text1"/>
          <w:sz w:val="32"/>
          <w:szCs w:val="32"/>
        </w:rPr>
        <w:t>参数一起传</w:t>
      </w:r>
      <w:r>
        <w:rPr>
          <w:color w:val="000000" w:themeColor="text1"/>
          <w:sz w:val="32"/>
          <w:szCs w:val="32"/>
        </w:rPr>
        <w:t>)</w:t>
      </w:r>
    </w:p>
    <w:p w:rsidR="0065258D" w:rsidRDefault="0065258D" w:rsidP="007F537F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注意事项：请默认用谷歌浏览器打开</w:t>
      </w:r>
    </w:p>
    <w:p w:rsidR="0065258D" w:rsidRDefault="0065258D" w:rsidP="007F537F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1.3示例</w:t>
      </w:r>
    </w:p>
    <w:p w:rsidR="0065258D" w:rsidRDefault="001A4A27" w:rsidP="007F537F">
      <w:pPr>
        <w:rPr>
          <w:color w:val="000000" w:themeColor="text1"/>
          <w:sz w:val="32"/>
          <w:szCs w:val="32"/>
        </w:rPr>
      </w:pPr>
      <w:hyperlink r:id="rId6" w:history="1">
        <w:r w:rsidR="0065258D" w:rsidRPr="0084046E">
          <w:rPr>
            <w:rStyle w:val="a3"/>
            <w:sz w:val="32"/>
            <w:szCs w:val="32"/>
          </w:rPr>
          <w:t>http://127.0.0.1:8080/blood/loginInter?loginName=0001&amp;loginCode=8e9f8c4fbb3616048931ae9e40b4390d</w:t>
        </w:r>
      </w:hyperlink>
    </w:p>
    <w:p w:rsidR="0065258D" w:rsidRDefault="0065258D" w:rsidP="007F537F">
      <w:pPr>
        <w:rPr>
          <w:color w:val="000000" w:themeColor="text1"/>
          <w:sz w:val="32"/>
          <w:szCs w:val="32"/>
        </w:rPr>
      </w:pPr>
    </w:p>
    <w:p w:rsidR="0065258D" w:rsidRPr="001A4A27" w:rsidRDefault="001A4A27" w:rsidP="007F537F">
      <w:pPr>
        <w:rPr>
          <w:rFonts w:hint="eastAsia"/>
          <w:color w:val="000000" w:themeColor="text1"/>
          <w:sz w:val="32"/>
          <w:szCs w:val="32"/>
        </w:rPr>
      </w:pPr>
      <w:hyperlink r:id="rId7" w:history="1">
        <w:r w:rsidR="0065258D" w:rsidRPr="0084046E">
          <w:rPr>
            <w:rStyle w:val="a3"/>
            <w:sz w:val="32"/>
            <w:szCs w:val="32"/>
          </w:rPr>
          <w:t>http://127.0.0.1:8080/blood/loginInter?loginName=0001&amp;loginCode=8e9f8c4fbb3616048931ae9e40b4390d&amp;wordCode=1&amp;patientId=201822258</w:t>
        </w:r>
      </w:hyperlink>
    </w:p>
    <w:p w:rsidR="00A076FC" w:rsidRPr="001A10A4" w:rsidRDefault="00A076FC">
      <w:pPr>
        <w:rPr>
          <w:rFonts w:hint="eastAsia"/>
        </w:rPr>
      </w:pPr>
      <w:bookmarkStart w:id="0" w:name="_GoBack"/>
      <w:bookmarkEnd w:id="0"/>
    </w:p>
    <w:sectPr w:rsidR="00A076FC" w:rsidRPr="001A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60BCD"/>
    <w:multiLevelType w:val="hybridMultilevel"/>
    <w:tmpl w:val="0CFEAE3E"/>
    <w:lvl w:ilvl="0" w:tplc="C6322670">
      <w:start w:val="1"/>
      <w:numFmt w:val="japaneseCounting"/>
      <w:lvlText w:val="%1、"/>
      <w:lvlJc w:val="left"/>
      <w:pPr>
        <w:ind w:left="900" w:hanging="90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D3"/>
    <w:rsid w:val="001A10A4"/>
    <w:rsid w:val="001A4A27"/>
    <w:rsid w:val="0065258D"/>
    <w:rsid w:val="007F537F"/>
    <w:rsid w:val="00A076FC"/>
    <w:rsid w:val="00B84DD3"/>
    <w:rsid w:val="00E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0643"/>
  <w15:chartTrackingRefBased/>
  <w15:docId w15:val="{AF7137FF-0E4C-467D-A8D7-FA289706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37F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F537F"/>
    <w:rPr>
      <w:rFonts w:eastAsia="宋体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EF1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27.0.0.1:8080/blood/loginInter?loginName=0001&amp;loginCode=8e9f8c4fbb3616048931ae9e40b4390d&amp;wordCode=1&amp;patientId=201822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27.0.0.1:8080/blood/loginInter?loginName=0001&amp;loginCode=8e9f8c4fbb3616048931ae9e40b4390d" TargetMode="External"/><Relationship Id="rId5" Type="http://schemas.openxmlformats.org/officeDocument/2006/relationships/hyperlink" Target="http://127.0.0.1:8080/blood/loginInt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2019-05-07T05:19:00Z</dcterms:created>
  <dcterms:modified xsi:type="dcterms:W3CDTF">2019-05-07T05:41:00Z</dcterms:modified>
</cp:coreProperties>
</file>