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C0" w:rsidRDefault="002F64B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62BC0" w:rsidRDefault="00E62BC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t>4</w:t>
            </w:r>
            <w:r>
              <w:rPr>
                <w:rFonts w:hint="eastAsia"/>
              </w:rPr>
              <w:t>月</w:t>
            </w:r>
            <w:r>
              <w:t>1</w:t>
            </w:r>
            <w:r w:rsidR="006F29CA">
              <w:t>7</w:t>
            </w:r>
            <w:r>
              <w:rPr>
                <w:rFonts w:hint="eastAsia"/>
              </w:rPr>
              <w:t>日</w:t>
            </w:r>
          </w:p>
        </w:tc>
      </w:tr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住院电子病历系统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62BC0" w:rsidRDefault="00D26FB9">
            <w:pPr>
              <w:jc w:val="left"/>
            </w:pPr>
            <w:r>
              <w:rPr>
                <w:rFonts w:hint="eastAsia"/>
              </w:rPr>
              <w:t>质控</w:t>
            </w:r>
            <w:bookmarkStart w:id="0" w:name="_GoBack"/>
            <w:bookmarkEnd w:id="0"/>
            <w:r w:rsidR="002F64BC">
              <w:rPr>
                <w:rFonts w:hint="eastAsia"/>
              </w:rPr>
              <w:t>科</w:t>
            </w:r>
          </w:p>
        </w:tc>
      </w:tr>
      <w:tr w:rsidR="00E62BC0">
        <w:trPr>
          <w:trHeight w:val="315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62BC0" w:rsidRDefault="00E62BC0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62BC0" w:rsidRDefault="006F29C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廖潇龙、林芬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rPr>
          <w:trHeight w:val="244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6F29CA" w:rsidRDefault="002F64BC" w:rsidP="006F29CA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6F29CA">
              <w:rPr>
                <w:rFonts w:hint="eastAsia"/>
                <w:b/>
                <w:bCs/>
                <w:iCs/>
                <w:szCs w:val="21"/>
              </w:rPr>
              <w:t>危急值</w:t>
            </w:r>
          </w:p>
          <w:p w:rsidR="00E62BC0" w:rsidRDefault="002F64BC" w:rsidP="006F29CA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</w:t>
            </w:r>
            <w:r>
              <w:rPr>
                <w:rFonts w:hint="eastAsia"/>
                <w:b/>
                <w:bCs/>
                <w:iCs/>
                <w:szCs w:val="21"/>
              </w:rPr>
              <w:t>状：</w:t>
            </w:r>
            <w:r w:rsidR="006F29CA">
              <w:rPr>
                <w:rFonts w:hint="eastAsia"/>
                <w:color w:val="000000"/>
                <w:szCs w:val="21"/>
              </w:rPr>
              <w:t>有危急值弹出时，会把</w:t>
            </w:r>
            <w:r w:rsidR="006F29CA">
              <w:rPr>
                <w:rFonts w:hint="eastAsia"/>
                <w:color w:val="000000"/>
                <w:szCs w:val="21"/>
              </w:rPr>
              <w:t>该病人</w:t>
            </w:r>
            <w:r w:rsidR="006F29CA">
              <w:rPr>
                <w:rFonts w:hint="eastAsia"/>
                <w:color w:val="000000"/>
                <w:szCs w:val="21"/>
              </w:rPr>
              <w:t>以前</w:t>
            </w:r>
            <w:r w:rsidR="006F29CA" w:rsidRPr="006F29CA">
              <w:rPr>
                <w:rFonts w:hint="eastAsia"/>
                <w:color w:val="000000"/>
                <w:szCs w:val="21"/>
              </w:rPr>
              <w:t>住院的</w:t>
            </w:r>
            <w:r w:rsidR="006F29CA">
              <w:rPr>
                <w:rFonts w:hint="eastAsia"/>
                <w:color w:val="000000"/>
                <w:szCs w:val="21"/>
              </w:rPr>
              <w:t>未处理的</w:t>
            </w:r>
            <w:r w:rsidR="006F29CA" w:rsidRPr="006F29CA">
              <w:rPr>
                <w:rFonts w:hint="eastAsia"/>
                <w:color w:val="000000"/>
                <w:szCs w:val="21"/>
              </w:rPr>
              <w:t>危急值</w:t>
            </w:r>
            <w:r w:rsidR="006F29CA">
              <w:rPr>
                <w:rFonts w:hint="eastAsia"/>
                <w:color w:val="000000"/>
                <w:szCs w:val="21"/>
              </w:rPr>
              <w:t>也一起弹出来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6F29CA" w:rsidRPr="006F29CA">
              <w:rPr>
                <w:rFonts w:hint="eastAsia"/>
              </w:rPr>
              <w:t>危急值加一个在院的判断，就是历次住院的危急值没意义了，即便没处理也不用弹给医生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6F29CA">
              <w:t>5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E62BC0">
        <w:trPr>
          <w:trHeight w:val="669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62BC0" w:rsidRDefault="002F64B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62BC0">
        <w:trPr>
          <w:trHeight w:val="109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62BC0" w:rsidRDefault="00E62BC0">
            <w:pPr>
              <w:rPr>
                <w:iCs/>
                <w:szCs w:val="21"/>
              </w:rPr>
            </w:pPr>
          </w:p>
        </w:tc>
      </w:tr>
      <w:tr w:rsidR="00E62BC0">
        <w:trPr>
          <w:trHeight w:val="844"/>
        </w:trPr>
        <w:tc>
          <w:tcPr>
            <w:tcW w:w="2157" w:type="dxa"/>
            <w:gridSpan w:val="3"/>
            <w:vAlign w:val="center"/>
          </w:tcPr>
          <w:p w:rsidR="00E62BC0" w:rsidRDefault="002F64B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62BC0" w:rsidRDefault="00E62BC0">
            <w:pPr>
              <w:rPr>
                <w:b/>
                <w:szCs w:val="21"/>
              </w:rPr>
            </w:pPr>
          </w:p>
        </w:tc>
      </w:tr>
    </w:tbl>
    <w:p w:rsidR="00E62BC0" w:rsidRDefault="00E62BC0"/>
    <w:p w:rsidR="00E62BC0" w:rsidRDefault="002F64B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62BC0" w:rsidRDefault="00E62BC0"/>
    <w:p w:rsidR="00E62BC0" w:rsidRDefault="00E62BC0"/>
    <w:p w:rsidR="00E62BC0" w:rsidRDefault="00E62BC0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E62BC0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4BC" w:rsidRDefault="002F64BC">
      <w:r>
        <w:separator/>
      </w:r>
    </w:p>
  </w:endnote>
  <w:endnote w:type="continuationSeparator" w:id="0">
    <w:p w:rsidR="002F64BC" w:rsidRDefault="002F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2F64B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62BC0" w:rsidRDefault="00E62B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4BC" w:rsidRDefault="002F64BC">
      <w:r>
        <w:separator/>
      </w:r>
    </w:p>
  </w:footnote>
  <w:footnote w:type="continuationSeparator" w:id="0">
    <w:p w:rsidR="002F64BC" w:rsidRDefault="002F6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62BC0" w:rsidRDefault="00E62BC0">
    <w:pPr>
      <w:pStyle w:val="a6"/>
      <w:jc w:val="right"/>
    </w:pPr>
  </w:p>
  <w:p w:rsidR="00E62BC0" w:rsidRDefault="00E62BC0">
    <w:pPr>
      <w:pStyle w:val="a6"/>
      <w:jc w:val="right"/>
    </w:pPr>
  </w:p>
  <w:p w:rsidR="00E62BC0" w:rsidRDefault="00E62B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62BC0">
      <w:trPr>
        <w:cantSplit/>
      </w:trPr>
      <w:tc>
        <w:tcPr>
          <w:tcW w:w="1158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62BC0" w:rsidRDefault="00E62B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BC0"/>
    <w:rsid w:val="002F64BC"/>
    <w:rsid w:val="006F29CA"/>
    <w:rsid w:val="00D26FB9"/>
    <w:rsid w:val="00E6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E6F7C"/>
  <w15:docId w15:val="{7E3D27D0-32D3-4441-9BB6-C9E6CDF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53</cp:revision>
  <dcterms:created xsi:type="dcterms:W3CDTF">2016-09-20T06:32:00Z</dcterms:created>
  <dcterms:modified xsi:type="dcterms:W3CDTF">2020-04-17T06:24:00Z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