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0FFD8" w14:textId="552218E5" w:rsidR="00CD7F9D" w:rsidRDefault="00E9260A">
      <w:pPr>
        <w:spacing w:line="360" w:lineRule="auto"/>
      </w:pPr>
      <w:r>
        <w:rPr>
          <w:rFonts w:hint="eastAsia"/>
        </w:rPr>
        <w:t>事</w:t>
      </w:r>
      <w:r w:rsidR="003F6A34">
        <w:rPr>
          <w:rFonts w:hint="eastAsia"/>
        </w:rPr>
        <w:t>件</w:t>
      </w:r>
      <w:r>
        <w:rPr>
          <w:rFonts w:hint="eastAsia"/>
        </w:rPr>
        <w:t>原因：</w:t>
      </w:r>
    </w:p>
    <w:p w14:paraId="0AF3D791" w14:textId="77777777" w:rsidR="00CD7F9D" w:rsidRDefault="00E9260A">
      <w:pPr>
        <w:spacing w:line="360" w:lineRule="auto"/>
      </w:pPr>
      <w:r>
        <w:rPr>
          <w:rFonts w:hint="eastAsia"/>
        </w:rPr>
        <w:t>因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保新模式针对旧多点结算的收费员账号多点同时登陆进行了限制（不允许），多点结算需使用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保医师登陆接口进行结算登录，故需要在多点结算读卡部分新增部分传参。</w:t>
      </w:r>
    </w:p>
    <w:p w14:paraId="47A17DD6" w14:textId="77777777" w:rsidR="00CD7F9D" w:rsidRDefault="00E9260A">
      <w:pPr>
        <w:spacing w:line="360" w:lineRule="auto"/>
      </w:pPr>
      <w:r>
        <w:rPr>
          <w:rFonts w:hint="eastAsia"/>
        </w:rPr>
        <w:t>造成影响：</w:t>
      </w:r>
    </w:p>
    <w:p w14:paraId="1965625F" w14:textId="77777777" w:rsidR="00CD7F9D" w:rsidRDefault="00E9260A">
      <w:pPr>
        <w:spacing w:line="360" w:lineRule="auto"/>
      </w:pPr>
      <w:r>
        <w:rPr>
          <w:rFonts w:hint="eastAsia"/>
        </w:rPr>
        <w:t>多个医生无法同时使用一个收费员账号进行医保登陆和结算（</w:t>
      </w:r>
      <w:proofErr w:type="gramStart"/>
      <w:r>
        <w:rPr>
          <w:rFonts w:hint="eastAsia"/>
        </w:rPr>
        <w:t>医保拒绝</w:t>
      </w:r>
      <w:proofErr w:type="gramEnd"/>
      <w:r>
        <w:rPr>
          <w:rFonts w:hint="eastAsia"/>
        </w:rPr>
        <w:t>了多点同时授权）</w:t>
      </w:r>
    </w:p>
    <w:p w14:paraId="617B9201" w14:textId="77777777" w:rsidR="00CD7F9D" w:rsidRDefault="00E9260A">
      <w:pPr>
        <w:spacing w:line="360" w:lineRule="auto"/>
      </w:pPr>
      <w:r>
        <w:rPr>
          <w:noProof/>
        </w:rPr>
        <w:drawing>
          <wp:inline distT="0" distB="0" distL="114300" distR="114300" wp14:anchorId="1FC47738" wp14:editId="4F1E627B">
            <wp:extent cx="5270500" cy="3937000"/>
            <wp:effectExtent l="0" t="0" r="254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D12BE" w14:textId="77777777" w:rsidR="00CD7F9D" w:rsidRDefault="00E9260A">
      <w:pPr>
        <w:spacing w:line="360" w:lineRule="auto"/>
      </w:pPr>
      <w:r>
        <w:rPr>
          <w:rFonts w:hint="eastAsia"/>
        </w:rPr>
        <w:t>流程图为接口文档中</w:t>
      </w:r>
      <w:r>
        <w:t>2.2.1.1</w:t>
      </w:r>
      <w:r>
        <w:rPr>
          <w:rFonts w:hint="eastAsia"/>
        </w:rPr>
        <w:t>部分。</w:t>
      </w:r>
    </w:p>
    <w:p w14:paraId="10E4EFD3" w14:textId="77777777" w:rsidR="00CD7F9D" w:rsidRDefault="00E9260A">
      <w:pPr>
        <w:spacing w:line="360" w:lineRule="auto"/>
      </w:pPr>
      <w:r>
        <w:rPr>
          <w:rFonts w:hint="eastAsia"/>
        </w:rPr>
        <w:t>增加的</w:t>
      </w:r>
      <w:proofErr w:type="gramStart"/>
      <w:r>
        <w:rPr>
          <w:rFonts w:hint="eastAsia"/>
        </w:rPr>
        <w:t>传参部分</w:t>
      </w:r>
      <w:proofErr w:type="gramEnd"/>
      <w:r>
        <w:rPr>
          <w:rFonts w:hint="eastAsia"/>
        </w:rPr>
        <w:t>为：</w:t>
      </w:r>
    </w:p>
    <w:p w14:paraId="39D11B3D" w14:textId="77777777" w:rsidR="00CD7F9D" w:rsidRDefault="00E9260A">
      <w:pPr>
        <w:spacing w:line="360" w:lineRule="auto"/>
      </w:pPr>
      <w:r>
        <w:rPr>
          <w:noProof/>
        </w:rPr>
        <w:drawing>
          <wp:inline distT="0" distB="0" distL="114300" distR="114300" wp14:anchorId="5BB4D8EE" wp14:editId="43F310E8">
            <wp:extent cx="5271770" cy="2459355"/>
            <wp:effectExtent l="0" t="0" r="127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C5BC" w14:textId="1F4E6C9D" w:rsidR="00CD7F9D" w:rsidRDefault="00E9260A">
      <w:pPr>
        <w:spacing w:line="360" w:lineRule="auto"/>
      </w:pPr>
      <w:r>
        <w:rPr>
          <w:rFonts w:hint="eastAsia"/>
        </w:rPr>
        <w:t>修改结果后，可直接使用医师</w:t>
      </w:r>
      <w:r w:rsidR="00527143">
        <w:rPr>
          <w:rFonts w:hint="eastAsia"/>
        </w:rPr>
        <w:t>账号</w:t>
      </w:r>
      <w:r>
        <w:rPr>
          <w:rFonts w:hint="eastAsia"/>
        </w:rPr>
        <w:t>登陆。</w:t>
      </w:r>
    </w:p>
    <w:sectPr w:rsidR="00CD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9E001" w14:textId="77777777" w:rsidR="00E9260A" w:rsidRDefault="00E9260A" w:rsidP="00527143">
      <w:r>
        <w:separator/>
      </w:r>
    </w:p>
  </w:endnote>
  <w:endnote w:type="continuationSeparator" w:id="0">
    <w:p w14:paraId="6AAE9BC5" w14:textId="77777777" w:rsidR="00E9260A" w:rsidRDefault="00E9260A" w:rsidP="0052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432B" w14:textId="77777777" w:rsidR="00E9260A" w:rsidRDefault="00E9260A" w:rsidP="00527143">
      <w:r>
        <w:separator/>
      </w:r>
    </w:p>
  </w:footnote>
  <w:footnote w:type="continuationSeparator" w:id="0">
    <w:p w14:paraId="6C4144A4" w14:textId="77777777" w:rsidR="00E9260A" w:rsidRDefault="00E9260A" w:rsidP="0052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AF7FCC"/>
    <w:rsid w:val="003F6A34"/>
    <w:rsid w:val="00527143"/>
    <w:rsid w:val="00CD7F9D"/>
    <w:rsid w:val="00E9260A"/>
    <w:rsid w:val="0AAA3401"/>
    <w:rsid w:val="6C9716B7"/>
    <w:rsid w:val="76757A87"/>
    <w:rsid w:val="7CA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B4BBB"/>
  <w15:docId w15:val="{CBEDD5A3-1C44-4E2C-AF9E-D2DFF18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1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2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271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豪</dc:creator>
  <cp:lastModifiedBy>Michael</cp:lastModifiedBy>
  <cp:revision>3</cp:revision>
  <dcterms:created xsi:type="dcterms:W3CDTF">2020-11-18T02:00:00Z</dcterms:created>
  <dcterms:modified xsi:type="dcterms:W3CDTF">2020-12-14T02:17:00Z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