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电子病历系统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张艳颖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2020.</w:t>
            </w:r>
            <w:r>
              <w:rPr>
                <w:rFonts w:hint="eastAsia"/>
                <w:lang w:val="en-US" w:eastAsia="zh-CN"/>
              </w:rPr>
              <w:t>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黄艺鹏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18094041586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需求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1：电子病历系统----医嘱维护——路径医嘱</w:t>
            </w:r>
          </w:p>
          <w:p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需求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1：妇产科的路径医嘱只有产妇的，没有区分婴儿和产妇</w:t>
            </w:r>
          </w:p>
          <w:p>
            <w:pPr>
              <w:ind w:left="1265" w:hanging="1265" w:hangingChars="600"/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 xml:space="preserve">     </w:t>
            </w:r>
          </w:p>
          <w:p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需求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1：妇产科的路径医嘱有产妇和婴儿之分，在录入时可以进行选择。</w:t>
            </w:r>
          </w:p>
          <w:p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</w:rPr>
              <w:t>2020年</w:t>
            </w:r>
            <w:r>
              <w:rPr>
                <w:rFonts w:hint="eastAsia"/>
                <w:iCs/>
                <w:szCs w:val="21"/>
                <w:lang w:val="en-US" w:eastAsia="zh-CN"/>
              </w:rPr>
              <w:t xml:space="preserve"> 4  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  <w:lang w:val="en-US" w:eastAsia="zh-CN"/>
              </w:rPr>
              <w:t xml:space="preserve">  18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rFonts w:hint="eastAsia" w:eastAsia="宋体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ind w:firstLine="315" w:firstLineChars="15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需求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截图：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757545" cy="1703070"/>
            <wp:effectExtent l="0" t="0" r="14605" b="11430"/>
            <wp:docPr id="1" name="图片 1" descr="15868250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86825097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9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4A43A0B"/>
    <w:rsid w:val="00092CA7"/>
    <w:rsid w:val="000A21FA"/>
    <w:rsid w:val="00126B18"/>
    <w:rsid w:val="00166A42"/>
    <w:rsid w:val="00180AA3"/>
    <w:rsid w:val="002502B9"/>
    <w:rsid w:val="002E7C2C"/>
    <w:rsid w:val="003D1330"/>
    <w:rsid w:val="00457C4F"/>
    <w:rsid w:val="00486D7F"/>
    <w:rsid w:val="004F434B"/>
    <w:rsid w:val="0053503B"/>
    <w:rsid w:val="00565C9E"/>
    <w:rsid w:val="00582A72"/>
    <w:rsid w:val="00683387"/>
    <w:rsid w:val="00727683"/>
    <w:rsid w:val="0080252E"/>
    <w:rsid w:val="00891E03"/>
    <w:rsid w:val="008B25BE"/>
    <w:rsid w:val="00901A98"/>
    <w:rsid w:val="00902F3F"/>
    <w:rsid w:val="00963C25"/>
    <w:rsid w:val="009E6CA7"/>
    <w:rsid w:val="00A54198"/>
    <w:rsid w:val="00A60637"/>
    <w:rsid w:val="00B904F7"/>
    <w:rsid w:val="00BC23F4"/>
    <w:rsid w:val="00BE3A64"/>
    <w:rsid w:val="00CB26C1"/>
    <w:rsid w:val="00CC4BDD"/>
    <w:rsid w:val="00CF2F3D"/>
    <w:rsid w:val="00D63478"/>
    <w:rsid w:val="00DB44A6"/>
    <w:rsid w:val="00EA1969"/>
    <w:rsid w:val="00EF4CBE"/>
    <w:rsid w:val="00FD501B"/>
    <w:rsid w:val="040C73E5"/>
    <w:rsid w:val="06020F59"/>
    <w:rsid w:val="075807D4"/>
    <w:rsid w:val="10892D0F"/>
    <w:rsid w:val="14905550"/>
    <w:rsid w:val="18CC4E3D"/>
    <w:rsid w:val="1E473F3F"/>
    <w:rsid w:val="1F911F4C"/>
    <w:rsid w:val="213C1CF9"/>
    <w:rsid w:val="24A43A0B"/>
    <w:rsid w:val="262D1B92"/>
    <w:rsid w:val="373223A0"/>
    <w:rsid w:val="3B872E95"/>
    <w:rsid w:val="4246370E"/>
    <w:rsid w:val="518417AE"/>
    <w:rsid w:val="73D0382D"/>
    <w:rsid w:val="7B451A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0000FF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Lines>2</Lines>
  <Paragraphs>1</Paragraphs>
  <TotalTime>6</TotalTime>
  <ScaleCrop>false</ScaleCrop>
  <LinksUpToDate>false</LinksUpToDate>
  <CharactersWithSpaces>297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Administrator</cp:lastModifiedBy>
  <cp:lastPrinted>2020-02-04T01:22:00Z</cp:lastPrinted>
  <dcterms:modified xsi:type="dcterms:W3CDTF">2020-04-14T00:45:11Z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