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1932" w14:textId="56BA0716" w:rsidR="009128CD" w:rsidRDefault="009128CD" w:rsidP="009128CD">
      <w:pPr>
        <w:numPr>
          <w:ilvl w:val="0"/>
          <w:numId w:val="1"/>
        </w:numPr>
        <w:tabs>
          <w:tab w:val="left" w:pos="425"/>
        </w:tabs>
        <w:spacing w:line="720" w:lineRule="auto"/>
        <w:outlineLvl w:val="1"/>
        <w:rPr>
          <w:rFonts w:ascii="仿宋" w:eastAsia="仿宋" w:hAnsi="仿宋" w:cs="仿宋"/>
          <w:b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更新用户信息</w:t>
      </w:r>
      <w:r w:rsidR="008B4059">
        <w:rPr>
          <w:rFonts w:ascii="仿宋" w:eastAsia="仿宋" w:hAnsi="仿宋" w:cs="仿宋" w:hint="eastAsia"/>
          <w:b/>
          <w:sz w:val="32"/>
          <w:szCs w:val="32"/>
        </w:rPr>
        <w:t>(结算以外</w:t>
      </w:r>
      <w:r w:rsidR="008B4059">
        <w:rPr>
          <w:rFonts w:ascii="仿宋" w:eastAsia="仿宋" w:hAnsi="仿宋" w:cs="仿宋"/>
          <w:b/>
          <w:sz w:val="32"/>
          <w:szCs w:val="32"/>
        </w:rPr>
        <w:t>)</w:t>
      </w:r>
    </w:p>
    <w:p w14:paraId="65DD49B6" w14:textId="77777777" w:rsidR="009128CD" w:rsidRDefault="009128CD" w:rsidP="009128CD">
      <w:pPr>
        <w:numPr>
          <w:ilvl w:val="1"/>
          <w:numId w:val="1"/>
        </w:numPr>
        <w:tabs>
          <w:tab w:val="left" w:pos="567"/>
        </w:tabs>
        <w:spacing w:before="100" w:beforeAutospacing="1" w:after="100" w:afterAutospacing="1"/>
        <w:ind w:left="720" w:hanging="720"/>
        <w:outlineLvl w:val="2"/>
        <w:rPr>
          <w:rFonts w:ascii="仿宋" w:eastAsia="仿宋" w:hAnsi="仿宋" w:cs="仿宋" w:hint="eastAsia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业务描述</w:t>
      </w:r>
    </w:p>
    <w:p w14:paraId="7561ADF2" w14:textId="68414C75" w:rsidR="009128CD" w:rsidRDefault="009128CD" w:rsidP="009128CD">
      <w:pPr>
        <w:ind w:firstLine="42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更新用户各种信息包括精准扶贫等等</w:t>
      </w:r>
      <w:r w:rsidR="00931CAF">
        <w:rPr>
          <w:rFonts w:ascii="仿宋" w:eastAsia="仿宋" w:hAnsi="仿宋" w:cs="仿宋" w:hint="eastAsia"/>
          <w:sz w:val="24"/>
        </w:rPr>
        <w:t>(用于除结算以外的功能</w:t>
      </w:r>
      <w:r w:rsidR="00931CAF">
        <w:rPr>
          <w:rFonts w:ascii="仿宋" w:eastAsia="仿宋" w:hAnsi="仿宋" w:cs="仿宋"/>
          <w:sz w:val="24"/>
        </w:rPr>
        <w:t>)</w:t>
      </w:r>
      <w:r>
        <w:rPr>
          <w:rFonts w:ascii="仿宋" w:eastAsia="仿宋" w:hAnsi="仿宋" w:cs="仿宋" w:hint="eastAsia"/>
          <w:sz w:val="24"/>
        </w:rPr>
        <w:t>。</w:t>
      </w:r>
    </w:p>
    <w:p w14:paraId="3F5B0D28" w14:textId="77777777" w:rsidR="009128CD" w:rsidRDefault="009128CD" w:rsidP="009128CD">
      <w:pPr>
        <w:numPr>
          <w:ilvl w:val="1"/>
          <w:numId w:val="1"/>
        </w:numPr>
        <w:tabs>
          <w:tab w:val="left" w:pos="567"/>
        </w:tabs>
        <w:spacing w:before="100" w:beforeAutospacing="1" w:after="100" w:afterAutospacing="1"/>
        <w:ind w:left="720" w:hanging="720"/>
        <w:outlineLvl w:val="2"/>
        <w:rPr>
          <w:rFonts w:ascii="仿宋" w:eastAsia="仿宋" w:hAnsi="仿宋" w:cs="仿宋" w:hint="eastAsia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接口定义</w:t>
      </w:r>
    </w:p>
    <w:p w14:paraId="23149545" w14:textId="77777777" w:rsidR="009128CD" w:rsidRDefault="009128CD" w:rsidP="009128CD">
      <w:pPr>
        <w:numPr>
          <w:ilvl w:val="2"/>
          <w:numId w:val="1"/>
        </w:numPr>
        <w:tabs>
          <w:tab w:val="left" w:pos="709"/>
        </w:tabs>
        <w:spacing w:before="100" w:beforeAutospacing="1" w:after="100" w:afterAutospacing="1"/>
        <w:outlineLvl w:val="3"/>
        <w:rPr>
          <w:rFonts w:ascii="仿宋" w:eastAsia="仿宋" w:hAnsi="仿宋" w:cs="仿宋" w:hint="eastAsia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更新用户信息</w:t>
      </w:r>
    </w:p>
    <w:p w14:paraId="67AF3475" w14:textId="77777777" w:rsidR="009128CD" w:rsidRDefault="009128CD" w:rsidP="009128CD">
      <w:pPr>
        <w:spacing w:before="100" w:beforeAutospacing="1" w:after="100" w:afterAutospacing="1"/>
        <w:ind w:firstLine="420"/>
        <w:jc w:val="left"/>
        <w:rPr>
          <w:rFonts w:ascii="仿宋" w:eastAsia="仿宋" w:hAnsi="仿宋" w:cs="仿宋" w:hint="eastAsia"/>
          <w:sz w:val="24"/>
          <w:lang w:val="zh-CN"/>
        </w:rPr>
      </w:pPr>
      <w:r w:rsidRPr="007048B0">
        <w:rPr>
          <w:rFonts w:ascii="仿宋" w:eastAsia="仿宋" w:hAnsi="仿宋" w:cs="仿宋" w:hint="eastAsia"/>
          <w:b/>
          <w:sz w:val="24"/>
          <w:lang w:val="zh-CN"/>
        </w:rPr>
        <w:t>接口名称</w:t>
      </w:r>
      <w:r>
        <w:rPr>
          <w:rFonts w:ascii="仿宋" w:eastAsia="仿宋" w:hAnsi="仿宋" w:cs="仿宋" w:hint="eastAsia"/>
          <w:sz w:val="24"/>
          <w:lang w:val="zh-CN"/>
        </w:rPr>
        <w:t>：</w:t>
      </w:r>
      <w:r w:rsidRPr="00285B3C">
        <w:rPr>
          <w:rFonts w:ascii="仿宋" w:eastAsia="仿宋" w:hAnsi="仿宋" w:cs="仿宋"/>
          <w:b/>
          <w:sz w:val="24"/>
          <w:lang w:val="zh-CN"/>
        </w:rPr>
        <w:t>SP_SST_MZ_UPDATE_JBXX_TKT</w:t>
      </w:r>
      <w:r>
        <w:rPr>
          <w:rFonts w:ascii="仿宋" w:eastAsia="仿宋" w:hAnsi="仿宋" w:cs="仿宋" w:hint="eastAsia"/>
          <w:b/>
          <w:sz w:val="24"/>
          <w:lang w:val="zh-CN"/>
        </w:rPr>
        <w:t>;</w:t>
      </w:r>
      <w:r>
        <w:rPr>
          <w:rFonts w:ascii="仿宋" w:eastAsia="仿宋" w:hAnsi="仿宋" w:cs="仿宋" w:hint="eastAsia"/>
          <w:sz w:val="24"/>
          <w:lang w:val="zh-CN"/>
        </w:rPr>
        <w:t xml:space="preserve"> </w:t>
      </w:r>
    </w:p>
    <w:p w14:paraId="477C55C7" w14:textId="77777777" w:rsidR="009128CD" w:rsidRDefault="009128CD" w:rsidP="009128CD">
      <w:pPr>
        <w:numPr>
          <w:ilvl w:val="0"/>
          <w:numId w:val="2"/>
        </w:numPr>
        <w:spacing w:before="100" w:beforeAutospacing="1" w:after="100" w:afterAutospacing="1"/>
        <w:rPr>
          <w:rFonts w:ascii="仿宋" w:eastAsia="仿宋" w:hAnsi="仿宋" w:cs="仿宋" w:hint="eastAsia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存储过程请求参数</w:t>
      </w:r>
    </w:p>
    <w:tbl>
      <w:tblPr>
        <w:tblW w:w="8745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1693"/>
        <w:gridCol w:w="1952"/>
        <w:gridCol w:w="4206"/>
      </w:tblGrid>
      <w:tr w:rsidR="009128CD" w14:paraId="392B8B33" w14:textId="77777777" w:rsidTr="00F13E49">
        <w:trPr>
          <w:trHeight w:val="32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F39501" w14:textId="77777777" w:rsidR="009128CD" w:rsidRDefault="009128CD" w:rsidP="00F13E49">
            <w:pPr>
              <w:jc w:val="center"/>
              <w:rPr>
                <w:rFonts w:ascii="仿宋" w:eastAsia="仿宋" w:hAnsi="仿宋" w:cs="仿宋" w:hint="eastAsia"/>
                <w:b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A7F572" w14:textId="77777777" w:rsidR="009128CD" w:rsidRDefault="009128CD" w:rsidP="00F13E49">
            <w:pPr>
              <w:jc w:val="center"/>
              <w:rPr>
                <w:rFonts w:ascii="仿宋" w:eastAsia="仿宋" w:hAnsi="仿宋" w:cs="仿宋" w:hint="eastAsia"/>
                <w:b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参数名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7FE517" w14:textId="77777777" w:rsidR="009128CD" w:rsidRDefault="009128CD" w:rsidP="00F13E49">
            <w:pPr>
              <w:jc w:val="center"/>
              <w:rPr>
                <w:rFonts w:ascii="仿宋" w:eastAsia="仿宋" w:hAnsi="仿宋" w:cs="仿宋" w:hint="eastAsia"/>
                <w:b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类型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84728F" w14:textId="77777777" w:rsidR="009128CD" w:rsidRDefault="009128CD" w:rsidP="00F13E49">
            <w:pPr>
              <w:jc w:val="center"/>
              <w:rPr>
                <w:rFonts w:ascii="仿宋" w:eastAsia="仿宋" w:hAnsi="仿宋" w:cs="仿宋" w:hint="eastAsia"/>
                <w:b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参数描述</w:t>
            </w:r>
          </w:p>
        </w:tc>
      </w:tr>
      <w:tr w:rsidR="009128CD" w14:paraId="5CF34C32" w14:textId="77777777" w:rsidTr="00F13E49">
        <w:trPr>
          <w:trHeight w:val="34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6A8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0C9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P_ZDBH00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C1E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Varchar2（12）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795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入参: 终端编号</w:t>
            </w:r>
          </w:p>
        </w:tc>
      </w:tr>
      <w:tr w:rsidR="009128CD" w14:paraId="513C506B" w14:textId="77777777" w:rsidTr="00F13E49">
        <w:trPr>
          <w:trHeight w:val="34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56C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/>
                <w:sz w:val="24"/>
                <w:lang w:val="zh-C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994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/>
                <w:sz w:val="24"/>
                <w:lang w:val="zh-CN"/>
              </w:rPr>
              <w:t>FZXBH0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AA9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Varchar2（12）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B57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入参: 分中心编号</w:t>
            </w:r>
          </w:p>
        </w:tc>
      </w:tr>
      <w:tr w:rsidR="009128CD" w14:paraId="15493168" w14:textId="77777777" w:rsidTr="00F13E49">
        <w:trPr>
          <w:trHeight w:val="34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45D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/>
                <w:sz w:val="24"/>
                <w:lang w:val="zh-C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EF2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/>
                <w:sz w:val="24"/>
                <w:lang w:val="zh-CN"/>
              </w:rPr>
              <w:t>CXDM00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55E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Varchar2（</w:t>
            </w:r>
            <w:r>
              <w:rPr>
                <w:rFonts w:ascii="仿宋" w:eastAsia="仿宋" w:hAnsi="仿宋" w:cs="仿宋"/>
                <w:sz w:val="24"/>
                <w:lang w:val="zh-CN"/>
              </w:rPr>
              <w:t>18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>）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D9E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入参：卡号</w:t>
            </w:r>
          </w:p>
        </w:tc>
      </w:tr>
      <w:tr w:rsidR="009128CD" w14:paraId="6A5D1366" w14:textId="77777777" w:rsidTr="00F13E49">
        <w:trPr>
          <w:trHeight w:val="34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F71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F6A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P_GXNR</w:t>
            </w:r>
            <w:r>
              <w:rPr>
                <w:rFonts w:ascii="仿宋" w:eastAsia="仿宋" w:hAnsi="仿宋" w:cs="仿宋"/>
                <w:sz w:val="24"/>
                <w:lang w:val="zh-CN"/>
              </w:rPr>
              <w:t>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CA5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Varchar2（</w:t>
            </w:r>
            <w:r>
              <w:rPr>
                <w:rFonts w:ascii="仿宋" w:eastAsia="仿宋" w:hAnsi="仿宋" w:cs="仿宋"/>
                <w:sz w:val="24"/>
                <w:lang w:val="zh-CN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>）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897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入参：更新内容，x</w:t>
            </w:r>
            <w:r>
              <w:rPr>
                <w:rFonts w:ascii="仿宋" w:eastAsia="仿宋" w:hAnsi="仿宋" w:cs="仿宋"/>
                <w:sz w:val="24"/>
                <w:lang w:val="zh-CN"/>
              </w:rPr>
              <w:t>ml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>格式，后续方便扩展：例如</w:t>
            </w:r>
          </w:p>
          <w:p w14:paraId="04BD39BF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&lt;</w:t>
            </w:r>
            <w:r>
              <w:rPr>
                <w:rFonts w:ascii="仿宋" w:eastAsia="仿宋" w:hAnsi="仿宋" w:cs="仿宋"/>
                <w:sz w:val="24"/>
                <w:lang w:val="zh-CN"/>
              </w:rPr>
              <w:t>sfjzfp&gt;N&lt;/sfjzfp&gt;&lt;lxdh00&gt;1233333&lt;/lxdh00&gt;&lt;sfzhao&gt;350100199201010003&lt;/sfzhao&gt;</w:t>
            </w:r>
          </w:p>
        </w:tc>
      </w:tr>
      <w:tr w:rsidR="009128CD" w14:paraId="29FCC845" w14:textId="77777777" w:rsidTr="00F13E49">
        <w:trPr>
          <w:trHeight w:val="3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70B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/>
                <w:sz w:val="24"/>
                <w:lang w:val="zh-C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58F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/>
                <w:sz w:val="24"/>
                <w:lang w:val="zh-CN"/>
              </w:rPr>
              <w:t>ZXZT00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A24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Varchar2(200)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3F4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出参：执行状态 </w:t>
            </w:r>
            <w:r>
              <w:rPr>
                <w:rFonts w:ascii="仿宋" w:eastAsia="仿宋" w:hAnsi="仿宋" w:cs="仿宋"/>
                <w:sz w:val="24"/>
                <w:lang w:val="zh-CN"/>
              </w:rPr>
              <w:t xml:space="preserve">0 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失败 </w:t>
            </w:r>
            <w:r>
              <w:rPr>
                <w:rFonts w:ascii="仿宋" w:eastAsia="仿宋" w:hAnsi="仿宋" w:cs="仿宋"/>
                <w:sz w:val="24"/>
                <w:lang w:val="zh-CN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>成功</w:t>
            </w:r>
          </w:p>
        </w:tc>
      </w:tr>
      <w:tr w:rsidR="009128CD" w14:paraId="43484795" w14:textId="77777777" w:rsidTr="00F13E49">
        <w:trPr>
          <w:trHeight w:val="3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47C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C96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P_ERRMSG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3C6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Varchar2(200)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89B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出参：无法获取明细的错误信息，空表示正确</w:t>
            </w:r>
          </w:p>
        </w:tc>
      </w:tr>
      <w:tr w:rsidR="009128CD" w14:paraId="7BB871D7" w14:textId="77777777" w:rsidTr="00F13E49">
        <w:trPr>
          <w:trHeight w:val="3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E96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A11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B</w:t>
            </w:r>
            <w:r>
              <w:rPr>
                <w:rFonts w:ascii="仿宋" w:eastAsia="仿宋" w:hAnsi="仿宋" w:cs="仿宋"/>
                <w:sz w:val="24"/>
                <w:lang w:val="zh-CN"/>
              </w:rPr>
              <w:t>YCC00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564" w14:textId="77777777" w:rsidR="009128CD" w:rsidRDefault="009128CD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</w:t>
            </w:r>
            <w:r>
              <w:rPr>
                <w:rFonts w:ascii="仿宋" w:eastAsia="仿宋" w:hAnsi="仿宋" w:cs="仿宋"/>
                <w:sz w:val="24"/>
                <w:lang w:val="zh-CN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>00)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A7" w14:textId="77777777" w:rsidR="009128CD" w:rsidRDefault="009128CD" w:rsidP="00F13E49">
            <w:pPr>
              <w:spacing w:after="100" w:afterAutospacing="1"/>
              <w:rPr>
                <w:rFonts w:ascii="仿宋" w:eastAsia="仿宋" w:hAnsi="仿宋" w:cs="仿宋" w:hint="eastAsia"/>
                <w:sz w:val="24"/>
                <w:lang w:val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lang w:val="zh-CN"/>
              </w:rPr>
              <w:t>备用出参</w:t>
            </w:r>
            <w:proofErr w:type="gramEnd"/>
          </w:p>
        </w:tc>
      </w:tr>
    </w:tbl>
    <w:p w14:paraId="77847379" w14:textId="52A828E5" w:rsidR="004E7FC5" w:rsidRDefault="004E7FC5"/>
    <w:p w14:paraId="60D6F7EB" w14:textId="1A6D7B44" w:rsidR="00AA77BC" w:rsidRPr="00AA77BC" w:rsidRDefault="00AA77BC" w:rsidP="00AA77BC">
      <w:pPr>
        <w:numPr>
          <w:ilvl w:val="0"/>
          <w:numId w:val="1"/>
        </w:numPr>
        <w:tabs>
          <w:tab w:val="left" w:pos="425"/>
        </w:tabs>
        <w:spacing w:line="720" w:lineRule="auto"/>
        <w:outlineLvl w:val="1"/>
        <w:rPr>
          <w:rFonts w:ascii="仿宋" w:eastAsia="仿宋" w:hAnsi="仿宋" w:cs="仿宋"/>
          <w:b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结算更新精准扶贫</w:t>
      </w:r>
    </w:p>
    <w:p w14:paraId="751EAADA" w14:textId="480268C7" w:rsidR="00AA77BC" w:rsidRPr="00AA77BC" w:rsidRDefault="00AA77BC" w:rsidP="00AA77BC">
      <w:pPr>
        <w:spacing w:line="720" w:lineRule="auto"/>
        <w:ind w:left="425"/>
        <w:outlineLvl w:val="1"/>
        <w:rPr>
          <w:rFonts w:ascii="仿宋" w:eastAsia="仿宋" w:hAnsi="仿宋" w:cs="仿宋" w:hint="eastAsia"/>
          <w:b/>
          <w:sz w:val="28"/>
          <w:szCs w:val="28"/>
          <w:lang w:val="zh-CN"/>
        </w:rPr>
      </w:pPr>
      <w:bookmarkStart w:id="0" w:name="_GoBack"/>
      <w:r w:rsidRPr="00AA77BC">
        <w:rPr>
          <w:rFonts w:ascii="仿宋" w:eastAsia="仿宋" w:hAnsi="仿宋" w:cs="仿宋" w:hint="eastAsia"/>
          <w:b/>
          <w:sz w:val="28"/>
          <w:szCs w:val="28"/>
        </w:rPr>
        <w:t>SST</w:t>
      </w:r>
      <w:r w:rsidRPr="00AA77BC">
        <w:rPr>
          <w:rFonts w:ascii="仿宋" w:eastAsia="仿宋" w:hAnsi="仿宋" w:cs="仿宋"/>
          <w:b/>
          <w:sz w:val="28"/>
          <w:szCs w:val="28"/>
        </w:rPr>
        <w:t>_JSDP_JBXX</w:t>
      </w:r>
      <w:r w:rsidRPr="00AA77BC">
        <w:rPr>
          <w:rFonts w:ascii="仿宋" w:eastAsia="仿宋" w:hAnsi="仿宋" w:cs="仿宋" w:hint="eastAsia"/>
          <w:b/>
          <w:sz w:val="28"/>
          <w:szCs w:val="28"/>
        </w:rPr>
        <w:t>增加字段，自助机与</w:t>
      </w:r>
      <w:proofErr w:type="gramStart"/>
      <w:r w:rsidRPr="00AA77BC">
        <w:rPr>
          <w:rFonts w:ascii="仿宋" w:eastAsia="仿宋" w:hAnsi="仿宋" w:cs="仿宋" w:hint="eastAsia"/>
          <w:b/>
          <w:sz w:val="28"/>
          <w:szCs w:val="28"/>
        </w:rPr>
        <w:t>医</w:t>
      </w:r>
      <w:proofErr w:type="gramEnd"/>
      <w:r w:rsidRPr="00AA77BC">
        <w:rPr>
          <w:rFonts w:ascii="仿宋" w:eastAsia="仿宋" w:hAnsi="仿宋" w:cs="仿宋" w:hint="eastAsia"/>
          <w:b/>
          <w:sz w:val="28"/>
          <w:szCs w:val="28"/>
        </w:rPr>
        <w:t>保交互后会回写到中间表</w:t>
      </w: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885"/>
        <w:gridCol w:w="1271"/>
        <w:gridCol w:w="828"/>
        <w:gridCol w:w="538"/>
        <w:gridCol w:w="549"/>
        <w:gridCol w:w="2175"/>
      </w:tblGrid>
      <w:tr w:rsidR="00AA77BC" w:rsidRPr="00153E52" w14:paraId="0EF9E978" w14:textId="77777777" w:rsidTr="00F13E49">
        <w:trPr>
          <w:trHeight w:val="163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2B7C748F" w14:textId="77777777" w:rsidR="00AA77BC" w:rsidRPr="00153E52" w:rsidRDefault="00AA77BC" w:rsidP="00F13E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spellStart"/>
            <w:r w:rsidRPr="00153E52">
              <w:rPr>
                <w:rFonts w:ascii="仿宋" w:eastAsia="仿宋" w:hAnsi="仿宋" w:cs="仿宋"/>
                <w:color w:val="000000"/>
                <w:sz w:val="24"/>
              </w:rPr>
              <w:t>sfjzfp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A12" w14:textId="77777777" w:rsidR="00AA77BC" w:rsidRPr="00153E52" w:rsidRDefault="00AA77BC" w:rsidP="00F13E49">
            <w:pPr>
              <w:spacing w:after="100" w:afterAutospacing="1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  <w:r w:rsidRPr="00153E52"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是否精准扶贫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041" w14:textId="77777777" w:rsidR="00AA77BC" w:rsidRPr="00153E52" w:rsidRDefault="00AA77BC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  <w:r w:rsidRPr="00153E52"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v</w:t>
            </w:r>
            <w:r w:rsidRPr="00153E52">
              <w:rPr>
                <w:rFonts w:ascii="仿宋" w:eastAsia="仿宋" w:hAnsi="仿宋" w:cs="仿宋"/>
                <w:color w:val="000000"/>
                <w:sz w:val="24"/>
                <w:lang w:val="zh-CN"/>
              </w:rPr>
              <w:t>archar2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2DAD" w14:textId="77777777" w:rsidR="00AA77BC" w:rsidRPr="00153E52" w:rsidRDefault="00AA77BC" w:rsidP="00F13E49">
            <w:pPr>
              <w:spacing w:after="100" w:afterAutospacing="1"/>
              <w:jc w:val="right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  <w:r w:rsidRPr="00153E52"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B4E" w14:textId="77777777" w:rsidR="00AA77BC" w:rsidRPr="00153E52" w:rsidRDefault="00AA77BC" w:rsidP="00F13E49">
            <w:pPr>
              <w:spacing w:after="100" w:afterAutospacing="1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091" w14:textId="77777777" w:rsidR="00AA77BC" w:rsidRPr="00153E52" w:rsidRDefault="00AA77BC" w:rsidP="00F13E49">
            <w:pPr>
              <w:spacing w:after="100" w:afterAutospacing="1"/>
              <w:jc w:val="center"/>
              <w:rPr>
                <w:rStyle w:val="a9"/>
                <w:rFonts w:ascii="仿宋" w:eastAsia="仿宋" w:hAnsi="仿宋" w:cs="仿宋" w:hint="eastAsia"/>
                <w:color w:val="000000"/>
              </w:rPr>
            </w:pPr>
            <w:r w:rsidRPr="00153E52">
              <w:rPr>
                <w:rStyle w:val="a9"/>
                <w:rFonts w:ascii="仿宋" w:eastAsia="仿宋" w:hAnsi="仿宋" w:cs="仿宋" w:hint="eastAsia"/>
                <w:color w:val="000000"/>
              </w:rPr>
              <w:t>Y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7B1E" w14:textId="77777777" w:rsidR="00AA77BC" w:rsidRPr="00153E52" w:rsidRDefault="00AA77BC" w:rsidP="00F13E49">
            <w:pPr>
              <w:spacing w:after="100" w:afterAutospacing="1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53E52">
              <w:rPr>
                <w:rFonts w:ascii="仿宋" w:eastAsia="仿宋" w:hAnsi="仿宋" w:cs="仿宋" w:hint="eastAsia"/>
                <w:color w:val="000000"/>
                <w:sz w:val="24"/>
              </w:rPr>
              <w:t>Y</w:t>
            </w:r>
            <w:r w:rsidRPr="00153E52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153E52">
              <w:rPr>
                <w:rFonts w:ascii="仿宋" w:eastAsia="仿宋" w:hAnsi="仿宋" w:cs="仿宋" w:hint="eastAsia"/>
                <w:color w:val="000000"/>
                <w:sz w:val="24"/>
              </w:rPr>
              <w:t>是 N否</w:t>
            </w:r>
          </w:p>
        </w:tc>
      </w:tr>
      <w:tr w:rsidR="00AA77BC" w:rsidRPr="00153E52" w14:paraId="7437C42A" w14:textId="77777777" w:rsidTr="00F13E49">
        <w:trPr>
          <w:trHeight w:val="163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395" w14:textId="77777777" w:rsidR="00AA77BC" w:rsidRPr="00153E52" w:rsidRDefault="00AA77BC" w:rsidP="00F13E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spellStart"/>
            <w:r w:rsidRPr="00153E52">
              <w:rPr>
                <w:rFonts w:ascii="仿宋" w:eastAsia="仿宋" w:hAnsi="仿宋" w:cs="仿宋"/>
                <w:color w:val="000000"/>
                <w:sz w:val="24"/>
              </w:rPr>
              <w:lastRenderedPageBreak/>
              <w:t>jzfpje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D71" w14:textId="77777777" w:rsidR="00AA77BC" w:rsidRPr="00153E52" w:rsidRDefault="00AA77BC" w:rsidP="00F13E49">
            <w:pPr>
              <w:spacing w:after="100" w:afterAutospacing="1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  <w:r w:rsidRPr="00153E52"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精准扶贫金额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85F" w14:textId="77777777" w:rsidR="00AA77BC" w:rsidRPr="00153E52" w:rsidRDefault="00AA77BC" w:rsidP="00F13E49">
            <w:pPr>
              <w:spacing w:after="100" w:afterAutospacing="1"/>
              <w:jc w:val="center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  <w:r w:rsidRPr="00153E52">
              <w:rPr>
                <w:rFonts w:ascii="仿宋" w:eastAsia="仿宋" w:hAnsi="仿宋" w:cs="仿宋"/>
                <w:color w:val="000000"/>
                <w:sz w:val="24"/>
                <w:lang w:val="zh-CN"/>
              </w:rPr>
              <w:t>number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9EE" w14:textId="77777777" w:rsidR="00AA77BC" w:rsidRPr="00153E52" w:rsidRDefault="00AA77BC" w:rsidP="00F13E49">
            <w:pPr>
              <w:spacing w:after="100" w:afterAutospacing="1"/>
              <w:jc w:val="right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  <w:r w:rsidRPr="00153E52">
              <w:rPr>
                <w:rFonts w:ascii="仿宋" w:eastAsia="仿宋" w:hAnsi="仿宋" w:cs="仿宋"/>
                <w:color w:val="000000"/>
                <w:sz w:val="24"/>
                <w:lang w:val="zh-CN"/>
              </w:rPr>
              <w:t>8,2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4D9" w14:textId="77777777" w:rsidR="00AA77BC" w:rsidRPr="00153E52" w:rsidRDefault="00AA77BC" w:rsidP="00F13E49">
            <w:pPr>
              <w:spacing w:after="100" w:afterAutospacing="1"/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B2D" w14:textId="77777777" w:rsidR="00AA77BC" w:rsidRPr="00153E52" w:rsidRDefault="00AA77BC" w:rsidP="00F13E49">
            <w:pPr>
              <w:spacing w:after="100" w:afterAutospacing="1"/>
              <w:jc w:val="center"/>
              <w:rPr>
                <w:rStyle w:val="a9"/>
                <w:rFonts w:ascii="仿宋" w:eastAsia="仿宋" w:hAnsi="仿宋" w:cs="仿宋" w:hint="eastAsia"/>
                <w:color w:val="000000"/>
              </w:rPr>
            </w:pPr>
            <w:r w:rsidRPr="00153E52">
              <w:rPr>
                <w:rStyle w:val="a9"/>
                <w:rFonts w:ascii="仿宋" w:eastAsia="仿宋" w:hAnsi="仿宋" w:cs="仿宋" w:hint="eastAsia"/>
                <w:color w:val="000000"/>
              </w:rPr>
              <w:t>Y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A7DE" w14:textId="77777777" w:rsidR="00AA77BC" w:rsidRPr="00153E52" w:rsidRDefault="00AA77BC" w:rsidP="00F13E49">
            <w:pPr>
              <w:spacing w:after="100" w:afterAutospacing="1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6C7CE7D8" w14:textId="77777777" w:rsidR="00AA77BC" w:rsidRDefault="00AA77BC" w:rsidP="00AA77BC">
      <w:pPr>
        <w:tabs>
          <w:tab w:val="left" w:pos="425"/>
        </w:tabs>
        <w:spacing w:line="720" w:lineRule="auto"/>
        <w:ind w:left="425"/>
        <w:outlineLvl w:val="1"/>
        <w:rPr>
          <w:rFonts w:ascii="仿宋" w:eastAsia="仿宋" w:hAnsi="仿宋" w:cs="仿宋" w:hint="eastAsia"/>
          <w:b/>
          <w:sz w:val="32"/>
          <w:szCs w:val="32"/>
          <w:lang w:val="zh-CN"/>
        </w:rPr>
      </w:pPr>
    </w:p>
    <w:p w14:paraId="1835BE6C" w14:textId="77777777" w:rsidR="00AA77BC" w:rsidRDefault="00AA77BC">
      <w:pPr>
        <w:rPr>
          <w:rFonts w:hint="eastAsia"/>
        </w:rPr>
      </w:pPr>
    </w:p>
    <w:sectPr w:rsidR="00AA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C74CF" w14:textId="77777777" w:rsidR="00F163EC" w:rsidRDefault="00F163EC" w:rsidP="009128CD">
      <w:r>
        <w:separator/>
      </w:r>
    </w:p>
  </w:endnote>
  <w:endnote w:type="continuationSeparator" w:id="0">
    <w:p w14:paraId="54DDBD71" w14:textId="77777777" w:rsidR="00F163EC" w:rsidRDefault="00F163EC" w:rsidP="0091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47362" w14:textId="77777777" w:rsidR="00F163EC" w:rsidRDefault="00F163EC" w:rsidP="009128CD">
      <w:r>
        <w:separator/>
      </w:r>
    </w:p>
  </w:footnote>
  <w:footnote w:type="continuationSeparator" w:id="0">
    <w:p w14:paraId="45850FE4" w14:textId="77777777" w:rsidR="00F163EC" w:rsidRDefault="00F163EC" w:rsidP="0091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572"/>
    <w:multiLevelType w:val="multilevel"/>
    <w:tmpl w:val="004A457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9415EB"/>
    <w:multiLevelType w:val="multilevel"/>
    <w:tmpl w:val="68FE4D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C5"/>
    <w:rsid w:val="004E7FC5"/>
    <w:rsid w:val="008B4059"/>
    <w:rsid w:val="009128CD"/>
    <w:rsid w:val="00931CAF"/>
    <w:rsid w:val="00AA77BC"/>
    <w:rsid w:val="00F1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46D5D"/>
  <w15:chartTrackingRefBased/>
  <w15:docId w15:val="{7D7B2074-6295-4B43-9463-095190AD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1C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1CAF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rsid w:val="00AA77B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yejianbaoxmu</dc:creator>
  <cp:keywords/>
  <dc:description/>
  <cp:lastModifiedBy>yejianbaoxmu</cp:lastModifiedBy>
  <cp:revision>5</cp:revision>
  <dcterms:created xsi:type="dcterms:W3CDTF">2019-11-08T04:17:00Z</dcterms:created>
  <dcterms:modified xsi:type="dcterms:W3CDTF">2019-11-08T04:19:00Z</dcterms:modified>
</cp:coreProperties>
</file>