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FA2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两种方式可供选择</w:t>
      </w:r>
    </w:p>
    <w:p w14:paraId="738441EE">
      <w:pPr>
        <w:rPr>
          <w:rFonts w:hint="eastAsia"/>
          <w:b/>
          <w:bCs/>
          <w:lang w:val="en-US" w:eastAsia="zh-CN"/>
        </w:rPr>
      </w:pPr>
    </w:p>
    <w:p w14:paraId="5DDFA3B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第三方免密登录泛微系统说明步骤：</w:t>
      </w:r>
    </w:p>
    <w:p w14:paraId="470A0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办公物资领用流程</w:t>
      </w:r>
    </w:p>
    <w:p w14:paraId="63800639">
      <w:pPr>
        <w:rPr>
          <w:rFonts w:hint="default"/>
          <w:lang w:val="en-US" w:eastAsia="zh-CN"/>
        </w:rPr>
      </w:pPr>
    </w:p>
    <w:p w14:paraId="2E21BD7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说明：account 4位数胸卡号（也叫工号）</w:t>
      </w:r>
    </w:p>
    <w:p w14:paraId="2565A6E7">
      <w:p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方式1：</w:t>
      </w:r>
    </w:p>
    <w:p w14:paraId="32597D0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1.GET方式</w:t>
      </w:r>
    </w:p>
    <w:p w14:paraId="558F6FA5">
      <w:pP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fldChar w:fldCharType="begin"/>
      </w:r>
      <w:r>
        <w:rPr>
          <w:rFonts w:hint="eastAsia"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instrText xml:space="preserve"> HYPERLINK "http://192.168.125.103:20600/papi/secondev/getSingLoginBgwz?account=6666" </w:instrText>
      </w:r>
      <w:r>
        <w:rPr>
          <w:rFonts w:hint="eastAsia"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fldChar w:fldCharType="separate"/>
      </w:r>
      <w:r>
        <w:rPr>
          <w:rStyle w:val="6"/>
          <w:rFonts w:hint="eastAsia" w:ascii="Helvetica" w:hAnsi="Helvetica" w:eastAsia="Helvetica" w:cs="Helvetica"/>
          <w:i w:val="0"/>
          <w:iCs w:val="0"/>
          <w:caps w:val="0"/>
          <w:spacing w:val="0"/>
          <w:sz w:val="18"/>
          <w:szCs w:val="18"/>
          <w:shd w:val="clear" w:fill="FFFFFF"/>
        </w:rPr>
        <w:t>http://192.168.125.103:20600/papi/secondev/getSin</w:t>
      </w:r>
      <w:bookmarkStart w:id="0" w:name="_GoBack"/>
      <w:bookmarkEnd w:id="0"/>
      <w:r>
        <w:rPr>
          <w:rStyle w:val="6"/>
          <w:rFonts w:hint="eastAsia" w:ascii="Helvetica" w:hAnsi="Helvetica" w:eastAsia="Helvetica" w:cs="Helvetica"/>
          <w:i w:val="0"/>
          <w:iCs w:val="0"/>
          <w:caps w:val="0"/>
          <w:spacing w:val="0"/>
          <w:sz w:val="18"/>
          <w:szCs w:val="18"/>
          <w:shd w:val="clear" w:fill="FFFFFF"/>
        </w:rPr>
        <w:t>gLoginBgwz</w:t>
      </w:r>
      <w:r>
        <w:rPr>
          <w:rStyle w:val="6"/>
          <w:rFonts w:hint="eastAsia" w:ascii="Helvetica" w:hAnsi="Helvetica" w:eastAsia="宋体" w:cs="Helvetica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  <w:t>?account=6666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fldChar w:fldCharType="end"/>
      </w:r>
    </w:p>
    <w:p w14:paraId="3C85069B">
      <w:pPr>
        <w:numPr>
          <w:ilvl w:val="0"/>
          <w:numId w:val="0"/>
        </w:numPr>
        <w:rPr>
          <w:rFonts w:hint="eastAsia"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</w:p>
    <w:p w14:paraId="0089C145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>2.浏览器打开即可看到如下流程</w:t>
      </w:r>
    </w:p>
    <w:p w14:paraId="3AD9ED83">
      <w:r>
        <w:drawing>
          <wp:inline distT="0" distB="0" distL="114300" distR="114300">
            <wp:extent cx="5266690" cy="2592070"/>
            <wp:effectExtent l="0" t="0" r="1016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44739">
      <w:pPr>
        <w:rPr>
          <w:rFonts w:hint="eastAsia"/>
          <w:lang w:val="en-US" w:eastAsia="zh-CN"/>
        </w:rPr>
      </w:pPr>
    </w:p>
    <w:p w14:paraId="5EAC1429">
      <w:pPr>
        <w:rPr>
          <w:rFonts w:hint="eastAsia"/>
          <w:lang w:val="en-US" w:eastAsia="zh-CN"/>
        </w:rPr>
      </w:pPr>
    </w:p>
    <w:p w14:paraId="5E82DFB1">
      <w:pPr>
        <w:rPr>
          <w:rFonts w:hint="eastAsia"/>
          <w:lang w:val="en-US" w:eastAsia="zh-CN"/>
        </w:rPr>
      </w:pPr>
    </w:p>
    <w:p w14:paraId="4A2DC026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方式2</w:t>
      </w:r>
      <w:r>
        <w:rPr>
          <w:rFonts w:hint="eastAsia"/>
          <w:sz w:val="32"/>
          <w:szCs w:val="40"/>
          <w:lang w:val="en-US" w:eastAsia="zh-CN"/>
        </w:rPr>
        <w:t>：</w:t>
      </w:r>
    </w:p>
    <w:p w14:paraId="00FB7F9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/>
          <w:sz w:val="18"/>
          <w:szCs w:val="18"/>
          <w:lang w:val="en-US" w:eastAsia="zh-CN"/>
        </w:rPr>
      </w:pPr>
      <w:r>
        <w:rPr>
          <w:rStyle w:val="5"/>
          <w:sz w:val="18"/>
          <w:szCs w:val="18"/>
        </w:rPr>
        <w:t>注：该code每免登一次，code即会失效，所以用户每一次免登都要重新获取新的code</w:t>
      </w:r>
    </w:p>
    <w:p w14:paraId="0A6970A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1.POST方式</w:t>
      </w:r>
    </w:p>
    <w:p w14:paraId="4076F6D0">
      <w:pP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instrText xml:space="preserve"> HYPERLINK "http://192.168.125.103:20600/papi/openapi/oauth2/get_logintoken" </w:instrTex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fldChar w:fldCharType="separate"/>
      </w:r>
      <w:r>
        <w:rPr>
          <w:rStyle w:val="6"/>
          <w:rFonts w:ascii="Helvetica" w:hAnsi="Helvetica" w:eastAsia="Helvetica" w:cs="Helvetica"/>
          <w:i w:val="0"/>
          <w:iCs w:val="0"/>
          <w:caps w:val="0"/>
          <w:spacing w:val="0"/>
          <w:sz w:val="18"/>
          <w:szCs w:val="18"/>
          <w:shd w:val="clear" w:fill="FFFFFF"/>
        </w:rPr>
        <w:t>http://192.168.125.103:20600/papi/openapi/oauth2/get_logintoken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fldChar w:fldCharType="end"/>
      </w:r>
    </w:p>
    <w:p w14:paraId="341D1F68">
      <w:pPr>
        <w:rPr>
          <w:rFonts w:hint="default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app_key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eastAsia="zh-CN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d527fb8377591e799c4d9009587d8b22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 xml:space="preserve"> 【固定值】</w:t>
      </w:r>
    </w:p>
    <w:p w14:paraId="0549C732">
      <w:pP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app_security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eastAsia="zh-CN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7449a803340f1c78a40b5971e0d1f550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 xml:space="preserve"> 【固定值】</w:t>
      </w:r>
    </w:p>
    <w:p w14:paraId="4C6AF59A">
      <w:pP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>a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ccount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eastAsia="zh-CN"/>
        </w:rPr>
        <w:t>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>人员工号</w:t>
      </w:r>
    </w:p>
    <w:p w14:paraId="6E455BC3">
      <w:pP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authType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eastAsia="zh-CN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JOB_NUM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 xml:space="preserve"> 【固定值】</w:t>
      </w:r>
    </w:p>
    <w:p w14:paraId="4187F5BE">
      <w:pP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</w:pPr>
    </w:p>
    <w:p w14:paraId="2180582C">
      <w:pPr>
        <w:rPr>
          <w:rFonts w:hint="default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>返回结果：需要用到etLogingToken的值</w:t>
      </w:r>
    </w:p>
    <w:p w14:paraId="08F9AFA5">
      <w:r>
        <w:drawing>
          <wp:inline distT="0" distB="0" distL="114300" distR="114300">
            <wp:extent cx="5269230" cy="3332480"/>
            <wp:effectExtent l="0" t="0" r="762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FBD6D"/>
    <w:p w14:paraId="6F247A1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2.链接url参数</w:t>
      </w:r>
    </w:p>
    <w:p w14:paraId="3601CF9E">
      <w:pP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instrText xml:space="preserve"> HYPERLINK "http://192.168.125.103:20600/papi/open/singleSignon后面拼接参数" </w:instrTex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fldChar w:fldCharType="separate"/>
      </w:r>
      <w:r>
        <w:rPr>
          <w:rStyle w:val="6"/>
          <w:rFonts w:ascii="Helvetica" w:hAnsi="Helvetica" w:eastAsia="Helvetica" w:cs="Helvetica"/>
          <w:i w:val="0"/>
          <w:iCs w:val="0"/>
          <w:caps w:val="0"/>
          <w:spacing w:val="0"/>
          <w:sz w:val="18"/>
          <w:szCs w:val="18"/>
          <w:shd w:val="clear" w:fill="FFFFFF"/>
        </w:rPr>
        <w:t>http://192.168.125.103:20600/papi/open/</w:t>
      </w:r>
      <w:r>
        <w:rPr>
          <w:rStyle w:val="6"/>
          <w:rFonts w:hint="eastAsia" w:ascii="Helvetica" w:hAnsi="Helvetica" w:eastAsia="Helvetica" w:cs="Helvetica"/>
          <w:i w:val="0"/>
          <w:iCs w:val="0"/>
          <w:caps w:val="0"/>
          <w:spacing w:val="0"/>
          <w:sz w:val="18"/>
          <w:szCs w:val="18"/>
          <w:shd w:val="clear" w:fill="FFFFFF"/>
        </w:rPr>
        <w:t>getSingLoginBgwz</w:t>
      </w:r>
      <w:r>
        <w:rPr>
          <w:rStyle w:val="6"/>
          <w:rFonts w:hint="eastAsia" w:ascii="Helvetica" w:hAnsi="Helvetica" w:eastAsia="宋体" w:cs="Helvetica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  <w:t>?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fldChar w:fldCharType="end"/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singleToken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>=?&amp;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redirect_uri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>=? &amp;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oauthType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>=?</w:t>
      </w:r>
    </w:p>
    <w:p w14:paraId="6AAB2367">
      <w:pPr>
        <w:rPr>
          <w:rFonts w:hint="default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</w:p>
    <w:p w14:paraId="28D1F7EB">
      <w:pP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singleToken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eastAsia="zh-CN"/>
        </w:rPr>
        <w:t>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>第一步获取到的etLogingToken值</w:t>
      </w:r>
    </w:p>
    <w:p w14:paraId="25BCB808">
      <w:pP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redirect_uri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eastAsia="zh-CN"/>
        </w:rPr>
        <w:t>：</w:t>
      </w:r>
    </w:p>
    <w:p w14:paraId="728850AD">
      <w:pPr>
        <w:ind w:left="420" w:leftChars="0" w:firstLine="420" w:firstLineChars="0"/>
        <w:rPr>
          <w:rFonts w:hint="default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/sp/workflow/flowpage/fullCreate/1015519161494179589?workflowId=1015519161494179589&amp;isCreate=1&amp;preLoadKey=1015519161494179589_1725249278172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 xml:space="preserve">  【固定值】</w:t>
      </w:r>
    </w:p>
    <w:p w14:paraId="1F405999">
      <w:pPr>
        <w:rPr>
          <w:rFonts w:hint="default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oauthType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eastAsia="zh-CN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singlesign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 xml:space="preserve">  【固定值】</w:t>
      </w:r>
    </w:p>
    <w:p w14:paraId="4AFC6226">
      <w:pPr>
        <w:rPr>
          <w:rFonts w:hint="eastAsia"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drawing>
          <wp:inline distT="0" distB="0" distL="114300" distR="114300">
            <wp:extent cx="5264785" cy="2153920"/>
            <wp:effectExtent l="0" t="0" r="1206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D8D0A">
      <w:pPr>
        <w:rPr>
          <w:rFonts w:hint="eastAsia"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</w:p>
    <w:p w14:paraId="705647F0">
      <w:pPr>
        <w:numPr>
          <w:ilvl w:val="0"/>
          <w:numId w:val="0"/>
        </w:numPr>
        <w:rPr>
          <w:rFonts w:hint="eastAsia"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212121"/>
          <w:spacing w:val="0"/>
          <w:sz w:val="18"/>
          <w:szCs w:val="18"/>
          <w:shd w:val="clear" w:fill="FFFFFF"/>
          <w:lang w:val="en-US" w:eastAsia="zh-CN"/>
        </w:rPr>
        <w:t>3.浏览器打开即可看到如下流程</w:t>
      </w:r>
    </w:p>
    <w:p w14:paraId="733A0D1F">
      <w:pPr>
        <w:numPr>
          <w:ilvl w:val="0"/>
          <w:numId w:val="0"/>
        </w:numPr>
      </w:pPr>
      <w:r>
        <w:drawing>
          <wp:inline distT="0" distB="0" distL="114300" distR="114300">
            <wp:extent cx="5266690" cy="2592070"/>
            <wp:effectExtent l="0" t="0" r="1016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B4AF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MTkwYmIwMmRmNDdkMjY3ZTk1YTgzODg2MDU4NTkifQ=="/>
  </w:docVars>
  <w:rsids>
    <w:rsidRoot w:val="00000000"/>
    <w:rsid w:val="00C93217"/>
    <w:rsid w:val="06FC3208"/>
    <w:rsid w:val="239C08B4"/>
    <w:rsid w:val="333746BC"/>
    <w:rsid w:val="34943D90"/>
    <w:rsid w:val="77C5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706</Characters>
  <Lines>0</Lines>
  <Paragraphs>0</Paragraphs>
  <TotalTime>0</TotalTime>
  <ScaleCrop>false</ScaleCrop>
  <LinksUpToDate>false</LinksUpToDate>
  <CharactersWithSpaces>715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2024-09-02T04:31:00Z</dcterms:created>
  <dc:creator>朱登辉</dc:creator>
  <cp:lastModifiedBy>7</cp:lastModifiedBy>
  <dcterms:modified xsi:type="dcterms:W3CDTF">2024-09-02T04:40:53Z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F6FFE05F16234B9EB0A33C9C4AA52895_12</vt:lpwstr>
  </property>
</Properties>
</file>