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A6F52">
      <w:pPr>
        <w:bidi w:val="0"/>
        <w:ind w:left="0" w:leftChars="0" w:firstLine="0" w:firstLineChars="0"/>
        <w:jc w:val="center"/>
        <w:rPr>
          <w:rFonts w:hint="eastAsia" w:ascii="仿宋" w:hAnsi="仿宋" w:cs="仿宋"/>
          <w:b/>
          <w:bCs/>
          <w:sz w:val="36"/>
          <w:szCs w:val="36"/>
          <w:lang w:val="en-US" w:eastAsia="zh-CN"/>
        </w:rPr>
      </w:pPr>
      <w:r>
        <w:rPr>
          <w:rFonts w:hint="eastAsia" w:ascii="仿宋" w:hAnsi="仿宋" w:eastAsia="仿宋" w:cs="仿宋"/>
          <w:b/>
          <w:bCs/>
          <w:sz w:val="36"/>
          <w:szCs w:val="36"/>
          <w:lang w:val="en-US" w:eastAsia="zh-CN"/>
        </w:rPr>
        <w:t>关于医疗服务价格</w:t>
      </w:r>
      <w:r>
        <w:rPr>
          <w:rFonts w:hint="eastAsia" w:ascii="仿宋" w:hAnsi="仿宋" w:cs="仿宋"/>
          <w:b/>
          <w:bCs/>
          <w:sz w:val="36"/>
          <w:szCs w:val="36"/>
          <w:lang w:val="en-US" w:eastAsia="zh-CN"/>
        </w:rPr>
        <w:t>减收</w:t>
      </w:r>
      <w:r>
        <w:rPr>
          <w:rFonts w:hint="eastAsia" w:ascii="仿宋" w:hAnsi="仿宋" w:eastAsia="仿宋" w:cs="仿宋"/>
          <w:b/>
          <w:bCs/>
          <w:sz w:val="36"/>
          <w:szCs w:val="36"/>
          <w:lang w:val="en-US" w:eastAsia="zh-CN"/>
        </w:rPr>
        <w:t>项目</w:t>
      </w:r>
      <w:r>
        <w:rPr>
          <w:rFonts w:hint="eastAsia" w:ascii="仿宋" w:hAnsi="仿宋" w:cs="仿宋"/>
          <w:b/>
          <w:bCs/>
          <w:sz w:val="36"/>
          <w:szCs w:val="36"/>
          <w:lang w:val="en-US" w:eastAsia="zh-CN"/>
        </w:rPr>
        <w:t>上传接口改造说明</w:t>
      </w:r>
    </w:p>
    <w:p w14:paraId="33414CAA">
      <w:pPr>
        <w:bidi w:val="0"/>
        <w:ind w:left="0" w:leftChars="0" w:firstLine="0" w:firstLineChars="0"/>
        <w:jc w:val="both"/>
        <w:rPr>
          <w:rFonts w:hint="default" w:ascii="仿宋" w:hAnsi="仿宋" w:cs="仿宋"/>
          <w:b/>
          <w:bCs/>
          <w:sz w:val="32"/>
          <w:szCs w:val="32"/>
          <w:lang w:val="en-US" w:eastAsia="zh-CN"/>
        </w:rPr>
      </w:pPr>
      <w:r>
        <w:rPr>
          <w:rFonts w:hint="eastAsia" w:ascii="仿宋" w:hAnsi="仿宋" w:cs="仿宋"/>
          <w:b/>
          <w:bCs/>
          <w:sz w:val="32"/>
          <w:szCs w:val="32"/>
          <w:lang w:val="en-US" w:eastAsia="zh-CN"/>
        </w:rPr>
        <w:t>一、背景</w:t>
      </w:r>
    </w:p>
    <w:p w14:paraId="7F3B3263">
      <w:pPr>
        <w:bidi w:val="0"/>
        <w:ind w:left="0" w:leftChars="0" w:firstLine="560" w:firstLineChars="200"/>
        <w:jc w:val="both"/>
        <w:rPr>
          <w:rFonts w:hint="eastAsia" w:ascii="仿宋" w:hAnsi="仿宋" w:cs="仿宋"/>
          <w:sz w:val="28"/>
          <w:szCs w:val="28"/>
          <w:lang w:val="en-US" w:eastAsia="zh-CN"/>
        </w:rPr>
      </w:pPr>
      <w:r>
        <w:rPr>
          <w:rFonts w:hint="eastAsia" w:ascii="仿宋" w:hAnsi="仿宋" w:eastAsia="仿宋" w:cs="仿宋"/>
          <w:sz w:val="28"/>
          <w:szCs w:val="28"/>
        </w:rPr>
        <w:t>为贯彻落实国家医保局等八部门《关于印发く深化医疗服务价格改革试点方案〉的通知》(医保发〔2021]41号)文件精神，建立以服务产出为导向的价格项目管理机制，根据国家医保局印发的《超声检查类医疗服务价格项目立项指南(试行)的通知》(医保价采函〔2024〕224号)要求</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福建省医保局下发《福建省医疗保障局关于规范整合超声检查类医疗服务价格项目的通知》</w:t>
      </w:r>
      <w:r>
        <w:rPr>
          <w:rFonts w:hint="eastAsia" w:ascii="仿宋" w:hAnsi="仿宋" w:cs="仿宋"/>
          <w:sz w:val="28"/>
          <w:szCs w:val="28"/>
          <w:lang w:val="en-US" w:eastAsia="zh-CN"/>
        </w:rPr>
        <w:t>，近期上线主收与减收编码关系如下表所示：</w:t>
      </w:r>
    </w:p>
    <w:tbl>
      <w:tblPr>
        <w:tblStyle w:val="21"/>
        <w:tblW w:w="530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16"/>
        <w:gridCol w:w="1878"/>
        <w:gridCol w:w="2000"/>
        <w:gridCol w:w="1922"/>
        <w:gridCol w:w="1333"/>
      </w:tblGrid>
      <w:tr w14:paraId="45963644">
        <w:trPr>
          <w:trHeight w:val="475" w:hRule="atLeast"/>
        </w:trPr>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8DFC">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主项编码</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55C1">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主项名称</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8BAD">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减收项编码</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18E0">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减收项名称</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D7F1">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执行时间</w:t>
            </w:r>
          </w:p>
        </w:tc>
      </w:tr>
      <w:tr w14:paraId="469C8C33">
        <w:trPr>
          <w:trHeight w:val="280" w:hRule="atLeast"/>
        </w:trPr>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5ED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012302020010000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20FF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B型超声检查</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7DDF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012302020010031</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B56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B型超声检查-排卵监测(减收)</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EA7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2025-11-15</w:t>
            </w:r>
          </w:p>
        </w:tc>
      </w:tr>
      <w:tr w14:paraId="0ED36296">
        <w:trPr>
          <w:trHeight w:val="560" w:hRule="atLeast"/>
        </w:trPr>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B01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012302030010000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33A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彩色多普勒超声检查（常规）</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394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012302030010031</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29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彩色多普勒超声检查（常规）-排卵监测（减收）</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AAD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2025-11-15</w:t>
            </w:r>
          </w:p>
        </w:tc>
      </w:tr>
      <w:tr w14:paraId="16C56FF1">
        <w:trPr>
          <w:trHeight w:val="560" w:hRule="atLeast"/>
        </w:trPr>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7C6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011105000090000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B58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床位费（新生儿）</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EEE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011105000090001</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F64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床位费（新生儿）-母婴同室新生儿（减收）</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785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2026-01-15</w:t>
            </w:r>
          </w:p>
        </w:tc>
      </w:tr>
      <w:tr w14:paraId="05E7DE18">
        <w:trPr>
          <w:trHeight w:val="560" w:hRule="atLeast"/>
        </w:trPr>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2FB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013313000110000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06A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阴道切除费</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EC9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013313000110001</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8ED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阴道切除费-阴道赘生物或肿物切除（减收）</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BCE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2026-03-10</w:t>
            </w:r>
          </w:p>
        </w:tc>
      </w:tr>
      <w:tr w14:paraId="13E36ABA">
        <w:trPr>
          <w:trHeight w:val="560" w:hRule="atLeast"/>
        </w:trPr>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ADA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013313000270000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2826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宫腔粘连分离费</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353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513313000270002</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4957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宫腔粘连分离费-使用探针或扩宫棒分粘（减收）</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386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2026-03-10</w:t>
            </w:r>
          </w:p>
        </w:tc>
      </w:tr>
      <w:tr w14:paraId="581A20AA">
        <w:trPr>
          <w:trHeight w:val="560" w:hRule="atLeast"/>
        </w:trPr>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717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013313000340000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7E6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子宫内膜息肉去除费</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6B5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013313000340001</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9CFB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子宫内膜息肉去除费-宫颈管息肉去除（减收）</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664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2026-03-10</w:t>
            </w:r>
          </w:p>
        </w:tc>
      </w:tr>
    </w:tbl>
    <w:p w14:paraId="42687F24">
      <w:pPr>
        <w:bidi w:val="0"/>
        <w:ind w:left="0" w:leftChars="0" w:firstLine="0" w:firstLineChars="0"/>
        <w:jc w:val="both"/>
        <w:rPr>
          <w:rFonts w:hint="eastAsia" w:ascii="仿宋" w:hAnsi="仿宋" w:cs="仿宋"/>
          <w:sz w:val="28"/>
          <w:szCs w:val="28"/>
          <w:lang w:val="en-US" w:eastAsia="zh-CN"/>
        </w:rPr>
      </w:pPr>
    </w:p>
    <w:p w14:paraId="27ADA689">
      <w:pPr>
        <w:ind w:left="0" w:leftChars="0" w:firstLine="560" w:firstLineChars="200"/>
        <w:rPr>
          <w:rFonts w:hint="eastAsia" w:ascii="仿宋" w:hAnsi="仿宋" w:cs="仿宋"/>
          <w:sz w:val="28"/>
          <w:szCs w:val="28"/>
          <w:lang w:val="en-US" w:eastAsia="zh-CN"/>
        </w:rPr>
      </w:pPr>
      <w:r>
        <w:rPr>
          <w:rFonts w:hint="eastAsia" w:ascii="仿宋" w:hAnsi="仿宋" w:cs="仿宋"/>
          <w:sz w:val="28"/>
          <w:szCs w:val="28"/>
          <w:lang w:val="en-US" w:eastAsia="zh-CN"/>
        </w:rPr>
        <w:t>为确保政策平稳实施落地，实现减收项目的医保费用结算，定点医疗机构须在医保结算时对两定接口中费用明细上传接口适配改造。</w:t>
      </w:r>
    </w:p>
    <w:p w14:paraId="70432A24">
      <w:pPr>
        <w:bidi w:val="0"/>
        <w:ind w:left="0" w:leftChars="0" w:firstLine="0" w:firstLineChars="0"/>
        <w:jc w:val="both"/>
        <w:rPr>
          <w:rFonts w:hint="eastAsia" w:ascii="仿宋" w:hAnsi="仿宋" w:cs="仿宋"/>
          <w:b/>
          <w:bCs/>
          <w:sz w:val="32"/>
          <w:szCs w:val="32"/>
          <w:lang w:val="en-US" w:eastAsia="zh-CN"/>
        </w:rPr>
      </w:pPr>
      <w:r>
        <w:rPr>
          <w:rFonts w:hint="eastAsia" w:ascii="仿宋" w:hAnsi="仿宋" w:cs="仿宋"/>
          <w:b/>
          <w:bCs/>
          <w:sz w:val="32"/>
          <w:szCs w:val="32"/>
          <w:lang w:val="en-US" w:eastAsia="zh-CN"/>
        </w:rPr>
        <w:t>二、接口调整</w:t>
      </w:r>
    </w:p>
    <w:p w14:paraId="11B65F83">
      <w:pPr>
        <w:rPr>
          <w:rFonts w:hint="eastAsia"/>
          <w:b/>
          <w:bCs/>
          <w:lang w:val="en-US" w:eastAsia="zh-CN"/>
        </w:rPr>
      </w:pPr>
      <w:r>
        <w:rPr>
          <w:rFonts w:hint="eastAsia"/>
          <w:b/>
          <w:bCs/>
          <w:lang w:val="en-US" w:eastAsia="zh-CN"/>
        </w:rPr>
        <w:t>（一）总体原则</w:t>
      </w:r>
    </w:p>
    <w:p w14:paraId="23069261">
      <w:pPr>
        <w:jc w:val="left"/>
        <w:rPr>
          <w:rFonts w:hint="eastAsia"/>
          <w:lang w:val="en-US" w:eastAsia="zh-CN"/>
        </w:rPr>
      </w:pPr>
      <w:r>
        <w:rPr>
          <w:rFonts w:hint="eastAsia"/>
          <w:lang w:val="en-US" w:eastAsia="zh-CN"/>
        </w:rPr>
        <w:t>医院端调整【2204】门诊费用明细信息上传、【2301】住院费用明细上传逻辑，针对“减收”项目费用明细上传时，费用明细中“Pric（单价）”和</w:t>
      </w:r>
      <w:r>
        <w:rPr>
          <w:rFonts w:hint="eastAsia" w:ascii="仿宋" w:hAnsi="仿宋" w:eastAsia="仿宋" w:cs="仿宋"/>
          <w:sz w:val="28"/>
          <w:szCs w:val="28"/>
          <w:lang w:val="en-US" w:eastAsia="zh-CN"/>
        </w:rPr>
        <w:t>“det_item_fee_sumamt（明细项目费用总额）”字段传为负数；对【2206】门诊预结算、【2206A】门诊预结算A、【2207】门诊结算、【2207A】门诊结算A、【2303】住院预结算、【2303A】住院预结算A、【2304】住院结算、【2304A】住院结算A中“</w:t>
      </w:r>
      <w:r>
        <w:rPr>
          <w:rFonts w:hint="eastAsia" w:ascii="仿宋" w:hAnsi="仿宋" w:eastAsia="仿宋" w:cs="仿宋"/>
          <w:color w:val="000000"/>
          <w:sz w:val="28"/>
          <w:szCs w:val="28"/>
        </w:rPr>
        <w:t>medfee_sumamt</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医疗费总额</w:t>
      </w:r>
      <w:r>
        <w:rPr>
          <w:rFonts w:hint="eastAsia" w:ascii="仿宋" w:hAnsi="仿宋" w:eastAsia="仿宋" w:cs="仿宋"/>
          <w:color w:val="000000"/>
          <w:sz w:val="28"/>
          <w:szCs w:val="28"/>
          <w:lang w:eastAsia="zh-CN"/>
        </w:rPr>
        <w:t>）</w:t>
      </w:r>
      <w:r>
        <w:rPr>
          <w:rFonts w:hint="eastAsia" w:ascii="仿宋" w:hAnsi="仿宋" w:eastAsia="仿宋" w:cs="仿宋"/>
          <w:sz w:val="28"/>
          <w:szCs w:val="28"/>
          <w:lang w:val="en-US" w:eastAsia="zh-CN"/>
        </w:rPr>
        <w:t>”</w:t>
      </w:r>
      <w:r>
        <w:rPr>
          <w:rFonts w:hint="eastAsia" w:ascii="仿宋" w:hAnsi="仿宋" w:cs="仿宋"/>
          <w:sz w:val="28"/>
          <w:szCs w:val="28"/>
          <w:lang w:val="en-US" w:eastAsia="zh-CN"/>
        </w:rPr>
        <w:t>字段</w:t>
      </w:r>
      <w:r>
        <w:rPr>
          <w:rFonts w:hint="eastAsia" w:ascii="仿宋" w:hAnsi="仿宋" w:eastAsia="仿宋" w:cs="仿宋"/>
          <w:sz w:val="28"/>
          <w:szCs w:val="28"/>
          <w:lang w:val="en-US" w:eastAsia="zh-CN"/>
        </w:rPr>
        <w:t>应</w:t>
      </w:r>
      <w:r>
        <w:rPr>
          <w:rFonts w:hint="eastAsia" w:ascii="仿宋" w:hAnsi="仿宋" w:cs="仿宋"/>
          <w:sz w:val="28"/>
          <w:szCs w:val="28"/>
          <w:lang w:val="en-US" w:eastAsia="zh-CN"/>
        </w:rPr>
        <w:t>扣减“减收”</w:t>
      </w:r>
      <w:r>
        <w:rPr>
          <w:rFonts w:hint="eastAsia" w:ascii="仿宋" w:hAnsi="仿宋" w:eastAsia="仿宋" w:cs="仿宋"/>
          <w:sz w:val="28"/>
          <w:szCs w:val="28"/>
          <w:lang w:val="en-US" w:eastAsia="zh-CN"/>
        </w:rPr>
        <w:t>项目的金额，保证整笔结算单据的医疗总费用与明细总费用一致。</w:t>
      </w:r>
    </w:p>
    <w:p w14:paraId="23C5990C">
      <w:pPr>
        <w:numPr>
          <w:ilvl w:val="0"/>
          <w:numId w:val="7"/>
        </w:numPr>
        <w:rPr>
          <w:rFonts w:hint="eastAsia"/>
          <w:b/>
          <w:bCs/>
          <w:lang w:val="en-US" w:eastAsia="zh-CN"/>
        </w:rPr>
      </w:pPr>
      <w:r>
        <w:rPr>
          <w:rFonts w:hint="eastAsia"/>
          <w:b/>
          <w:bCs/>
          <w:lang w:val="en-US" w:eastAsia="zh-CN"/>
        </w:rPr>
        <w:t>院内信息系统增加接口校验规则</w:t>
      </w:r>
    </w:p>
    <w:p w14:paraId="43BF2226">
      <w:pPr>
        <w:numPr>
          <w:ilvl w:val="0"/>
          <w:numId w:val="0"/>
        </w:numPr>
        <w:ind w:firstLine="560" w:firstLineChars="200"/>
        <w:rPr>
          <w:rFonts w:hint="eastAsia"/>
          <w:lang w:val="en-US" w:eastAsia="zh-CN"/>
        </w:rPr>
      </w:pPr>
      <w:r>
        <w:rPr>
          <w:rFonts w:hint="eastAsia" w:ascii="Calibri" w:hAnsi="Calibri" w:eastAsia="仿宋" w:cs="Times New Roman"/>
          <w:kern w:val="2"/>
          <w:sz w:val="28"/>
          <w:szCs w:val="24"/>
          <w:lang w:val="en-US" w:eastAsia="zh-CN" w:bidi="ar-SA"/>
        </w:rPr>
        <w:t>1、</w:t>
      </w:r>
      <w:r>
        <w:rPr>
          <w:rFonts w:hint="eastAsia"/>
          <w:lang w:val="en-US" w:eastAsia="zh-CN"/>
        </w:rPr>
        <w:t>医院上传减收项目时，单价为负数，数量为正数，收费项目总金额为负数，若未按规则上传进行系统报错；</w:t>
      </w:r>
    </w:p>
    <w:p w14:paraId="6B089DEA">
      <w:pPr>
        <w:numPr>
          <w:ilvl w:val="0"/>
          <w:numId w:val="0"/>
        </w:numPr>
        <w:ind w:firstLine="560" w:firstLineChars="200"/>
        <w:rPr>
          <w:rFonts w:hint="default"/>
          <w:lang w:val="en-US" w:eastAsia="zh-CN"/>
        </w:rPr>
      </w:pPr>
      <w:r>
        <w:rPr>
          <w:rFonts w:hint="default" w:ascii="Calibri" w:hAnsi="Calibri" w:eastAsia="仿宋" w:cs="Times New Roman"/>
          <w:kern w:val="2"/>
          <w:sz w:val="28"/>
          <w:szCs w:val="24"/>
          <w:lang w:val="en-US" w:eastAsia="zh-CN" w:bidi="ar-SA"/>
        </w:rPr>
        <w:t>2、</w:t>
      </w:r>
      <w:r>
        <w:rPr>
          <w:rFonts w:hint="eastAsia"/>
          <w:lang w:val="en-US" w:eastAsia="zh-CN"/>
        </w:rPr>
        <w:t>收费明细上</w:t>
      </w:r>
      <w:r>
        <w:rPr>
          <w:rFonts w:hint="default"/>
          <w:lang w:val="en-US" w:eastAsia="zh-CN"/>
        </w:rPr>
        <w:t>传减收项目时</w:t>
      </w:r>
      <w:r>
        <w:rPr>
          <w:rFonts w:hint="eastAsia"/>
          <w:lang w:val="en-US" w:eastAsia="zh-CN"/>
        </w:rPr>
        <w:t>，</w:t>
      </w:r>
      <w:r>
        <w:rPr>
          <w:rFonts w:hint="default"/>
          <w:lang w:val="en-US" w:eastAsia="zh-CN"/>
        </w:rPr>
        <w:t>主项目必须上传</w:t>
      </w:r>
      <w:r>
        <w:rPr>
          <w:rFonts w:hint="eastAsia"/>
          <w:lang w:val="en-US" w:eastAsia="zh-CN"/>
        </w:rPr>
        <w:t>，并且医院审批标志需保持一致，不可将主项目与减收项目分开上传或在中途结算时分批上传；</w:t>
      </w:r>
    </w:p>
    <w:p w14:paraId="5B988147">
      <w:pPr>
        <w:numPr>
          <w:ilvl w:val="0"/>
          <w:numId w:val="0"/>
        </w:numPr>
        <w:ind w:firstLine="560" w:firstLineChars="200"/>
        <w:rPr>
          <w:rFonts w:hint="eastAsia" w:cs="Times New Roman"/>
          <w:kern w:val="2"/>
          <w:sz w:val="28"/>
          <w:szCs w:val="24"/>
          <w:highlight w:val="yellow"/>
          <w:lang w:val="en-US" w:eastAsia="zh-CN" w:bidi="ar-SA"/>
        </w:rPr>
      </w:pPr>
      <w:r>
        <w:rPr>
          <w:rFonts w:hint="eastAsia" w:ascii="Calibri" w:hAnsi="Calibri" w:eastAsia="仿宋" w:cs="Times New Roman"/>
          <w:kern w:val="2"/>
          <w:sz w:val="28"/>
          <w:szCs w:val="24"/>
          <w:highlight w:val="yellow"/>
          <w:lang w:val="en-US" w:eastAsia="zh-CN" w:bidi="ar-SA"/>
        </w:rPr>
        <w:t>3、机构</w:t>
      </w:r>
      <w:r>
        <w:rPr>
          <w:rFonts w:hint="eastAsia" w:cs="Times New Roman"/>
          <w:kern w:val="2"/>
          <w:sz w:val="28"/>
          <w:szCs w:val="24"/>
          <w:highlight w:val="yellow"/>
          <w:lang w:val="en-US" w:eastAsia="zh-CN" w:bidi="ar-SA"/>
        </w:rPr>
        <w:t>可在</w:t>
      </w:r>
      <w:r>
        <w:rPr>
          <w:rFonts w:hint="eastAsia" w:ascii="Calibri" w:hAnsi="Calibri" w:eastAsia="仿宋" w:cs="Times New Roman"/>
          <w:kern w:val="2"/>
          <w:sz w:val="28"/>
          <w:szCs w:val="24"/>
          <w:highlight w:val="yellow"/>
          <w:lang w:val="en-US" w:eastAsia="zh-CN" w:bidi="ar-SA"/>
        </w:rPr>
        <w:t>上传费用明细中减收项扩展说明填写主项的费用明细流水号（feedetl_sn）,机构自行完成主项与减收项的对应。填写格式为 "exp_content":"{"mainFeedetlSn":"xxxx"}"</w:t>
      </w:r>
      <w:r>
        <w:rPr>
          <w:rFonts w:hint="eastAsia" w:cs="Times New Roman"/>
          <w:kern w:val="2"/>
          <w:sz w:val="28"/>
          <w:szCs w:val="24"/>
          <w:highlight w:val="yellow"/>
          <w:lang w:val="en-US" w:eastAsia="zh-CN" w:bidi="ar-SA"/>
        </w:rPr>
        <w:t>，若</w:t>
      </w:r>
      <w:r>
        <w:rPr>
          <w:rFonts w:hint="eastAsia" w:ascii="Calibri" w:hAnsi="Calibri" w:eastAsia="仿宋" w:cs="Times New Roman"/>
          <w:kern w:val="2"/>
          <w:sz w:val="28"/>
          <w:szCs w:val="24"/>
          <w:highlight w:val="yellow"/>
          <w:lang w:val="en-US" w:eastAsia="zh-CN" w:bidi="ar-SA"/>
        </w:rPr>
        <w:t>机构减收项有传主项的费用明细流水号则</w:t>
      </w:r>
      <w:r>
        <w:rPr>
          <w:rFonts w:hint="eastAsia" w:cs="Times New Roman"/>
          <w:kern w:val="2"/>
          <w:sz w:val="28"/>
          <w:szCs w:val="24"/>
          <w:highlight w:val="yellow"/>
          <w:lang w:val="en-US" w:eastAsia="zh-CN" w:bidi="ar-SA"/>
        </w:rPr>
        <w:t>按第3条规则进行主项与减收项的判断。</w:t>
      </w:r>
    </w:p>
    <w:p w14:paraId="475FCFC3">
      <w:pPr>
        <w:numPr>
          <w:ilvl w:val="0"/>
          <w:numId w:val="0"/>
        </w:numPr>
        <w:ind w:firstLine="560" w:firstLineChars="200"/>
        <w:rPr>
          <w:rFonts w:hint="default" w:cs="Times New Roman"/>
          <w:kern w:val="2"/>
          <w:sz w:val="28"/>
          <w:szCs w:val="24"/>
          <w:highlight w:val="yellow"/>
          <w:lang w:val="en-US" w:eastAsia="zh-CN" w:bidi="ar-SA"/>
        </w:rPr>
      </w:pPr>
      <w:r>
        <w:rPr>
          <w:rFonts w:hint="eastAsia" w:cs="Times New Roman"/>
          <w:kern w:val="2"/>
          <w:sz w:val="28"/>
          <w:szCs w:val="24"/>
          <w:highlight w:val="yellow"/>
          <w:lang w:val="en-US" w:eastAsia="zh-CN" w:bidi="ar-SA"/>
        </w:rPr>
        <w:t>1）不同减收项绑定同一个主项，不允许提交；</w:t>
      </w:r>
    </w:p>
    <w:p w14:paraId="5821A3A2">
      <w:pPr>
        <w:numPr>
          <w:ilvl w:val="0"/>
          <w:numId w:val="0"/>
        </w:numPr>
        <w:ind w:firstLine="560" w:firstLineChars="200"/>
        <w:rPr>
          <w:rFonts w:hint="default" w:cs="Times New Roman"/>
          <w:kern w:val="2"/>
          <w:sz w:val="28"/>
          <w:szCs w:val="24"/>
          <w:highlight w:val="yellow"/>
          <w:lang w:val="en-US" w:eastAsia="zh-CN" w:bidi="ar-SA"/>
        </w:rPr>
      </w:pPr>
      <w:r>
        <w:rPr>
          <w:rFonts w:hint="eastAsia" w:cs="Times New Roman"/>
          <w:kern w:val="2"/>
          <w:sz w:val="28"/>
          <w:szCs w:val="24"/>
          <w:highlight w:val="yellow"/>
          <w:lang w:val="en-US" w:eastAsia="zh-CN" w:bidi="ar-SA"/>
        </w:rPr>
        <w:t>2）减收项目对应的主项明细编码与系统对应规进行匹配校验，若不符合系统的主减收对应关系，则不允许提交；</w:t>
      </w:r>
    </w:p>
    <w:p w14:paraId="59091550">
      <w:pPr>
        <w:numPr>
          <w:ilvl w:val="0"/>
          <w:numId w:val="0"/>
        </w:numPr>
        <w:ind w:firstLine="560" w:firstLineChars="200"/>
        <w:rPr>
          <w:rFonts w:hint="eastAsia"/>
          <w:highlight w:val="yellow"/>
          <w:lang w:val="en-US" w:eastAsia="zh-CN"/>
        </w:rPr>
      </w:pPr>
      <w:r>
        <w:rPr>
          <w:rFonts w:hint="eastAsia" w:cs="Times New Roman"/>
          <w:kern w:val="2"/>
          <w:sz w:val="28"/>
          <w:szCs w:val="24"/>
          <w:highlight w:val="yellow"/>
          <w:lang w:val="en-US" w:eastAsia="zh-CN" w:bidi="ar-SA"/>
        </w:rPr>
        <w:t>4、若减收项的扩展说明</w:t>
      </w:r>
      <w:r>
        <w:rPr>
          <w:rFonts w:hint="eastAsia" w:ascii="Calibri" w:hAnsi="Calibri" w:eastAsia="仿宋" w:cs="Times New Roman"/>
          <w:kern w:val="2"/>
          <w:sz w:val="28"/>
          <w:szCs w:val="24"/>
          <w:highlight w:val="yellow"/>
          <w:lang w:val="en-US" w:eastAsia="zh-CN" w:bidi="ar-SA"/>
        </w:rPr>
        <w:t>没有传主项的费用明细流水号则按费用发生日期判断主项和减收项是否对应</w:t>
      </w:r>
      <w:r>
        <w:rPr>
          <w:rFonts w:hint="eastAsia" w:cs="Times New Roman"/>
          <w:kern w:val="2"/>
          <w:sz w:val="28"/>
          <w:szCs w:val="24"/>
          <w:highlight w:val="yellow"/>
          <w:lang w:val="en-US" w:eastAsia="zh-CN" w:bidi="ar-SA"/>
        </w:rPr>
        <w:t>，</w:t>
      </w:r>
      <w:r>
        <w:rPr>
          <w:rFonts w:hint="eastAsia"/>
          <w:highlight w:val="yellow"/>
          <w:lang w:val="en-US" w:eastAsia="zh-CN"/>
        </w:rPr>
        <w:t>医院上传同一批次、同一费用发生日期的费用明细只能上传一条主项目和一条减收项目；</w:t>
      </w:r>
    </w:p>
    <w:p w14:paraId="7DFB93B3">
      <w:pPr>
        <w:numPr>
          <w:ilvl w:val="0"/>
          <w:numId w:val="0"/>
        </w:numPr>
        <w:ind w:firstLine="560" w:firstLineChars="200"/>
        <w:rPr>
          <w:rFonts w:hint="eastAsia"/>
          <w:lang w:val="en-US" w:eastAsia="zh-CN"/>
        </w:rPr>
      </w:pPr>
      <w:r>
        <w:rPr>
          <w:rFonts w:hint="eastAsia" w:cs="Times New Roman"/>
          <w:kern w:val="2"/>
          <w:sz w:val="28"/>
          <w:szCs w:val="24"/>
          <w:lang w:val="en-US" w:eastAsia="zh-CN" w:bidi="ar-SA"/>
        </w:rPr>
        <w:t>5</w:t>
      </w:r>
      <w:r>
        <w:rPr>
          <w:rFonts w:hint="eastAsia" w:ascii="Calibri" w:hAnsi="Calibri" w:eastAsia="仿宋" w:cs="Times New Roman"/>
          <w:kern w:val="2"/>
          <w:sz w:val="28"/>
          <w:szCs w:val="24"/>
          <w:lang w:val="en-US" w:eastAsia="zh-CN" w:bidi="ar-SA"/>
        </w:rPr>
        <w:t>、</w:t>
      </w:r>
      <w:r>
        <w:rPr>
          <w:rFonts w:hint="default"/>
          <w:lang w:val="en-US" w:eastAsia="zh-CN"/>
        </w:rPr>
        <w:t>主项目单价</w:t>
      </w:r>
      <w:r>
        <w:rPr>
          <w:rFonts w:hint="eastAsia"/>
          <w:lang w:val="en-US" w:eastAsia="zh-CN"/>
        </w:rPr>
        <w:t>-</w:t>
      </w:r>
      <w:r>
        <w:rPr>
          <w:rFonts w:hint="default"/>
          <w:lang w:val="en-US" w:eastAsia="zh-CN"/>
        </w:rPr>
        <w:t>绝对值【减收项目单价】</w:t>
      </w:r>
      <w:r>
        <w:rPr>
          <w:rFonts w:hint="eastAsia"/>
          <w:lang w:val="en-US" w:eastAsia="zh-CN"/>
        </w:rPr>
        <w:t>须大于0；</w:t>
      </w:r>
    </w:p>
    <w:p w14:paraId="2F393360">
      <w:pPr>
        <w:numPr>
          <w:ilvl w:val="0"/>
          <w:numId w:val="0"/>
        </w:numPr>
        <w:ind w:firstLine="560" w:firstLineChars="200"/>
        <w:rPr>
          <w:rFonts w:hint="eastAsia"/>
          <w:lang w:val="en-US" w:eastAsia="zh-CN"/>
        </w:rPr>
      </w:pPr>
      <w:r>
        <w:rPr>
          <w:rFonts w:hint="eastAsia" w:cs="Times New Roman"/>
          <w:kern w:val="2"/>
          <w:sz w:val="28"/>
          <w:szCs w:val="24"/>
          <w:lang w:val="en-US" w:eastAsia="zh-CN" w:bidi="ar-SA"/>
        </w:rPr>
        <w:t>6</w:t>
      </w:r>
      <w:r>
        <w:rPr>
          <w:rFonts w:hint="eastAsia" w:ascii="Calibri" w:hAnsi="Calibri" w:eastAsia="仿宋" w:cs="Times New Roman"/>
          <w:kern w:val="2"/>
          <w:sz w:val="28"/>
          <w:szCs w:val="24"/>
          <w:lang w:val="en-US" w:eastAsia="zh-CN" w:bidi="ar-SA"/>
        </w:rPr>
        <w:t>、</w:t>
      </w:r>
      <w:r>
        <w:rPr>
          <w:rFonts w:hint="default"/>
          <w:lang w:val="en-US" w:eastAsia="zh-CN"/>
        </w:rPr>
        <w:t>主项目</w:t>
      </w:r>
      <w:r>
        <w:rPr>
          <w:rFonts w:hint="eastAsia"/>
          <w:lang w:val="en-US" w:eastAsia="zh-CN"/>
        </w:rPr>
        <w:t>数量-</w:t>
      </w:r>
      <w:r>
        <w:rPr>
          <w:rFonts w:hint="default"/>
          <w:lang w:val="en-US" w:eastAsia="zh-CN"/>
        </w:rPr>
        <w:t>绝对值【减收项目</w:t>
      </w:r>
      <w:r>
        <w:rPr>
          <w:rFonts w:hint="eastAsia"/>
          <w:lang w:val="en-US" w:eastAsia="zh-CN"/>
        </w:rPr>
        <w:t>数量</w:t>
      </w:r>
      <w:r>
        <w:rPr>
          <w:rFonts w:hint="default"/>
          <w:lang w:val="en-US" w:eastAsia="zh-CN"/>
        </w:rPr>
        <w:t>】</w:t>
      </w:r>
      <w:r>
        <w:rPr>
          <w:rFonts w:hint="eastAsia"/>
          <w:lang w:val="en-US" w:eastAsia="zh-CN"/>
        </w:rPr>
        <w:t>须大于0；</w:t>
      </w:r>
    </w:p>
    <w:p w14:paraId="254E33FA">
      <w:pPr>
        <w:numPr>
          <w:ilvl w:val="0"/>
          <w:numId w:val="0"/>
        </w:numPr>
        <w:ind w:firstLine="560" w:firstLineChars="200"/>
        <w:rPr>
          <w:rFonts w:hint="eastAsia"/>
          <w:lang w:val="en-US" w:eastAsia="zh-CN"/>
        </w:rPr>
      </w:pPr>
      <w:r>
        <w:rPr>
          <w:rFonts w:hint="eastAsia" w:cs="Times New Roman"/>
          <w:kern w:val="2"/>
          <w:sz w:val="28"/>
          <w:szCs w:val="24"/>
          <w:lang w:val="en-US" w:eastAsia="zh-CN" w:bidi="ar-SA"/>
        </w:rPr>
        <w:t>7</w:t>
      </w:r>
      <w:r>
        <w:rPr>
          <w:rFonts w:hint="eastAsia" w:ascii="Calibri" w:hAnsi="Calibri" w:eastAsia="仿宋" w:cs="Times New Roman"/>
          <w:kern w:val="2"/>
          <w:sz w:val="28"/>
          <w:szCs w:val="24"/>
          <w:lang w:val="en-US" w:eastAsia="zh-CN" w:bidi="ar-SA"/>
        </w:rPr>
        <w:t>、</w:t>
      </w:r>
      <w:r>
        <w:rPr>
          <w:rFonts w:hint="default"/>
          <w:lang w:val="en-US" w:eastAsia="zh-CN"/>
        </w:rPr>
        <w:t>主项目超限价</w:t>
      </w:r>
      <w:r>
        <w:rPr>
          <w:rFonts w:hint="eastAsia"/>
          <w:lang w:val="en-US" w:eastAsia="zh-CN"/>
        </w:rPr>
        <w:t>-</w:t>
      </w:r>
      <w:r>
        <w:rPr>
          <w:rFonts w:hint="default"/>
          <w:lang w:val="en-US" w:eastAsia="zh-CN"/>
        </w:rPr>
        <w:t>绝对值【减收项目超限价】</w:t>
      </w:r>
      <w:r>
        <w:rPr>
          <w:rFonts w:hint="eastAsia"/>
          <w:lang w:val="en-US" w:eastAsia="zh-CN"/>
        </w:rPr>
        <w:t>须大于0；</w:t>
      </w:r>
    </w:p>
    <w:p w14:paraId="2F3C35C4">
      <w:pPr>
        <w:numPr>
          <w:ilvl w:val="0"/>
          <w:numId w:val="0"/>
        </w:numPr>
        <w:ind w:firstLine="560" w:firstLineChars="200"/>
        <w:rPr>
          <w:rFonts w:hint="eastAsia"/>
          <w:lang w:val="en-US" w:eastAsia="zh-CN"/>
        </w:rPr>
      </w:pPr>
      <w:r>
        <w:rPr>
          <w:rFonts w:hint="eastAsia" w:cs="Times New Roman"/>
          <w:kern w:val="2"/>
          <w:sz w:val="28"/>
          <w:szCs w:val="24"/>
          <w:lang w:val="en-US" w:eastAsia="zh-CN" w:bidi="ar-SA"/>
        </w:rPr>
        <w:t>8</w:t>
      </w:r>
      <w:r>
        <w:rPr>
          <w:rFonts w:hint="eastAsia" w:ascii="Calibri" w:hAnsi="Calibri" w:eastAsia="仿宋" w:cs="Times New Roman"/>
          <w:kern w:val="2"/>
          <w:sz w:val="28"/>
          <w:szCs w:val="24"/>
          <w:lang w:val="en-US" w:eastAsia="zh-CN" w:bidi="ar-SA"/>
        </w:rPr>
        <w:t>、</w:t>
      </w:r>
      <w:r>
        <w:rPr>
          <w:rFonts w:hint="default"/>
          <w:lang w:val="en-US" w:eastAsia="zh-CN"/>
        </w:rPr>
        <w:t>减收项目，绝对值【单价】&gt;</w:t>
      </w:r>
      <w:r>
        <w:rPr>
          <w:rFonts w:hint="eastAsia"/>
          <w:lang w:val="en-US" w:eastAsia="zh-CN"/>
        </w:rPr>
        <w:t>=</w:t>
      </w:r>
      <w:r>
        <w:rPr>
          <w:rFonts w:hint="default"/>
          <w:lang w:val="en-US" w:eastAsia="zh-CN"/>
        </w:rPr>
        <w:t>绝对值【限价】</w:t>
      </w:r>
      <w:r>
        <w:rPr>
          <w:rFonts w:hint="eastAsia"/>
          <w:lang w:val="en-US" w:eastAsia="zh-CN"/>
        </w:rPr>
        <w:t xml:space="preserve">； </w:t>
      </w:r>
    </w:p>
    <w:p w14:paraId="23B54DDA">
      <w:pPr>
        <w:numPr>
          <w:ilvl w:val="0"/>
          <w:numId w:val="0"/>
        </w:numPr>
        <w:ind w:firstLine="560" w:firstLineChars="200"/>
        <w:rPr>
          <w:rFonts w:hint="default"/>
          <w:lang w:val="en-US" w:eastAsia="zh-CN"/>
        </w:rPr>
      </w:pPr>
      <w:r>
        <w:rPr>
          <w:rFonts w:hint="eastAsia"/>
          <w:lang w:val="en-US" w:eastAsia="zh-CN"/>
        </w:rPr>
        <w:t>9、费用明细撤销时，主项目和减收项目必须同时撤销；</w:t>
      </w:r>
    </w:p>
    <w:p w14:paraId="1FB701DA">
      <w:pPr>
        <w:rPr>
          <w:rFonts w:hint="default"/>
          <w:highlight w:val="yellow"/>
          <w:lang w:val="en-US" w:eastAsia="zh-CN"/>
        </w:rPr>
      </w:pPr>
      <w:r>
        <w:rPr>
          <w:rFonts w:hint="eastAsia"/>
          <w:highlight w:val="yellow"/>
          <w:lang w:val="en-US" w:eastAsia="zh-CN"/>
        </w:rPr>
        <w:t>注意：医院必须严格按以上规范传输，确保医保信息系统能准确识别计算。</w:t>
      </w:r>
    </w:p>
    <w:p w14:paraId="2F9CF162">
      <w:pPr>
        <w:numPr>
          <w:ilvl w:val="0"/>
          <w:numId w:val="7"/>
        </w:numPr>
        <w:rPr>
          <w:rFonts w:hint="eastAsia" w:cs="Times New Roman"/>
          <w:b/>
          <w:bCs/>
          <w:lang w:val="en-US" w:eastAsia="zh-CN"/>
        </w:rPr>
      </w:pPr>
      <w:r>
        <w:rPr>
          <w:rFonts w:hint="eastAsia" w:cs="Times New Roman"/>
          <w:b/>
          <w:bCs/>
          <w:lang w:val="en-US" w:eastAsia="zh-CN"/>
        </w:rPr>
        <w:t>门诊费用明细信息上传接口示例</w:t>
      </w:r>
    </w:p>
    <w:p w14:paraId="6908AB62">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 xml:space="preserve"> "feedetail": [{</w:t>
      </w:r>
    </w:p>
    <w:p w14:paraId="7D54770B">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"feedetl_sn": "202518184043092",</w:t>
      </w:r>
    </w:p>
    <w:p w14:paraId="7EF04A4D">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"mdtrt_id": "10155051",</w:t>
      </w:r>
    </w:p>
    <w:p w14:paraId="49E1CA93">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"psn_no": "3500000135010219640407031901",</w:t>
      </w:r>
    </w:p>
    <w:p w14:paraId="0C3C653D">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"chrg_bchno": "B2021151041004",</w:t>
      </w:r>
    </w:p>
    <w:p w14:paraId="157562F4">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"dise_codg": "",</w:t>
      </w:r>
    </w:p>
    <w:p w14:paraId="061E8D4A">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"rxno": "2025",</w:t>
      </w:r>
    </w:p>
    <w:p w14:paraId="4E4A73AC">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"rx_circ_flag": "0",</w:t>
      </w:r>
    </w:p>
    <w:p w14:paraId="71118039">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"fee_ocur_time": "2025-10-23 10:41:13",</w:t>
      </w:r>
    </w:p>
    <w:p w14:paraId="0AA08784">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"med_list_codg": "012302030010000",</w:t>
      </w:r>
    </w:p>
    <w:p w14:paraId="5059A807">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"medins_list_codg": "012302030010000",</w:t>
      </w:r>
    </w:p>
    <w:p w14:paraId="3644C33E">
      <w:pPr>
        <w:numPr>
          <w:ilvl w:val="0"/>
          <w:numId w:val="0"/>
        </w:numPr>
        <w:ind w:leftChars="200"/>
        <w:rPr>
          <w:rFonts w:hint="eastAsia" w:ascii="仿宋" w:hAnsi="仿宋" w:eastAsia="仿宋" w:cs="仿宋"/>
          <w:b/>
          <w:bCs/>
          <w:color w:val="FF0000"/>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b/>
          <w:bCs/>
          <w:color w:val="FF0000"/>
          <w:sz w:val="18"/>
          <w:szCs w:val="18"/>
          <w:lang w:val="en-US" w:eastAsia="zh-CN"/>
        </w:rPr>
        <w:tab/>
      </w:r>
      <w:r>
        <w:rPr>
          <w:rFonts w:hint="eastAsia" w:ascii="仿宋" w:hAnsi="仿宋" w:eastAsia="仿宋" w:cs="仿宋"/>
          <w:b/>
          <w:bCs/>
          <w:color w:val="FF0000"/>
          <w:sz w:val="18"/>
          <w:szCs w:val="18"/>
          <w:lang w:val="en-US" w:eastAsia="zh-CN"/>
        </w:rPr>
        <w:t>"det_item_fee_sumamt": 285,</w:t>
      </w:r>
    </w:p>
    <w:p w14:paraId="23B955B3">
      <w:pPr>
        <w:numPr>
          <w:ilvl w:val="0"/>
          <w:numId w:val="0"/>
        </w:numPr>
        <w:ind w:leftChars="200"/>
        <w:rPr>
          <w:rFonts w:hint="eastAsia" w:ascii="仿宋" w:hAnsi="仿宋" w:eastAsia="仿宋" w:cs="仿宋"/>
          <w:b/>
          <w:bCs/>
          <w:color w:val="FF0000"/>
          <w:sz w:val="18"/>
          <w:szCs w:val="18"/>
          <w:lang w:val="en-US" w:eastAsia="zh-CN"/>
        </w:rPr>
      </w:pPr>
      <w:r>
        <w:rPr>
          <w:rFonts w:hint="eastAsia" w:ascii="仿宋" w:hAnsi="仿宋" w:eastAsia="仿宋" w:cs="仿宋"/>
          <w:b/>
          <w:bCs/>
          <w:color w:val="FF0000"/>
          <w:sz w:val="18"/>
          <w:szCs w:val="18"/>
          <w:lang w:val="en-US" w:eastAsia="zh-CN"/>
        </w:rPr>
        <w:tab/>
      </w:r>
      <w:r>
        <w:rPr>
          <w:rFonts w:hint="eastAsia" w:ascii="仿宋" w:hAnsi="仿宋" w:eastAsia="仿宋" w:cs="仿宋"/>
          <w:b/>
          <w:bCs/>
          <w:color w:val="FF0000"/>
          <w:sz w:val="18"/>
          <w:szCs w:val="18"/>
          <w:lang w:val="en-US" w:eastAsia="zh-CN"/>
        </w:rPr>
        <w:tab/>
      </w:r>
      <w:r>
        <w:rPr>
          <w:rFonts w:hint="eastAsia" w:ascii="仿宋" w:hAnsi="仿宋" w:eastAsia="仿宋" w:cs="仿宋"/>
          <w:b/>
          <w:bCs/>
          <w:color w:val="FF0000"/>
          <w:sz w:val="18"/>
          <w:szCs w:val="18"/>
          <w:lang w:val="en-US" w:eastAsia="zh-CN"/>
        </w:rPr>
        <w:tab/>
      </w:r>
      <w:r>
        <w:rPr>
          <w:rFonts w:hint="eastAsia" w:ascii="仿宋" w:hAnsi="仿宋" w:eastAsia="仿宋" w:cs="仿宋"/>
          <w:b/>
          <w:bCs/>
          <w:color w:val="FF0000"/>
          <w:sz w:val="18"/>
          <w:szCs w:val="18"/>
          <w:lang w:val="en-US" w:eastAsia="zh-CN"/>
        </w:rPr>
        <w:t>"cnt": 3,</w:t>
      </w:r>
    </w:p>
    <w:p w14:paraId="5716B01D">
      <w:pPr>
        <w:numPr>
          <w:ilvl w:val="0"/>
          <w:numId w:val="0"/>
        </w:numPr>
        <w:ind w:leftChars="200"/>
        <w:rPr>
          <w:rFonts w:hint="eastAsia" w:ascii="仿宋" w:hAnsi="仿宋" w:eastAsia="仿宋" w:cs="仿宋"/>
          <w:b/>
          <w:bCs/>
          <w:color w:val="FF0000"/>
          <w:sz w:val="18"/>
          <w:szCs w:val="18"/>
          <w:lang w:val="en-US" w:eastAsia="zh-CN"/>
        </w:rPr>
      </w:pPr>
      <w:r>
        <w:rPr>
          <w:rFonts w:hint="eastAsia" w:ascii="仿宋" w:hAnsi="仿宋" w:eastAsia="仿宋" w:cs="仿宋"/>
          <w:b/>
          <w:bCs/>
          <w:color w:val="FF0000"/>
          <w:sz w:val="18"/>
          <w:szCs w:val="18"/>
          <w:lang w:val="en-US" w:eastAsia="zh-CN"/>
        </w:rPr>
        <w:tab/>
      </w:r>
      <w:r>
        <w:rPr>
          <w:rFonts w:hint="eastAsia" w:ascii="仿宋" w:hAnsi="仿宋" w:eastAsia="仿宋" w:cs="仿宋"/>
          <w:b/>
          <w:bCs/>
          <w:color w:val="FF0000"/>
          <w:sz w:val="18"/>
          <w:szCs w:val="18"/>
          <w:lang w:val="en-US" w:eastAsia="zh-CN"/>
        </w:rPr>
        <w:tab/>
      </w:r>
      <w:r>
        <w:rPr>
          <w:rFonts w:hint="eastAsia" w:ascii="仿宋" w:hAnsi="仿宋" w:eastAsia="仿宋" w:cs="仿宋"/>
          <w:b/>
          <w:bCs/>
          <w:color w:val="FF0000"/>
          <w:sz w:val="18"/>
          <w:szCs w:val="18"/>
          <w:lang w:val="en-US" w:eastAsia="zh-CN"/>
        </w:rPr>
        <w:tab/>
      </w:r>
      <w:r>
        <w:rPr>
          <w:rFonts w:hint="eastAsia" w:ascii="仿宋" w:hAnsi="仿宋" w:eastAsia="仿宋" w:cs="仿宋"/>
          <w:b/>
          <w:bCs/>
          <w:color w:val="FF0000"/>
          <w:sz w:val="18"/>
          <w:szCs w:val="18"/>
          <w:lang w:val="en-US" w:eastAsia="zh-CN"/>
        </w:rPr>
        <w:t>"pric": 95,</w:t>
      </w:r>
    </w:p>
    <w:p w14:paraId="03E2E2E5">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"sin_dos_dscr": "部位",</w:t>
      </w:r>
    </w:p>
    <w:p w14:paraId="584F037B">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"used_frqu_dscr": "",</w:t>
      </w:r>
    </w:p>
    <w:p w14:paraId="3F6A0FD4">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"prd_days": 0,</w:t>
      </w:r>
    </w:p>
    <w:p w14:paraId="0C7F3052">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"medc_way_dscr": "",</w:t>
      </w:r>
    </w:p>
    <w:p w14:paraId="5ED2A4DF">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"bilg_dept_codg": "NK01",</w:t>
      </w:r>
    </w:p>
    <w:p w14:paraId="6CCA6FC0">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"bilg_dept_name": "内科",</w:t>
      </w:r>
    </w:p>
    <w:p w14:paraId="0C23EB67">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"bilg_dr_codg": "D350111000001",</w:t>
      </w:r>
    </w:p>
    <w:p w14:paraId="71406077">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"bilg_dr_name": "王医生",</w:t>
      </w:r>
    </w:p>
    <w:p w14:paraId="5E97D43E">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"acord_dept_codg": "NK01",</w:t>
      </w:r>
    </w:p>
    <w:p w14:paraId="659DBB74">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"acord_dept_name": "内科",</w:t>
      </w:r>
    </w:p>
    <w:p w14:paraId="3E266F76">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"orders_dr_code": "D350111000001",</w:t>
      </w:r>
    </w:p>
    <w:p w14:paraId="08D47A4E">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"orders_dr_name": "王医生",</w:t>
      </w:r>
    </w:p>
    <w:p w14:paraId="4804BBC3">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"hosp_appr_flag": "1",</w:t>
      </w:r>
    </w:p>
    <w:p w14:paraId="59419426">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"tcmdrug_used_way": "",</w:t>
      </w:r>
    </w:p>
    <w:p w14:paraId="30837BFA">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"etip_flag": "2",</w:t>
      </w:r>
    </w:p>
    <w:p w14:paraId="7F796912">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"etip_hosp_code": "",</w:t>
      </w:r>
    </w:p>
    <w:p w14:paraId="55D84848">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"dscg_tkdrug_flag": "",</w:t>
      </w:r>
    </w:p>
    <w:p w14:paraId="57FC58F0">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"comb_no": "120",</w:t>
      </w:r>
    </w:p>
    <w:p w14:paraId="04B9D693">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w:t>
      </w:r>
    </w:p>
    <w:p w14:paraId="07136E0B">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w:t>
      </w:r>
    </w:p>
    <w:p w14:paraId="2C02F298">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"feedetl_sn": "202518184043093",</w:t>
      </w:r>
    </w:p>
    <w:p w14:paraId="35853B2D">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"mdtrt_id": "10155051",</w:t>
      </w:r>
    </w:p>
    <w:p w14:paraId="39E983BC">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"psn_no": "3500000135010219640407031901",</w:t>
      </w:r>
    </w:p>
    <w:p w14:paraId="53163D2E">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"chrg_bchno": "B2021151041004",</w:t>
      </w:r>
    </w:p>
    <w:p w14:paraId="547258BE">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"dise_codg": "",</w:t>
      </w:r>
    </w:p>
    <w:p w14:paraId="38F2972E">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"rxno": "2025",</w:t>
      </w:r>
    </w:p>
    <w:p w14:paraId="3E97A52F">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"rx_circ_flag": "0",</w:t>
      </w:r>
    </w:p>
    <w:p w14:paraId="4867C6E6">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"fee_ocur_time": "2025-10-23 10:41:13",</w:t>
      </w:r>
    </w:p>
    <w:p w14:paraId="3178427B">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"med_list_codg": "012302030010031",</w:t>
      </w:r>
    </w:p>
    <w:p w14:paraId="6E9D9EC1">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"medins_list_codg": "012302030010031",</w:t>
      </w:r>
    </w:p>
    <w:p w14:paraId="56AF585C">
      <w:pPr>
        <w:numPr>
          <w:ilvl w:val="0"/>
          <w:numId w:val="0"/>
        </w:numPr>
        <w:ind w:leftChars="200"/>
        <w:rPr>
          <w:rFonts w:hint="eastAsia" w:ascii="仿宋" w:hAnsi="仿宋" w:eastAsia="仿宋" w:cs="仿宋"/>
          <w:b/>
          <w:bCs/>
          <w:color w:val="FF0000"/>
          <w:sz w:val="18"/>
          <w:szCs w:val="18"/>
          <w:highlight w:val="none"/>
          <w:lang w:val="en-US" w:eastAsia="zh-CN"/>
        </w:rPr>
      </w:pPr>
      <w:r>
        <w:rPr>
          <w:rFonts w:hint="eastAsia" w:ascii="仿宋" w:hAnsi="仿宋" w:eastAsia="仿宋" w:cs="仿宋"/>
          <w:b/>
          <w:bCs/>
          <w:color w:val="FF0000"/>
          <w:sz w:val="18"/>
          <w:szCs w:val="18"/>
          <w:highlight w:val="none"/>
          <w:lang w:val="en-US" w:eastAsia="zh-CN"/>
        </w:rPr>
        <w:tab/>
      </w:r>
      <w:r>
        <w:rPr>
          <w:rFonts w:hint="eastAsia" w:ascii="仿宋" w:hAnsi="仿宋" w:eastAsia="仿宋" w:cs="仿宋"/>
          <w:b/>
          <w:bCs/>
          <w:color w:val="FF0000"/>
          <w:sz w:val="18"/>
          <w:szCs w:val="18"/>
          <w:highlight w:val="none"/>
          <w:lang w:val="en-US" w:eastAsia="zh-CN"/>
        </w:rPr>
        <w:tab/>
      </w:r>
      <w:r>
        <w:rPr>
          <w:rFonts w:hint="eastAsia" w:ascii="仿宋" w:hAnsi="仿宋" w:eastAsia="仿宋" w:cs="仿宋"/>
          <w:b/>
          <w:bCs/>
          <w:color w:val="FF0000"/>
          <w:sz w:val="18"/>
          <w:szCs w:val="18"/>
          <w:highlight w:val="none"/>
          <w:lang w:val="en-US" w:eastAsia="zh-CN"/>
        </w:rPr>
        <w:tab/>
      </w:r>
      <w:r>
        <w:rPr>
          <w:rFonts w:hint="eastAsia" w:ascii="仿宋" w:hAnsi="仿宋" w:eastAsia="仿宋" w:cs="仿宋"/>
          <w:b/>
          <w:bCs/>
          <w:color w:val="FF0000"/>
          <w:sz w:val="18"/>
          <w:szCs w:val="18"/>
          <w:highlight w:val="none"/>
          <w:lang w:val="en-US" w:eastAsia="zh-CN"/>
        </w:rPr>
        <w:t>"det_item_fee_sumamt": -45,</w:t>
      </w:r>
    </w:p>
    <w:p w14:paraId="0CEC8F57">
      <w:pPr>
        <w:numPr>
          <w:ilvl w:val="0"/>
          <w:numId w:val="0"/>
        </w:numPr>
        <w:ind w:leftChars="200"/>
        <w:rPr>
          <w:rFonts w:hint="eastAsia" w:ascii="仿宋" w:hAnsi="仿宋" w:eastAsia="仿宋" w:cs="仿宋"/>
          <w:b/>
          <w:bCs/>
          <w:color w:val="FF0000"/>
          <w:sz w:val="18"/>
          <w:szCs w:val="18"/>
          <w:highlight w:val="none"/>
          <w:lang w:val="en-US" w:eastAsia="zh-CN"/>
        </w:rPr>
      </w:pPr>
      <w:r>
        <w:rPr>
          <w:rFonts w:hint="eastAsia" w:ascii="仿宋" w:hAnsi="仿宋" w:eastAsia="仿宋" w:cs="仿宋"/>
          <w:b/>
          <w:bCs/>
          <w:color w:val="FF0000"/>
          <w:sz w:val="18"/>
          <w:szCs w:val="18"/>
          <w:highlight w:val="none"/>
          <w:lang w:val="en-US" w:eastAsia="zh-CN"/>
        </w:rPr>
        <w:tab/>
      </w:r>
      <w:r>
        <w:rPr>
          <w:rFonts w:hint="eastAsia" w:ascii="仿宋" w:hAnsi="仿宋" w:eastAsia="仿宋" w:cs="仿宋"/>
          <w:b/>
          <w:bCs/>
          <w:color w:val="FF0000"/>
          <w:sz w:val="18"/>
          <w:szCs w:val="18"/>
          <w:highlight w:val="none"/>
          <w:lang w:val="en-US" w:eastAsia="zh-CN"/>
        </w:rPr>
        <w:tab/>
      </w:r>
      <w:r>
        <w:rPr>
          <w:rFonts w:hint="eastAsia" w:ascii="仿宋" w:hAnsi="仿宋" w:eastAsia="仿宋" w:cs="仿宋"/>
          <w:b/>
          <w:bCs/>
          <w:color w:val="FF0000"/>
          <w:sz w:val="18"/>
          <w:szCs w:val="18"/>
          <w:highlight w:val="none"/>
          <w:lang w:val="en-US" w:eastAsia="zh-CN"/>
        </w:rPr>
        <w:tab/>
      </w:r>
      <w:r>
        <w:rPr>
          <w:rFonts w:hint="eastAsia" w:ascii="仿宋" w:hAnsi="仿宋" w:eastAsia="仿宋" w:cs="仿宋"/>
          <w:b/>
          <w:bCs/>
          <w:color w:val="FF0000"/>
          <w:sz w:val="18"/>
          <w:szCs w:val="18"/>
          <w:highlight w:val="none"/>
          <w:lang w:val="en-US" w:eastAsia="zh-CN"/>
        </w:rPr>
        <w:t>"cnt": 1,</w:t>
      </w:r>
    </w:p>
    <w:p w14:paraId="38AB3AE8">
      <w:pPr>
        <w:numPr>
          <w:ilvl w:val="0"/>
          <w:numId w:val="0"/>
        </w:numPr>
        <w:ind w:leftChars="200"/>
        <w:rPr>
          <w:rFonts w:hint="eastAsia" w:ascii="仿宋" w:hAnsi="仿宋" w:eastAsia="仿宋" w:cs="仿宋"/>
          <w:b/>
          <w:bCs/>
          <w:color w:val="FF0000"/>
          <w:sz w:val="18"/>
          <w:szCs w:val="18"/>
          <w:highlight w:val="none"/>
          <w:lang w:val="en-US" w:eastAsia="zh-CN"/>
        </w:rPr>
      </w:pPr>
      <w:r>
        <w:rPr>
          <w:rFonts w:hint="eastAsia" w:ascii="仿宋" w:hAnsi="仿宋" w:eastAsia="仿宋" w:cs="仿宋"/>
          <w:b/>
          <w:bCs/>
          <w:color w:val="FF0000"/>
          <w:sz w:val="18"/>
          <w:szCs w:val="18"/>
          <w:highlight w:val="none"/>
          <w:lang w:val="en-US" w:eastAsia="zh-CN"/>
        </w:rPr>
        <w:tab/>
      </w:r>
      <w:r>
        <w:rPr>
          <w:rFonts w:hint="eastAsia" w:ascii="仿宋" w:hAnsi="仿宋" w:eastAsia="仿宋" w:cs="仿宋"/>
          <w:b/>
          <w:bCs/>
          <w:color w:val="FF0000"/>
          <w:sz w:val="18"/>
          <w:szCs w:val="18"/>
          <w:highlight w:val="none"/>
          <w:lang w:val="en-US" w:eastAsia="zh-CN"/>
        </w:rPr>
        <w:tab/>
      </w:r>
      <w:r>
        <w:rPr>
          <w:rFonts w:hint="eastAsia" w:ascii="仿宋" w:hAnsi="仿宋" w:eastAsia="仿宋" w:cs="仿宋"/>
          <w:b/>
          <w:bCs/>
          <w:color w:val="FF0000"/>
          <w:sz w:val="18"/>
          <w:szCs w:val="18"/>
          <w:highlight w:val="none"/>
          <w:lang w:val="en-US" w:eastAsia="zh-CN"/>
        </w:rPr>
        <w:tab/>
      </w:r>
      <w:r>
        <w:rPr>
          <w:rFonts w:hint="eastAsia" w:ascii="仿宋" w:hAnsi="仿宋" w:eastAsia="仿宋" w:cs="仿宋"/>
          <w:b/>
          <w:bCs/>
          <w:color w:val="FF0000"/>
          <w:sz w:val="18"/>
          <w:szCs w:val="18"/>
          <w:highlight w:val="none"/>
          <w:lang w:val="en-US" w:eastAsia="zh-CN"/>
        </w:rPr>
        <w:t>"pric": -45,</w:t>
      </w:r>
    </w:p>
    <w:p w14:paraId="33BC6293">
      <w:pPr>
        <w:numPr>
          <w:ilvl w:val="0"/>
          <w:numId w:val="0"/>
        </w:numPr>
        <w:ind w:leftChars="200"/>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ab/>
      </w:r>
      <w:r>
        <w:rPr>
          <w:rFonts w:hint="eastAsia" w:ascii="仿宋" w:hAnsi="仿宋" w:eastAsia="仿宋" w:cs="仿宋"/>
          <w:sz w:val="18"/>
          <w:szCs w:val="18"/>
          <w:highlight w:val="none"/>
          <w:lang w:val="en-US" w:eastAsia="zh-CN"/>
        </w:rPr>
        <w:tab/>
      </w:r>
      <w:r>
        <w:rPr>
          <w:rFonts w:hint="eastAsia" w:ascii="仿宋" w:hAnsi="仿宋" w:eastAsia="仿宋" w:cs="仿宋"/>
          <w:sz w:val="18"/>
          <w:szCs w:val="18"/>
          <w:highlight w:val="none"/>
          <w:lang w:val="en-US" w:eastAsia="zh-CN"/>
        </w:rPr>
        <w:tab/>
      </w:r>
      <w:r>
        <w:rPr>
          <w:rFonts w:hint="eastAsia" w:ascii="仿宋" w:hAnsi="仿宋" w:eastAsia="仿宋" w:cs="仿宋"/>
          <w:sz w:val="18"/>
          <w:szCs w:val="18"/>
          <w:highlight w:val="none"/>
          <w:lang w:val="en-US" w:eastAsia="zh-CN"/>
        </w:rPr>
        <w:t>"sin_dos_dscr": "部位",</w:t>
      </w:r>
    </w:p>
    <w:p w14:paraId="2FE27574">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"used_frqu_dscr": "",</w:t>
      </w:r>
    </w:p>
    <w:p w14:paraId="2A7C0F9D">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"prd_days": 0,</w:t>
      </w:r>
    </w:p>
    <w:p w14:paraId="0B1130EE">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"medc_way_dscr": "",</w:t>
      </w:r>
    </w:p>
    <w:p w14:paraId="6171BFB8">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"bilg_dept_codg": "NK01",</w:t>
      </w:r>
    </w:p>
    <w:p w14:paraId="2E2F4086">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"bilg_dept_name": "内科",</w:t>
      </w:r>
    </w:p>
    <w:p w14:paraId="697FFDF8">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"bilg_dr_codg": "D350111000001",</w:t>
      </w:r>
    </w:p>
    <w:p w14:paraId="16DAF2B5">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"bilg_dr_name": "王医生",</w:t>
      </w:r>
    </w:p>
    <w:p w14:paraId="17F34316">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"acord_dept_codg": "NK01",</w:t>
      </w:r>
    </w:p>
    <w:p w14:paraId="2CC34D7E">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"acord_dept_name": "内科",</w:t>
      </w:r>
    </w:p>
    <w:p w14:paraId="2076EFA3">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"orders_dr_code": "D350111000001",</w:t>
      </w:r>
    </w:p>
    <w:p w14:paraId="6E742EF3">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"orders_dr_name": "王医生",</w:t>
      </w:r>
    </w:p>
    <w:p w14:paraId="24207EDF">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"hosp_appr_flag": "1",</w:t>
      </w:r>
    </w:p>
    <w:p w14:paraId="36189201">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"tcmdrug_used_way": "",</w:t>
      </w:r>
    </w:p>
    <w:p w14:paraId="04D4386A">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"etip_flag": "2",</w:t>
      </w:r>
    </w:p>
    <w:p w14:paraId="25945EF0">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"etip_hosp_code": "",</w:t>
      </w:r>
    </w:p>
    <w:p w14:paraId="39BBF1C5">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"dscg_tkdrug_flag": "",</w:t>
      </w:r>
    </w:p>
    <w:p w14:paraId="67766482">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"comb_no": "120",</w:t>
      </w:r>
    </w:p>
    <w:p w14:paraId="7AABCC4A">
      <w:pPr>
        <w:numPr>
          <w:ilvl w:val="0"/>
          <w:numId w:val="0"/>
        </w:numPr>
        <w:ind w:firstLine="1620" w:firstLineChars="9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"exp_content": "{\"mainFeedetlSn\":\"202518184043092\"}"</w:t>
      </w:r>
      <w:bookmarkStart w:id="0" w:name="_GoBack"/>
      <w:bookmarkEnd w:id="0"/>
    </w:p>
    <w:p w14:paraId="4522E694">
      <w:pPr>
        <w:numPr>
          <w:ilvl w:val="0"/>
          <w:numId w:val="0"/>
        </w:numPr>
        <w:ind w:leftChars="20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w:t>
      </w:r>
    </w:p>
    <w:p w14:paraId="4137552B">
      <w:pPr>
        <w:numPr>
          <w:ilvl w:val="0"/>
          <w:numId w:val="0"/>
        </w:numPr>
        <w:ind w:leftChars="200"/>
      </w:pP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ab/>
      </w:r>
      <w:r>
        <w:rPr>
          <w:rFonts w:hint="eastAsia" w:ascii="仿宋" w:hAnsi="仿宋" w:eastAsia="仿宋" w:cs="仿宋"/>
          <w:sz w:val="18"/>
          <w:szCs w:val="18"/>
          <w:lang w:val="en-US" w:eastAsia="zh-CN"/>
        </w:rPr>
        <w:t>]</w:t>
      </w: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1E0D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39988">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F139988">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4C75C"/>
    <w:multiLevelType w:val="multilevel"/>
    <w:tmpl w:val="9454C75C"/>
    <w:lvl w:ilvl="0" w:tentative="0">
      <w:start w:val="1"/>
      <w:numFmt w:val="decimal"/>
      <w:pStyle w:val="36"/>
      <w:isLgl/>
      <w:suff w:val="nothing"/>
      <w:lvlText w:val="表4-%1"/>
      <w:lvlJc w:val="center"/>
      <w:pPr>
        <w:tabs>
          <w:tab w:val="left" w:pos="0"/>
        </w:tabs>
        <w:ind w:left="0" w:leftChars="0" w:firstLine="0" w:firstLineChars="0"/>
      </w:pPr>
      <w:rPr>
        <w:rFonts w:hint="default" w:ascii="宋体" w:hAnsi="宋体" w:eastAsia="仿宋" w:cs="仿宋"/>
        <w:b/>
        <w:bCs/>
        <w:sz w:val="24"/>
        <w:szCs w:val="24"/>
      </w:rPr>
    </w:lvl>
    <w:lvl w:ilvl="1" w:tentative="0">
      <w:start w:val="1"/>
      <w:numFmt w:val="lowerLetter"/>
      <w:lvlText w:val="%2"/>
      <w:lvlJc w:val="left"/>
      <w:pPr>
        <w:ind w:left="573" w:hanging="420"/>
      </w:pPr>
      <w:rPr>
        <w:rFonts w:hint="default" w:ascii="宋体" w:hAnsi="宋体" w:eastAsia="宋体" w:cs="宋体"/>
      </w:rPr>
    </w:lvl>
    <w:lvl w:ilvl="2" w:tentative="0">
      <w:start w:val="1"/>
      <w:numFmt w:val="lowerRoman"/>
      <w:lvlText w:val="%3."/>
      <w:lvlJc w:val="right"/>
      <w:pPr>
        <w:ind w:left="993" w:hanging="420"/>
      </w:pPr>
    </w:lvl>
    <w:lvl w:ilvl="3" w:tentative="0">
      <w:start w:val="1"/>
      <w:numFmt w:val="decimal"/>
      <w:lvlText w:val="%4."/>
      <w:lvlJc w:val="left"/>
      <w:pPr>
        <w:ind w:left="1413" w:hanging="420"/>
      </w:pPr>
    </w:lvl>
    <w:lvl w:ilvl="4" w:tentative="0">
      <w:start w:val="1"/>
      <w:numFmt w:val="lowerLetter"/>
      <w:lvlText w:val="%5)"/>
      <w:lvlJc w:val="left"/>
      <w:pPr>
        <w:ind w:left="1833" w:hanging="420"/>
      </w:pPr>
    </w:lvl>
    <w:lvl w:ilvl="5" w:tentative="0">
      <w:start w:val="1"/>
      <w:numFmt w:val="lowerRoman"/>
      <w:lvlText w:val="%6."/>
      <w:lvlJc w:val="right"/>
      <w:pPr>
        <w:ind w:left="2253" w:hanging="420"/>
      </w:pPr>
    </w:lvl>
    <w:lvl w:ilvl="6" w:tentative="0">
      <w:start w:val="1"/>
      <w:numFmt w:val="decimal"/>
      <w:lvlText w:val="%7."/>
      <w:lvlJc w:val="left"/>
      <w:pPr>
        <w:ind w:left="2673" w:hanging="420"/>
      </w:pPr>
    </w:lvl>
    <w:lvl w:ilvl="7" w:tentative="0">
      <w:start w:val="1"/>
      <w:numFmt w:val="lowerLetter"/>
      <w:lvlText w:val="%8)"/>
      <w:lvlJc w:val="left"/>
      <w:pPr>
        <w:ind w:left="3093" w:hanging="420"/>
      </w:pPr>
    </w:lvl>
    <w:lvl w:ilvl="8" w:tentative="0">
      <w:start w:val="1"/>
      <w:numFmt w:val="lowerRoman"/>
      <w:lvlText w:val="%9."/>
      <w:lvlJc w:val="right"/>
      <w:pPr>
        <w:ind w:left="3513" w:hanging="420"/>
      </w:pPr>
    </w:lvl>
  </w:abstractNum>
  <w:abstractNum w:abstractNumId="1">
    <w:nsid w:val="9A6B15E2"/>
    <w:multiLevelType w:val="multilevel"/>
    <w:tmpl w:val="9A6B15E2"/>
    <w:lvl w:ilvl="0" w:tentative="0">
      <w:start w:val="1"/>
      <w:numFmt w:val="decimal"/>
      <w:pStyle w:val="44"/>
      <w:isLgl/>
      <w:suff w:val="space"/>
      <w:lvlText w:val="第%1章."/>
      <w:lvlJc w:val="left"/>
      <w:pPr>
        <w:ind w:left="0" w:firstLine="0"/>
      </w:pPr>
      <w:rPr>
        <w:rFonts w:hint="eastAsia" w:eastAsia="黑体"/>
        <w:b/>
        <w:i w:val="0"/>
        <w:sz w:val="36"/>
        <w:szCs w:val="36"/>
      </w:rPr>
    </w:lvl>
    <w:lvl w:ilvl="1" w:tentative="0">
      <w:start w:val="1"/>
      <w:numFmt w:val="decimal"/>
      <w:pStyle w:val="45"/>
      <w:isLgl/>
      <w:suff w:val="space"/>
      <w:lvlText w:val="%1.%2."/>
      <w:lvlJc w:val="left"/>
      <w:pPr>
        <w:ind w:left="0" w:firstLine="0"/>
      </w:pPr>
      <w:rPr>
        <w:rFonts w:hint="eastAsia" w:eastAsia="黑体" w:cs="Times New Roman"/>
        <w:b/>
        <w:bCs w:val="0"/>
        <w:i w:val="0"/>
        <w:iCs w:val="0"/>
        <w:caps w:val="0"/>
        <w:smallCaps w:val="0"/>
        <w:strike w:val="0"/>
        <w:dstrike w:val="0"/>
        <w:vanish w:val="0"/>
        <w:color w:val="000000"/>
        <w:spacing w:val="0"/>
        <w:position w:val="0"/>
        <w:sz w:val="36"/>
        <w:szCs w:val="36"/>
        <w:u w:val="none"/>
        <w:vertAlign w:val="baseline"/>
        <w14:shadow w14:blurRad="0" w14:dist="0" w14:dir="0" w14:sx="0" w14:sy="0" w14:kx="0" w14:ky="0" w14:algn="none">
          <w14:srgbClr w14:val="000000"/>
        </w14:shadow>
      </w:rPr>
    </w:lvl>
    <w:lvl w:ilvl="2" w:tentative="0">
      <w:start w:val="1"/>
      <w:numFmt w:val="decimal"/>
      <w:pStyle w:val="46"/>
      <w:isLgl/>
      <w:suff w:val="space"/>
      <w:lvlText w:val="%1.%2.%3."/>
      <w:lvlJc w:val="left"/>
      <w:pPr>
        <w:ind w:left="0" w:firstLine="0"/>
      </w:pPr>
      <w:rPr>
        <w:rFonts w:hint="eastAsia" w:eastAsia="黑体"/>
        <w:b/>
        <w:i w:val="0"/>
        <w:color w:val="000000"/>
        <w:sz w:val="32"/>
        <w:szCs w:val="32"/>
      </w:rPr>
    </w:lvl>
    <w:lvl w:ilvl="3" w:tentative="0">
      <w:start w:val="1"/>
      <w:numFmt w:val="decimal"/>
      <w:isLgl/>
      <w:suff w:val="space"/>
      <w:lvlText w:val="%1.%2.%3.%4."/>
      <w:lvlJc w:val="left"/>
      <w:pPr>
        <w:ind w:left="0" w:firstLine="0"/>
      </w:pPr>
      <w:rPr>
        <w:rFonts w:hint="eastAsia" w:eastAsia="黑体"/>
        <w:b/>
        <w:i w:val="0"/>
        <w:sz w:val="30"/>
        <w:szCs w:val="30"/>
      </w:rPr>
    </w:lvl>
    <w:lvl w:ilvl="4" w:tentative="0">
      <w:start w:val="1"/>
      <w:numFmt w:val="decimal"/>
      <w:pStyle w:val="47"/>
      <w:isLgl/>
      <w:suff w:val="space"/>
      <w:lvlText w:val="%1.%2.%3.%4.%5."/>
      <w:lvlJc w:val="left"/>
      <w:pPr>
        <w:ind w:left="0" w:firstLine="0"/>
      </w:pPr>
      <w:rPr>
        <w:rFonts w:hint="eastAsia" w:eastAsia="黑体" w:cs="Times New Roman"/>
        <w:b/>
        <w:bCs w:val="0"/>
        <w:i w:val="0"/>
        <w:iCs w:val="0"/>
        <w:caps w:val="0"/>
        <w:smallCaps w:val="0"/>
        <w:strike w:val="0"/>
        <w:dstrike w:val="0"/>
        <w:vanish w:val="0"/>
        <w:color w:val="000000"/>
        <w:spacing w:val="0"/>
        <w:position w:val="0"/>
        <w:sz w:val="28"/>
        <w:szCs w:val="28"/>
        <w:u w:val="none"/>
        <w:vertAlign w:val="baseline"/>
        <w14:shadow w14:blurRad="0" w14:dist="0" w14:dir="0" w14:sx="0" w14:sy="0" w14:kx="0" w14:ky="0" w14:algn="none">
          <w14:srgbClr w14:val="000000"/>
        </w14:shadow>
      </w:rPr>
    </w:lvl>
    <w:lvl w:ilvl="5" w:tentative="0">
      <w:start w:val="1"/>
      <w:numFmt w:val="decimal"/>
      <w:pStyle w:val="48"/>
      <w:isLgl/>
      <w:suff w:val="space"/>
      <w:lvlText w:val="%1.%2.%3.%4.%5.%6."/>
      <w:lvlJc w:val="left"/>
      <w:pPr>
        <w:ind w:left="0" w:firstLine="0"/>
      </w:pPr>
      <w:rPr>
        <w:rFonts w:hint="eastAsia" w:ascii="黑体" w:eastAsia="黑体"/>
        <w:b/>
        <w:i w:val="0"/>
        <w:sz w:val="28"/>
        <w:szCs w:val="28"/>
      </w:rPr>
    </w:lvl>
    <w:lvl w:ilvl="6" w:tentative="0">
      <w:start w:val="1"/>
      <w:numFmt w:val="decimal"/>
      <w:pStyle w:val="49"/>
      <w:lvlText w:val="%1.%2.%3.%4.%5.%6.%7."/>
      <w:lvlJc w:val="left"/>
      <w:pPr>
        <w:tabs>
          <w:tab w:val="left" w:pos="1276"/>
        </w:tabs>
        <w:ind w:left="0" w:firstLine="0"/>
      </w:pPr>
      <w:rPr>
        <w:rFonts w:hint="eastAsia" w:eastAsia="黑体"/>
        <w:b/>
        <w:i w:val="0"/>
        <w:sz w:val="28"/>
      </w:rPr>
    </w:lvl>
    <w:lvl w:ilvl="7" w:tentative="0">
      <w:start w:val="1"/>
      <w:numFmt w:val="decimal"/>
      <w:pStyle w:val="50"/>
      <w:lvlText w:val="%1.%2.%3.%4.%5.%6.%7.%8."/>
      <w:lvlJc w:val="left"/>
      <w:pPr>
        <w:tabs>
          <w:tab w:val="left" w:pos="1418"/>
        </w:tabs>
        <w:ind w:left="0" w:firstLine="0"/>
      </w:pPr>
      <w:rPr>
        <w:rFonts w:hint="eastAsia" w:ascii="黑体" w:hAnsi="黑体" w:eastAsia="黑体"/>
        <w:b/>
        <w:i w:val="0"/>
        <w:sz w:val="28"/>
      </w:rPr>
    </w:lvl>
    <w:lvl w:ilvl="8" w:tentative="0">
      <w:start w:val="1"/>
      <w:numFmt w:val="decimal"/>
      <w:lvlText w:val="%1.%2.%3.%4.%5.%6.%7.%8.%9."/>
      <w:lvlJc w:val="left"/>
      <w:pPr>
        <w:tabs>
          <w:tab w:val="left" w:pos="1559"/>
        </w:tabs>
        <w:ind w:left="0" w:firstLine="0"/>
      </w:pPr>
      <w:rPr>
        <w:rFonts w:hint="eastAsia"/>
      </w:rPr>
    </w:lvl>
  </w:abstractNum>
  <w:abstractNum w:abstractNumId="2">
    <w:nsid w:val="A3BF99FC"/>
    <w:multiLevelType w:val="singleLevel"/>
    <w:tmpl w:val="A3BF99FC"/>
    <w:lvl w:ilvl="0" w:tentative="0">
      <w:start w:val="2"/>
      <w:numFmt w:val="chineseCounting"/>
      <w:suff w:val="nothing"/>
      <w:lvlText w:val="（%1）"/>
      <w:lvlJc w:val="left"/>
      <w:rPr>
        <w:rFonts w:hint="eastAsia"/>
      </w:rPr>
    </w:lvl>
  </w:abstractNum>
  <w:abstractNum w:abstractNumId="3">
    <w:nsid w:val="B4107728"/>
    <w:multiLevelType w:val="multilevel"/>
    <w:tmpl w:val="B4107728"/>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4">
    <w:nsid w:val="32145802"/>
    <w:multiLevelType w:val="multilevel"/>
    <w:tmpl w:val="32145802"/>
    <w:lvl w:ilvl="0" w:tentative="0">
      <w:start w:val="1"/>
      <w:numFmt w:val="decimal"/>
      <w:isLgl/>
      <w:suff w:val="space"/>
      <w:lvlText w:val="第%1章."/>
      <w:lvlJc w:val="left"/>
      <w:pPr>
        <w:ind w:left="0" w:firstLine="0"/>
      </w:pPr>
      <w:rPr>
        <w:rFonts w:hint="eastAsia" w:eastAsia="黑体"/>
        <w:b/>
        <w:i w:val="0"/>
        <w:sz w:val="36"/>
        <w:szCs w:val="36"/>
      </w:rPr>
    </w:lvl>
    <w:lvl w:ilvl="1" w:tentative="0">
      <w:start w:val="1"/>
      <w:numFmt w:val="decimal"/>
      <w:isLgl/>
      <w:suff w:val="space"/>
      <w:lvlText w:val="%1.%2."/>
      <w:lvlJc w:val="left"/>
      <w:pPr>
        <w:ind w:left="0" w:firstLine="0"/>
      </w:pPr>
      <w:rPr>
        <w:rFonts w:hint="eastAsia" w:eastAsia="黑体" w:cs="Times New Roman"/>
        <w:b/>
        <w:bCs w:val="0"/>
        <w:i w:val="0"/>
        <w:iCs w:val="0"/>
        <w:caps w:val="0"/>
        <w:smallCaps w:val="0"/>
        <w:strike w:val="0"/>
        <w:dstrike w:val="0"/>
        <w:vanish w:val="0"/>
        <w:color w:val="000000"/>
        <w:spacing w:val="0"/>
        <w:position w:val="0"/>
        <w:sz w:val="36"/>
        <w:szCs w:val="36"/>
        <w:u w:val="none"/>
        <w:vertAlign w:val="baseline"/>
        <w14:shadow w14:blurRad="0" w14:dist="0" w14:dir="0" w14:sx="0" w14:sy="0" w14:kx="0" w14:ky="0" w14:algn="none">
          <w14:srgbClr w14:val="000000"/>
        </w14:shadow>
      </w:rPr>
    </w:lvl>
    <w:lvl w:ilvl="2" w:tentative="0">
      <w:start w:val="1"/>
      <w:numFmt w:val="decimal"/>
      <w:pStyle w:val="43"/>
      <w:isLgl/>
      <w:suff w:val="space"/>
      <w:lvlText w:val="%1.%2.%3."/>
      <w:lvlJc w:val="left"/>
      <w:pPr>
        <w:ind w:left="0" w:firstLine="0"/>
      </w:pPr>
      <w:rPr>
        <w:rFonts w:hint="eastAsia" w:eastAsia="黑体"/>
        <w:b/>
        <w:i w:val="0"/>
        <w:color w:val="000000"/>
        <w:sz w:val="32"/>
        <w:szCs w:val="32"/>
      </w:rPr>
    </w:lvl>
    <w:lvl w:ilvl="3" w:tentative="0">
      <w:start w:val="1"/>
      <w:numFmt w:val="decimal"/>
      <w:isLgl/>
      <w:suff w:val="space"/>
      <w:lvlText w:val="%1.%2.%3.%4."/>
      <w:lvlJc w:val="left"/>
      <w:pPr>
        <w:ind w:left="0" w:firstLine="0"/>
      </w:pPr>
      <w:rPr>
        <w:rFonts w:hint="eastAsia" w:eastAsia="黑体"/>
        <w:b/>
        <w:i w:val="0"/>
        <w:sz w:val="30"/>
        <w:szCs w:val="30"/>
      </w:rPr>
    </w:lvl>
    <w:lvl w:ilvl="4" w:tentative="0">
      <w:start w:val="1"/>
      <w:numFmt w:val="decimal"/>
      <w:isLgl/>
      <w:suff w:val="space"/>
      <w:lvlText w:val="%1.%2.%3.%4.%5."/>
      <w:lvlJc w:val="left"/>
      <w:pPr>
        <w:ind w:left="0" w:firstLine="0"/>
      </w:pPr>
      <w:rPr>
        <w:rFonts w:hint="eastAsia" w:eastAsia="黑体" w:cs="Times New Roman"/>
        <w:b/>
        <w:bCs w:val="0"/>
        <w:i w:val="0"/>
        <w:iCs w:val="0"/>
        <w:caps w:val="0"/>
        <w:smallCaps w:val="0"/>
        <w:strike w:val="0"/>
        <w:dstrike w:val="0"/>
        <w:vanish w:val="0"/>
        <w:color w:val="000000"/>
        <w:spacing w:val="0"/>
        <w:position w:val="0"/>
        <w:sz w:val="28"/>
        <w:szCs w:val="28"/>
        <w:u w:val="none"/>
        <w:vertAlign w:val="baseline"/>
        <w14:shadow w14:blurRad="0" w14:dist="0" w14:dir="0" w14:sx="0" w14:sy="0" w14:kx="0" w14:ky="0" w14:algn="none">
          <w14:srgbClr w14:val="000000"/>
        </w14:shadow>
      </w:rPr>
    </w:lvl>
    <w:lvl w:ilvl="5" w:tentative="0">
      <w:start w:val="1"/>
      <w:numFmt w:val="decimal"/>
      <w:isLgl/>
      <w:suff w:val="space"/>
      <w:lvlText w:val="%1.%2.%3.%4.%5.%6."/>
      <w:lvlJc w:val="left"/>
      <w:pPr>
        <w:ind w:left="0" w:firstLine="0"/>
      </w:pPr>
      <w:rPr>
        <w:rFonts w:hint="eastAsia" w:ascii="黑体" w:eastAsia="黑体"/>
        <w:b/>
        <w:i w:val="0"/>
        <w:sz w:val="28"/>
        <w:szCs w:val="28"/>
      </w:rPr>
    </w:lvl>
    <w:lvl w:ilvl="6" w:tentative="0">
      <w:start w:val="1"/>
      <w:numFmt w:val="decimal"/>
      <w:lvlText w:val="%1.%2.%3.%4.%5.%6.%7."/>
      <w:lvlJc w:val="left"/>
      <w:pPr>
        <w:tabs>
          <w:tab w:val="left" w:pos="1276"/>
        </w:tabs>
        <w:ind w:left="0" w:firstLine="0"/>
      </w:pPr>
      <w:rPr>
        <w:rFonts w:hint="eastAsia" w:eastAsia="黑体"/>
        <w:b/>
        <w:i w:val="0"/>
        <w:sz w:val="28"/>
      </w:rPr>
    </w:lvl>
    <w:lvl w:ilvl="7" w:tentative="0">
      <w:start w:val="1"/>
      <w:numFmt w:val="decimal"/>
      <w:lvlText w:val="%1.%2.%3.%4.%5.%6.%7.%8."/>
      <w:lvlJc w:val="left"/>
      <w:pPr>
        <w:tabs>
          <w:tab w:val="left" w:pos="1418"/>
        </w:tabs>
        <w:ind w:left="0" w:firstLine="0"/>
      </w:pPr>
      <w:rPr>
        <w:rFonts w:hint="eastAsia" w:ascii="黑体" w:hAnsi="黑体" w:eastAsia="黑体"/>
        <w:b/>
        <w:i w:val="0"/>
        <w:sz w:val="28"/>
      </w:rPr>
    </w:lvl>
    <w:lvl w:ilvl="8" w:tentative="0">
      <w:start w:val="1"/>
      <w:numFmt w:val="decimal"/>
      <w:lvlText w:val="%1.%2.%3.%4.%5.%6.%7.%8.%9."/>
      <w:lvlJc w:val="left"/>
      <w:pPr>
        <w:tabs>
          <w:tab w:val="left" w:pos="1559"/>
        </w:tabs>
        <w:ind w:left="0" w:firstLine="0"/>
      </w:pPr>
      <w:rPr>
        <w:rFonts w:hint="eastAsia"/>
      </w:rPr>
    </w:lvl>
  </w:abstractNum>
  <w:abstractNum w:abstractNumId="5">
    <w:nsid w:val="37AF2EA6"/>
    <w:multiLevelType w:val="multilevel"/>
    <w:tmpl w:val="37AF2EA6"/>
    <w:lvl w:ilvl="0" w:tentative="0">
      <w:start w:val="1"/>
      <w:numFmt w:val="decimal"/>
      <w:pStyle w:val="19"/>
      <w:lvlText w:val="%1"/>
      <w:lvlJc w:val="left"/>
      <w:pPr>
        <w:tabs>
          <w:tab w:val="left" w:pos="0"/>
        </w:tabs>
        <w:ind w:left="0" w:firstLine="0"/>
      </w:pPr>
      <w:rPr>
        <w:rFonts w:hint="default" w:ascii="宋体" w:hAnsi="宋体" w:eastAsia="宋体" w:cs="宋体"/>
        <w:b/>
        <w:i w:val="0"/>
        <w:color w:val="000000" w:themeColor="text1"/>
        <w:sz w:val="32"/>
        <w:szCs w:val="32"/>
        <w14:textFill>
          <w14:solidFill>
            <w14:schemeClr w14:val="tx1"/>
          </w14:solidFill>
        </w14:textFill>
      </w:rPr>
    </w:lvl>
    <w:lvl w:ilvl="1" w:tentative="0">
      <w:start w:val="1"/>
      <w:numFmt w:val="decimal"/>
      <w:isLgl/>
      <w:lvlText w:val="%1.%2"/>
      <w:lvlJc w:val="left"/>
      <w:pPr>
        <w:tabs>
          <w:tab w:val="left" w:pos="0"/>
        </w:tabs>
        <w:ind w:left="0" w:firstLine="0"/>
      </w:pPr>
      <w:rPr>
        <w:rFonts w:hint="default" w:ascii="宋体" w:hAnsi="宋体" w:eastAsia="宋体" w:cs="宋体"/>
        <w:b/>
        <w:bCs/>
        <w:i w:val="0"/>
        <w:sz w:val="32"/>
        <w:szCs w:val="32"/>
      </w:rPr>
    </w:lvl>
    <w:lvl w:ilvl="2" w:tentative="0">
      <w:start w:val="1"/>
      <w:numFmt w:val="decimal"/>
      <w:isLgl/>
      <w:lvlText w:val="%1.%2.%3 "/>
      <w:lvlJc w:val="left"/>
      <w:pPr>
        <w:tabs>
          <w:tab w:val="left" w:pos="420"/>
        </w:tabs>
      </w:pPr>
      <w:rPr>
        <w:rFonts w:hint="default" w:ascii="宋体" w:hAnsi="宋体" w:eastAsia="宋体" w:cs="宋体"/>
        <w:b/>
        <w:bCs w:val="0"/>
        <w:i w:val="0"/>
        <w:iCs w:val="0"/>
        <w:caps w:val="0"/>
        <w:smallCaps w:val="0"/>
        <w:strike w:val="0"/>
        <w:dstrike w:val="0"/>
        <w:vanish w:val="0"/>
        <w:color w:val="000000"/>
        <w:spacing w:val="0"/>
        <w:position w:val="0"/>
        <w:sz w:val="28"/>
        <w:szCs w:val="28"/>
        <w:u w:val="none"/>
        <w:vertAlign w:val="baseline"/>
        <w14:ligatures w14:val="none"/>
        <w14:numForm w14:val="default"/>
        <w14:numSpacing w14:val="default"/>
      </w:rPr>
    </w:lvl>
    <w:lvl w:ilvl="3" w:tentative="0">
      <w:start w:val="1"/>
      <w:numFmt w:val="decimal"/>
      <w:isLgl/>
      <w:suff w:val="space"/>
      <w:lvlText w:val="%1.%2.%3.%4"/>
      <w:lvlJc w:val="left"/>
      <w:pPr>
        <w:tabs>
          <w:tab w:val="left" w:pos="0"/>
        </w:tabs>
        <w:ind w:left="0" w:firstLine="0"/>
      </w:pPr>
      <w:rPr>
        <w:rFonts w:hint="default" w:ascii="宋体" w:hAnsi="宋体" w:eastAsia="宋体" w:cs="宋体"/>
        <w:b/>
        <w:bCs/>
        <w:i w:val="0"/>
        <w:sz w:val="24"/>
        <w:szCs w:val="24"/>
      </w:rPr>
    </w:lvl>
    <w:lvl w:ilvl="4" w:tentative="0">
      <w:start w:val="1"/>
      <w:numFmt w:val="decimal"/>
      <w:isLgl/>
      <w:suff w:val="space"/>
      <w:lvlText w:val="%1.%2.%3.%4.%5"/>
      <w:lvlJc w:val="left"/>
      <w:pPr>
        <w:ind w:left="0" w:firstLine="0"/>
      </w:pPr>
      <w:rPr>
        <w:rFonts w:hint="default" w:ascii="宋体" w:hAnsi="宋体" w:eastAsia="宋体" w:cs="宋体"/>
        <w:b/>
        <w:bCs w:val="0"/>
        <w:i w:val="0"/>
        <w:sz w:val="21"/>
      </w:rPr>
    </w:lvl>
    <w:lvl w:ilvl="5" w:tentative="0">
      <w:start w:val="1"/>
      <w:numFmt w:val="decimal"/>
      <w:isLgl/>
      <w:suff w:val="space"/>
      <w:lvlText w:val="%1.%2.%3.%4.%5.%6"/>
      <w:lvlJc w:val="left"/>
      <w:rPr>
        <w:rFonts w:hint="default" w:ascii="宋体" w:hAnsi="宋体" w:eastAsia="宋体" w:cs="宋体"/>
        <w:b/>
        <w:bCs w:val="0"/>
        <w:i w:val="0"/>
        <w:iCs w:val="0"/>
        <w:caps w:val="0"/>
        <w:smallCaps w:val="0"/>
        <w:strike w:val="0"/>
        <w:dstrike w:val="0"/>
        <w:vanish w:val="0"/>
        <w:color w:val="000000"/>
        <w:spacing w:val="0"/>
        <w:position w:val="0"/>
        <w:sz w:val="21"/>
        <w:u w:val="none"/>
        <w:vertAlign w:val="baseline"/>
        <w14:ligatures w14:val="none"/>
        <w14:numForm w14:val="default"/>
        <w14:numSpacing w14:val="default"/>
      </w:rPr>
    </w:lvl>
    <w:lvl w:ilvl="6" w:tentative="0">
      <w:start w:val="1"/>
      <w:numFmt w:val="decimal"/>
      <w:isLgl/>
      <w:suff w:val="space"/>
      <w:lvlText w:val="%1.%2.%3.%4.%5.%6.%7"/>
      <w:lvlJc w:val="left"/>
      <w:pPr>
        <w:ind w:left="0" w:firstLine="0"/>
      </w:pPr>
      <w:rPr>
        <w:rFonts w:hint="default" w:ascii="宋体" w:hAnsi="宋体" w:eastAsia="宋体" w:cs="宋体"/>
        <w:b/>
        <w:i w:val="0"/>
        <w:sz w:val="21"/>
      </w:rPr>
    </w:lvl>
    <w:lvl w:ilvl="7" w:tentative="0">
      <w:start w:val="1"/>
      <w:numFmt w:val="decimal"/>
      <w:isLgl/>
      <w:suff w:val="space"/>
      <w:lvlText w:val="%1.%2.%3.%4.%5.%6.%7.%8"/>
      <w:lvlJc w:val="left"/>
      <w:pPr>
        <w:ind w:left="0" w:firstLine="0"/>
      </w:pPr>
      <w:rPr>
        <w:rFonts w:hint="eastAsia" w:ascii="宋体" w:eastAsia="宋体"/>
        <w:b/>
        <w:i w:val="0"/>
        <w:sz w:val="21"/>
      </w:rPr>
    </w:lvl>
    <w:lvl w:ilvl="8" w:tentative="0">
      <w:start w:val="1"/>
      <w:numFmt w:val="decimal"/>
      <w:isLgl/>
      <w:suff w:val="space"/>
      <w:lvlText w:val="%1.%2.%3.%4.%5.%6.%7.%8.%9"/>
      <w:lvlJc w:val="left"/>
      <w:pPr>
        <w:ind w:left="0" w:firstLine="0"/>
      </w:pPr>
      <w:rPr>
        <w:rFonts w:hint="eastAsia" w:ascii="宋体" w:eastAsia="宋体"/>
        <w:b/>
        <w:i w:val="0"/>
        <w:sz w:val="21"/>
      </w:rPr>
    </w:lvl>
  </w:abstractNum>
  <w:abstractNum w:abstractNumId="6">
    <w:nsid w:val="4BD4A869"/>
    <w:multiLevelType w:val="singleLevel"/>
    <w:tmpl w:val="4BD4A869"/>
    <w:lvl w:ilvl="0" w:tentative="0">
      <w:start w:val="1"/>
      <w:numFmt w:val="decimal"/>
      <w:pStyle w:val="25"/>
      <w:isLgl/>
      <w:suff w:val="nothing"/>
      <w:lvlText w:val="图4-%1 "/>
      <w:lvlJc w:val="left"/>
      <w:pPr>
        <w:tabs>
          <w:tab w:val="left" w:pos="0"/>
        </w:tabs>
        <w:ind w:left="2638" w:firstLine="0"/>
      </w:pPr>
      <w:rPr>
        <w:rFonts w:hint="default" w:ascii="仿宋" w:hAnsi="仿宋" w:eastAsia="仿宋" w:cs="仿宋"/>
        <w:b/>
        <w:bCs/>
        <w:sz w:val="24"/>
        <w:szCs w:val="24"/>
      </w:r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M2UxYmY3ZTIxNmM2OGFkMWU0NmU0N2IwMWRkNjIifQ=="/>
  </w:docVars>
  <w:rsids>
    <w:rsidRoot w:val="00000000"/>
    <w:rsid w:val="0067706C"/>
    <w:rsid w:val="00E8306D"/>
    <w:rsid w:val="015A7A23"/>
    <w:rsid w:val="017712F5"/>
    <w:rsid w:val="017B7D9C"/>
    <w:rsid w:val="01805D4C"/>
    <w:rsid w:val="02026397"/>
    <w:rsid w:val="02A20EFD"/>
    <w:rsid w:val="03144C36"/>
    <w:rsid w:val="036C5D58"/>
    <w:rsid w:val="03F3534D"/>
    <w:rsid w:val="04B15A92"/>
    <w:rsid w:val="05234DDE"/>
    <w:rsid w:val="05D73C34"/>
    <w:rsid w:val="08746ED9"/>
    <w:rsid w:val="090E2437"/>
    <w:rsid w:val="094B6BFD"/>
    <w:rsid w:val="098120EB"/>
    <w:rsid w:val="099A399C"/>
    <w:rsid w:val="0A006E6B"/>
    <w:rsid w:val="0A0502EB"/>
    <w:rsid w:val="0AA66B9D"/>
    <w:rsid w:val="0B5A3B6C"/>
    <w:rsid w:val="0B9C27AB"/>
    <w:rsid w:val="0BDD1EFA"/>
    <w:rsid w:val="0C2623F8"/>
    <w:rsid w:val="0CB96CC2"/>
    <w:rsid w:val="0D7D5C6A"/>
    <w:rsid w:val="0E0226A9"/>
    <w:rsid w:val="0EF469BC"/>
    <w:rsid w:val="0F1B3F82"/>
    <w:rsid w:val="0F7F1550"/>
    <w:rsid w:val="0FFA199D"/>
    <w:rsid w:val="0FFC63F2"/>
    <w:rsid w:val="10B17B68"/>
    <w:rsid w:val="112845F0"/>
    <w:rsid w:val="113F2946"/>
    <w:rsid w:val="121C1D45"/>
    <w:rsid w:val="12AB78D4"/>
    <w:rsid w:val="12FF310F"/>
    <w:rsid w:val="131E4910"/>
    <w:rsid w:val="133774B2"/>
    <w:rsid w:val="13572BB9"/>
    <w:rsid w:val="13BF2213"/>
    <w:rsid w:val="13C25949"/>
    <w:rsid w:val="13E73D04"/>
    <w:rsid w:val="1417638E"/>
    <w:rsid w:val="146E6A75"/>
    <w:rsid w:val="14EC3B58"/>
    <w:rsid w:val="1500439A"/>
    <w:rsid w:val="151E353B"/>
    <w:rsid w:val="16100AD2"/>
    <w:rsid w:val="161D13CA"/>
    <w:rsid w:val="17177CB1"/>
    <w:rsid w:val="17FC7803"/>
    <w:rsid w:val="18047303"/>
    <w:rsid w:val="196E4C43"/>
    <w:rsid w:val="19CB08A5"/>
    <w:rsid w:val="1A073245"/>
    <w:rsid w:val="1A483389"/>
    <w:rsid w:val="1ABB5426"/>
    <w:rsid w:val="1AC64B46"/>
    <w:rsid w:val="1CBF3F37"/>
    <w:rsid w:val="1CC451F3"/>
    <w:rsid w:val="1CCA63FD"/>
    <w:rsid w:val="1D4C15B1"/>
    <w:rsid w:val="1D7E7587"/>
    <w:rsid w:val="1D9D7CB4"/>
    <w:rsid w:val="1E0A00AF"/>
    <w:rsid w:val="1F21628A"/>
    <w:rsid w:val="1F315008"/>
    <w:rsid w:val="1FAC411F"/>
    <w:rsid w:val="1FD768F0"/>
    <w:rsid w:val="200C2EF3"/>
    <w:rsid w:val="217077ED"/>
    <w:rsid w:val="22653D52"/>
    <w:rsid w:val="230C433D"/>
    <w:rsid w:val="234C4998"/>
    <w:rsid w:val="235A595F"/>
    <w:rsid w:val="239E2893"/>
    <w:rsid w:val="23A779B5"/>
    <w:rsid w:val="23D14C1E"/>
    <w:rsid w:val="23EA3053"/>
    <w:rsid w:val="24512EBE"/>
    <w:rsid w:val="25205454"/>
    <w:rsid w:val="25491BD8"/>
    <w:rsid w:val="2601596C"/>
    <w:rsid w:val="26497FDE"/>
    <w:rsid w:val="2697768D"/>
    <w:rsid w:val="26A050C5"/>
    <w:rsid w:val="28FE34CF"/>
    <w:rsid w:val="29A922EB"/>
    <w:rsid w:val="2A0B7583"/>
    <w:rsid w:val="2A704DAF"/>
    <w:rsid w:val="2AE735A9"/>
    <w:rsid w:val="2BF973AC"/>
    <w:rsid w:val="2C4E3797"/>
    <w:rsid w:val="2C8C4803"/>
    <w:rsid w:val="2CA77724"/>
    <w:rsid w:val="2D33572D"/>
    <w:rsid w:val="2D7F190B"/>
    <w:rsid w:val="2E0610CE"/>
    <w:rsid w:val="2F4830B9"/>
    <w:rsid w:val="2F6D2358"/>
    <w:rsid w:val="2FC30961"/>
    <w:rsid w:val="31055D7E"/>
    <w:rsid w:val="3123517B"/>
    <w:rsid w:val="313500BF"/>
    <w:rsid w:val="318A310A"/>
    <w:rsid w:val="31CC11C0"/>
    <w:rsid w:val="31D750A2"/>
    <w:rsid w:val="31ED1CA4"/>
    <w:rsid w:val="328E5743"/>
    <w:rsid w:val="33095E01"/>
    <w:rsid w:val="336133F4"/>
    <w:rsid w:val="336C14ED"/>
    <w:rsid w:val="33707258"/>
    <w:rsid w:val="33794E00"/>
    <w:rsid w:val="33B15586"/>
    <w:rsid w:val="34131479"/>
    <w:rsid w:val="342B5C7A"/>
    <w:rsid w:val="346E1472"/>
    <w:rsid w:val="34C57679"/>
    <w:rsid w:val="35580513"/>
    <w:rsid w:val="370A5317"/>
    <w:rsid w:val="374422BF"/>
    <w:rsid w:val="38624DDF"/>
    <w:rsid w:val="38E0636A"/>
    <w:rsid w:val="38E07321"/>
    <w:rsid w:val="390A7CA1"/>
    <w:rsid w:val="397C30C3"/>
    <w:rsid w:val="39907DE0"/>
    <w:rsid w:val="3AC23BAE"/>
    <w:rsid w:val="3B0949EF"/>
    <w:rsid w:val="3B4C5B47"/>
    <w:rsid w:val="3BC8685B"/>
    <w:rsid w:val="3C8E541E"/>
    <w:rsid w:val="3CD5269C"/>
    <w:rsid w:val="3D021410"/>
    <w:rsid w:val="3D1D72D1"/>
    <w:rsid w:val="3D4A15AD"/>
    <w:rsid w:val="3D6C0810"/>
    <w:rsid w:val="3D79408C"/>
    <w:rsid w:val="3DE61232"/>
    <w:rsid w:val="3E1A3399"/>
    <w:rsid w:val="3E7B0786"/>
    <w:rsid w:val="3E90163B"/>
    <w:rsid w:val="3FB52EE9"/>
    <w:rsid w:val="3FB7AD28"/>
    <w:rsid w:val="3FE27751"/>
    <w:rsid w:val="400D6006"/>
    <w:rsid w:val="4063710D"/>
    <w:rsid w:val="4076213B"/>
    <w:rsid w:val="4157061F"/>
    <w:rsid w:val="415B74A1"/>
    <w:rsid w:val="4244325A"/>
    <w:rsid w:val="436A75F1"/>
    <w:rsid w:val="442705CB"/>
    <w:rsid w:val="44E16C49"/>
    <w:rsid w:val="45600503"/>
    <w:rsid w:val="45F76701"/>
    <w:rsid w:val="47894797"/>
    <w:rsid w:val="47CA2E28"/>
    <w:rsid w:val="494F3ECB"/>
    <w:rsid w:val="497768F3"/>
    <w:rsid w:val="49E7530B"/>
    <w:rsid w:val="4A41535D"/>
    <w:rsid w:val="4A480A69"/>
    <w:rsid w:val="4A554E93"/>
    <w:rsid w:val="4A597B55"/>
    <w:rsid w:val="4A604D52"/>
    <w:rsid w:val="4A86378E"/>
    <w:rsid w:val="4B460D89"/>
    <w:rsid w:val="4BC01501"/>
    <w:rsid w:val="4BD730DA"/>
    <w:rsid w:val="4D8432E1"/>
    <w:rsid w:val="4D9E4DCB"/>
    <w:rsid w:val="4DCD1D0B"/>
    <w:rsid w:val="4E0D5DEC"/>
    <w:rsid w:val="4E2175AD"/>
    <w:rsid w:val="4E507C4C"/>
    <w:rsid w:val="4FBC6114"/>
    <w:rsid w:val="4FE4237F"/>
    <w:rsid w:val="50E15A8F"/>
    <w:rsid w:val="50E96211"/>
    <w:rsid w:val="512D5ADD"/>
    <w:rsid w:val="51727C20"/>
    <w:rsid w:val="52373B42"/>
    <w:rsid w:val="52376326"/>
    <w:rsid w:val="52B01261"/>
    <w:rsid w:val="538F7E27"/>
    <w:rsid w:val="53DA7B46"/>
    <w:rsid w:val="547370C6"/>
    <w:rsid w:val="54FC127D"/>
    <w:rsid w:val="550E1758"/>
    <w:rsid w:val="55A04E6A"/>
    <w:rsid w:val="55CA29A5"/>
    <w:rsid w:val="56FF529A"/>
    <w:rsid w:val="573C0270"/>
    <w:rsid w:val="57EE24C7"/>
    <w:rsid w:val="581F75A4"/>
    <w:rsid w:val="58810827"/>
    <w:rsid w:val="58E13A03"/>
    <w:rsid w:val="590E3B01"/>
    <w:rsid w:val="598D544C"/>
    <w:rsid w:val="59915D66"/>
    <w:rsid w:val="5A2A5553"/>
    <w:rsid w:val="5AEC541C"/>
    <w:rsid w:val="5B431FA9"/>
    <w:rsid w:val="5B827F8B"/>
    <w:rsid w:val="5B8531D5"/>
    <w:rsid w:val="5BB43D87"/>
    <w:rsid w:val="5BB44CBC"/>
    <w:rsid w:val="5C090941"/>
    <w:rsid w:val="5CF06FE0"/>
    <w:rsid w:val="5D781195"/>
    <w:rsid w:val="5E4B39AE"/>
    <w:rsid w:val="5F9B2E52"/>
    <w:rsid w:val="60270628"/>
    <w:rsid w:val="60EF6AAA"/>
    <w:rsid w:val="610C3792"/>
    <w:rsid w:val="615C2847"/>
    <w:rsid w:val="62A01435"/>
    <w:rsid w:val="62DD19F1"/>
    <w:rsid w:val="63EA3A7E"/>
    <w:rsid w:val="644F6310"/>
    <w:rsid w:val="648812D5"/>
    <w:rsid w:val="64DE0824"/>
    <w:rsid w:val="650C22CF"/>
    <w:rsid w:val="6541434A"/>
    <w:rsid w:val="6574713B"/>
    <w:rsid w:val="657A0385"/>
    <w:rsid w:val="65DB023B"/>
    <w:rsid w:val="65EB268D"/>
    <w:rsid w:val="66D019A3"/>
    <w:rsid w:val="66EB0A38"/>
    <w:rsid w:val="67341180"/>
    <w:rsid w:val="67685018"/>
    <w:rsid w:val="676D025A"/>
    <w:rsid w:val="68093F53"/>
    <w:rsid w:val="6824503B"/>
    <w:rsid w:val="688B731A"/>
    <w:rsid w:val="689F24C7"/>
    <w:rsid w:val="695B0A20"/>
    <w:rsid w:val="6A1B1BFB"/>
    <w:rsid w:val="6A627E8D"/>
    <w:rsid w:val="6A6619DF"/>
    <w:rsid w:val="6B4D1FC7"/>
    <w:rsid w:val="6B763869"/>
    <w:rsid w:val="6B8C1D24"/>
    <w:rsid w:val="6BFB611C"/>
    <w:rsid w:val="6C8906FE"/>
    <w:rsid w:val="6CAF12FD"/>
    <w:rsid w:val="6CF312BF"/>
    <w:rsid w:val="6D094F4E"/>
    <w:rsid w:val="6D7E2985"/>
    <w:rsid w:val="6E1F0098"/>
    <w:rsid w:val="6E91669C"/>
    <w:rsid w:val="6EE14FEC"/>
    <w:rsid w:val="6EEF3975"/>
    <w:rsid w:val="6F315069"/>
    <w:rsid w:val="6FAA7D8E"/>
    <w:rsid w:val="70776C11"/>
    <w:rsid w:val="70842EF4"/>
    <w:rsid w:val="7097629B"/>
    <w:rsid w:val="70BC1343"/>
    <w:rsid w:val="71B95784"/>
    <w:rsid w:val="720E6B3E"/>
    <w:rsid w:val="72DE015B"/>
    <w:rsid w:val="72E837CD"/>
    <w:rsid w:val="72F95DC2"/>
    <w:rsid w:val="73A77F29"/>
    <w:rsid w:val="745B3C44"/>
    <w:rsid w:val="74D94700"/>
    <w:rsid w:val="752B38E1"/>
    <w:rsid w:val="758573F0"/>
    <w:rsid w:val="765B0DE4"/>
    <w:rsid w:val="770F5579"/>
    <w:rsid w:val="772158B6"/>
    <w:rsid w:val="77392648"/>
    <w:rsid w:val="77C61F48"/>
    <w:rsid w:val="786F5560"/>
    <w:rsid w:val="79572CD1"/>
    <w:rsid w:val="797411F5"/>
    <w:rsid w:val="79E8252B"/>
    <w:rsid w:val="79EF64B4"/>
    <w:rsid w:val="7A151A9B"/>
    <w:rsid w:val="7A5C1026"/>
    <w:rsid w:val="7C0A379A"/>
    <w:rsid w:val="7C0B1F7F"/>
    <w:rsid w:val="7C0C7735"/>
    <w:rsid w:val="7C8B640C"/>
    <w:rsid w:val="7CA90AB3"/>
    <w:rsid w:val="7D106DF4"/>
    <w:rsid w:val="7EB50901"/>
    <w:rsid w:val="7ECB3080"/>
    <w:rsid w:val="7ECF2FC7"/>
    <w:rsid w:val="7F27627A"/>
    <w:rsid w:val="7F7E0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仿宋" w:cs="Times New Roman"/>
      <w:kern w:val="2"/>
      <w:sz w:val="28"/>
      <w:szCs w:val="24"/>
      <w:lang w:val="en-US" w:eastAsia="zh-CN" w:bidi="ar-SA"/>
    </w:rPr>
  </w:style>
  <w:style w:type="paragraph" w:styleId="2">
    <w:name w:val="heading 1"/>
    <w:basedOn w:val="1"/>
    <w:next w:val="1"/>
    <w:link w:val="28"/>
    <w:autoRedefine/>
    <w:qFormat/>
    <w:uiPriority w:val="0"/>
    <w:pPr>
      <w:keepNext/>
      <w:keepLines/>
      <w:numPr>
        <w:ilvl w:val="0"/>
        <w:numId w:val="1"/>
      </w:numPr>
      <w:tabs>
        <w:tab w:val="left" w:pos="0"/>
      </w:tabs>
      <w:spacing w:before="50" w:beforeLines="50" w:after="50" w:afterLines="50"/>
      <w:ind w:left="432" w:leftChars="0" w:hanging="432" w:firstLineChars="0"/>
      <w:outlineLvl w:val="0"/>
    </w:pPr>
    <w:rPr>
      <w:rFonts w:ascii="仿宋" w:hAnsi="仿宋" w:cs="仿宋"/>
      <w:b/>
      <w:bCs/>
      <w:sz w:val="32"/>
      <w:szCs w:val="32"/>
    </w:rPr>
  </w:style>
  <w:style w:type="paragraph" w:styleId="3">
    <w:name w:val="heading 2"/>
    <w:basedOn w:val="1"/>
    <w:next w:val="1"/>
    <w:link w:val="29"/>
    <w:semiHidden/>
    <w:unhideWhenUsed/>
    <w:qFormat/>
    <w:uiPriority w:val="0"/>
    <w:pPr>
      <w:numPr>
        <w:ilvl w:val="1"/>
        <w:numId w:val="1"/>
      </w:numPr>
      <w:spacing w:before="0" w:beforeAutospacing="1" w:after="0" w:afterAutospacing="1" w:line="240" w:lineRule="auto"/>
      <w:ind w:left="575" w:hanging="575" w:firstLineChars="0"/>
      <w:jc w:val="left"/>
      <w:outlineLvl w:val="1"/>
    </w:pPr>
    <w:rPr>
      <w:rFonts w:hint="eastAsia" w:ascii="宋体" w:hAnsi="宋体" w:eastAsia="楷体" w:cs="宋体"/>
      <w:b/>
      <w:bCs/>
      <w:kern w:val="0"/>
      <w:sz w:val="32"/>
      <w:szCs w:val="30"/>
      <w:lang w:bidi="ar"/>
    </w:rPr>
  </w:style>
  <w:style w:type="paragraph" w:styleId="4">
    <w:name w:val="heading 3"/>
    <w:basedOn w:val="1"/>
    <w:next w:val="1"/>
    <w:link w:val="42"/>
    <w:unhideWhenUsed/>
    <w:qFormat/>
    <w:uiPriority w:val="0"/>
    <w:pPr>
      <w:numPr>
        <w:ilvl w:val="2"/>
        <w:numId w:val="1"/>
      </w:numPr>
      <w:spacing w:before="0" w:beforeAutospacing="1" w:after="0" w:afterAutospacing="1"/>
      <w:ind w:left="720" w:hanging="720" w:firstLineChars="0"/>
      <w:jc w:val="left"/>
      <w:outlineLvl w:val="2"/>
    </w:pPr>
    <w:rPr>
      <w:rFonts w:hint="eastAsia" w:ascii="宋体" w:hAnsi="宋体" w:eastAsia="宋体" w:cs="宋体"/>
      <w:b/>
      <w:bCs/>
      <w:kern w:val="0"/>
      <w:sz w:val="27"/>
      <w:szCs w:val="27"/>
      <w:lang w:bidi="ar"/>
    </w:rPr>
  </w:style>
  <w:style w:type="paragraph" w:styleId="5">
    <w:name w:val="heading 4"/>
    <w:basedOn w:val="1"/>
    <w:next w:val="1"/>
    <w:link w:val="30"/>
    <w:autoRedefine/>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宋体" w:cs="Times New Roman"/>
      <w:b/>
      <w:sz w:val="24"/>
    </w:rPr>
  </w:style>
  <w:style w:type="paragraph" w:styleId="6">
    <w:name w:val="heading 5"/>
    <w:basedOn w:val="1"/>
    <w:next w:val="1"/>
    <w:link w:val="31"/>
    <w:autoRedefine/>
    <w:semiHidden/>
    <w:unhideWhenUsed/>
    <w:qFormat/>
    <w:uiPriority w:val="0"/>
    <w:pPr>
      <w:keepNext/>
      <w:keepLines/>
      <w:numPr>
        <w:ilvl w:val="4"/>
        <w:numId w:val="1"/>
      </w:numPr>
      <w:tabs>
        <w:tab w:val="left" w:pos="0"/>
      </w:tabs>
      <w:spacing w:after="0"/>
      <w:ind w:left="1008" w:leftChars="0" w:hanging="1008" w:firstLineChars="0"/>
      <w:outlineLvl w:val="4"/>
    </w:pPr>
    <w:rPr>
      <w:rFonts w:ascii="仿宋" w:hAnsi="仿宋" w:eastAsia="仿宋" w:cs="仿宋"/>
      <w:b/>
      <w:bCs/>
      <w:color w:val="000000" w:themeColor="text1"/>
      <w:szCs w:val="24"/>
      <w:lang w:eastAsia="zh-CN"/>
      <w14:textFill>
        <w14:solidFill>
          <w14:schemeClr w14:val="tx1"/>
        </w14:solidFill>
      </w14:textFill>
    </w:rPr>
  </w:style>
  <w:style w:type="paragraph" w:styleId="7">
    <w:name w:val="heading 6"/>
    <w:basedOn w:val="1"/>
    <w:next w:val="1"/>
    <w:link w:val="32"/>
    <w:autoRedefine/>
    <w:semiHidden/>
    <w:unhideWhenUsed/>
    <w:qFormat/>
    <w:uiPriority w:val="0"/>
    <w:pPr>
      <w:keepNext/>
      <w:keepLines/>
      <w:numPr>
        <w:ilvl w:val="5"/>
        <w:numId w:val="1"/>
      </w:numPr>
      <w:tabs>
        <w:tab w:val="left" w:pos="0"/>
      </w:tabs>
      <w:spacing w:after="0"/>
      <w:ind w:left="1151" w:leftChars="0" w:hanging="1151" w:firstLineChars="0"/>
      <w:outlineLvl w:val="5"/>
    </w:pPr>
    <w:rPr>
      <w:rFonts w:ascii="仿宋" w:hAnsi="仿宋" w:eastAsia="仿宋" w:cs="仿宋"/>
      <w:b/>
      <w:bCs/>
      <w:color w:val="000000" w:themeColor="text1"/>
      <w:szCs w:val="24"/>
      <w14:textFill>
        <w14:solidFill>
          <w14:schemeClr w14:val="tx1"/>
        </w14:solidFill>
      </w14:textFill>
    </w:rPr>
  </w:style>
  <w:style w:type="paragraph" w:styleId="8">
    <w:name w:val="heading 7"/>
    <w:basedOn w:val="1"/>
    <w:next w:val="1"/>
    <w:link w:val="33"/>
    <w:autoRedefine/>
    <w:semiHidden/>
    <w:unhideWhenUsed/>
    <w:qFormat/>
    <w:uiPriority w:val="0"/>
    <w:pPr>
      <w:keepNext/>
      <w:keepLines/>
      <w:numPr>
        <w:ilvl w:val="6"/>
        <w:numId w:val="1"/>
      </w:numPr>
      <w:tabs>
        <w:tab w:val="left" w:pos="420"/>
      </w:tabs>
      <w:spacing w:before="120" w:after="120"/>
      <w:ind w:left="1296" w:hanging="1296" w:firstLineChars="0"/>
      <w:outlineLvl w:val="6"/>
    </w:pPr>
    <w:rPr>
      <w:rFonts w:ascii="Times New Roman" w:hAnsi="Times New Roman" w:eastAsia="黑体" w:cs="Times New Roman"/>
      <w:b/>
      <w:bCs/>
      <w:szCs w:val="24"/>
    </w:rPr>
  </w:style>
  <w:style w:type="paragraph" w:styleId="9">
    <w:name w:val="heading 8"/>
    <w:basedOn w:val="1"/>
    <w:next w:val="1"/>
    <w:autoRedefine/>
    <w:semiHidden/>
    <w:unhideWhenUsed/>
    <w:qFormat/>
    <w:uiPriority w:val="0"/>
    <w:pPr>
      <w:keepNext/>
      <w:keepLines/>
      <w:numPr>
        <w:ilvl w:val="7"/>
        <w:numId w:val="1"/>
      </w:numPr>
      <w:tabs>
        <w:tab w:val="left" w:pos="420"/>
      </w:tabs>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tabs>
        <w:tab w:val="left" w:pos="420"/>
      </w:tabs>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2">
    <w:name w:val="Default Paragraph Font"/>
    <w:semiHidden/>
    <w:unhideWhenUsed/>
    <w:qFormat/>
    <w:uiPriority w:val="1"/>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11">
    <w:name w:val="Normal Indent"/>
    <w:basedOn w:val="1"/>
    <w:autoRedefine/>
    <w:qFormat/>
    <w:uiPriority w:val="0"/>
    <w:pPr>
      <w:ind w:firstLine="420"/>
    </w:pPr>
    <w:rPr>
      <w:szCs w:val="24"/>
    </w:rPr>
  </w:style>
  <w:style w:type="paragraph" w:styleId="12">
    <w:name w:val="Body Text"/>
    <w:basedOn w:val="1"/>
    <w:autoRedefine/>
    <w:qFormat/>
    <w:uiPriority w:val="0"/>
    <w:pPr>
      <w:spacing w:after="120" w:afterLines="0" w:afterAutospacing="0"/>
    </w:pPr>
  </w:style>
  <w:style w:type="paragraph" w:styleId="13">
    <w:name w:val="toc 3"/>
    <w:basedOn w:val="1"/>
    <w:next w:val="1"/>
    <w:autoRedefine/>
    <w:qFormat/>
    <w:uiPriority w:val="0"/>
    <w:pPr>
      <w:ind w:left="840" w:leftChars="400"/>
    </w:pPr>
    <w:rPr>
      <w:rFonts w:ascii="Times New Roman" w:hAnsi="Times New Roman" w:cs="Times New Roman"/>
      <w:szCs w:val="22"/>
    </w:rPr>
  </w:style>
  <w:style w:type="paragraph" w:styleId="14">
    <w:name w:val="Balloon Text"/>
    <w:basedOn w:val="1"/>
    <w:link w:val="55"/>
    <w:autoRedefine/>
    <w:qFormat/>
    <w:uiPriority w:val="0"/>
    <w:pPr>
      <w:spacing w:line="240" w:lineRule="auto"/>
      <w:ind w:firstLine="643" w:firstLineChars="200"/>
    </w:pPr>
    <w:rPr>
      <w:rFonts w:ascii="宋体" w:hAnsi="宋体" w:eastAsia="宋体" w:cs="宋体"/>
      <w:sz w:val="21"/>
      <w:szCs w:val="21"/>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toc 1"/>
    <w:basedOn w:val="1"/>
    <w:next w:val="1"/>
    <w:autoRedefine/>
    <w:qFormat/>
    <w:uiPriority w:val="0"/>
    <w:pPr>
      <w:spacing w:line="240" w:lineRule="auto"/>
      <w:ind w:left="0" w:leftChars="0" w:firstLine="0" w:firstLineChars="0"/>
    </w:pPr>
  </w:style>
  <w:style w:type="paragraph" w:styleId="17">
    <w:name w:val="toc 2"/>
    <w:basedOn w:val="1"/>
    <w:next w:val="1"/>
    <w:autoRedefine/>
    <w:qFormat/>
    <w:uiPriority w:val="0"/>
    <w:pPr>
      <w:tabs>
        <w:tab w:val="right" w:leader="dot" w:pos="9600"/>
      </w:tabs>
      <w:ind w:left="420"/>
    </w:pPr>
    <w:rPr>
      <w:rFonts w:ascii="Times New Roman" w:hAnsi="Times New Roman" w:cs="Times New Roman"/>
      <w:szCs w:val="22"/>
      <w:lang w:eastAsia="zh-CN"/>
    </w:rPr>
  </w:style>
  <w:style w:type="paragraph" w:styleId="18">
    <w:name w:val="Normal (Web)"/>
    <w:basedOn w:val="1"/>
    <w:qFormat/>
    <w:uiPriority w:val="0"/>
    <w:pPr>
      <w:spacing w:beforeAutospacing="1" w:afterAutospacing="1"/>
      <w:jc w:val="left"/>
    </w:pPr>
    <w:rPr>
      <w:rFonts w:ascii="仿宋" w:hAnsi="仿宋" w:eastAsia="仿宋" w:cs="仿宋"/>
      <w:kern w:val="0"/>
    </w:rPr>
  </w:style>
  <w:style w:type="paragraph" w:styleId="19">
    <w:name w:val="Title"/>
    <w:basedOn w:val="1"/>
    <w:autoRedefine/>
    <w:qFormat/>
    <w:uiPriority w:val="0"/>
    <w:pPr>
      <w:numPr>
        <w:ilvl w:val="0"/>
        <w:numId w:val="2"/>
      </w:numPr>
      <w:spacing w:beforeLines="0" w:beforeAutospacing="0" w:afterLines="0" w:afterAutospacing="0"/>
      <w:ind w:firstLineChars="0"/>
      <w:jc w:val="left"/>
      <w:outlineLvl w:val="0"/>
    </w:pPr>
    <w:rPr>
      <w:rFonts w:ascii="Arial" w:hAnsi="Arial"/>
      <w:b/>
      <w:sz w:val="30"/>
    </w:rPr>
  </w:style>
  <w:style w:type="paragraph" w:styleId="20">
    <w:name w:val="Body Text First Indent"/>
    <w:basedOn w:val="12"/>
    <w:link w:val="38"/>
    <w:autoRedefine/>
    <w:qFormat/>
    <w:uiPriority w:val="0"/>
    <w:pPr>
      <w:ind w:firstLine="420" w:firstLineChars="100"/>
    </w:pPr>
    <w:rPr>
      <w:rFonts w:ascii="宋体" w:hAnsi="宋体" w:eastAsia="宋体" w:cs="宋体"/>
      <w:sz w:val="21"/>
    </w:rPr>
  </w:style>
  <w:style w:type="character" w:styleId="23">
    <w:name w:val="Strong"/>
    <w:basedOn w:val="22"/>
    <w:qFormat/>
    <w:uiPriority w:val="0"/>
    <w:rPr>
      <w:rFonts w:ascii="仿宋" w:hAnsi="仿宋" w:eastAsia="仿宋" w:cs="仿宋"/>
      <w:b/>
      <w:bCs/>
    </w:rPr>
  </w:style>
  <w:style w:type="character" w:customStyle="1" w:styleId="24">
    <w:name w:val="标题 3 字符"/>
    <w:basedOn w:val="22"/>
    <w:link w:val="4"/>
    <w:autoRedefine/>
    <w:qFormat/>
    <w:uiPriority w:val="9"/>
    <w:rPr>
      <w:rFonts w:ascii="仿宋" w:hAnsi="仿宋" w:eastAsia="仿宋" w:cs="仿宋"/>
      <w:b/>
      <w:bCs/>
      <w:sz w:val="28"/>
      <w:szCs w:val="28"/>
    </w:rPr>
  </w:style>
  <w:style w:type="paragraph" w:customStyle="1" w:styleId="25">
    <w:name w:val="表格与图片说明"/>
    <w:basedOn w:val="1"/>
    <w:link w:val="35"/>
    <w:qFormat/>
    <w:uiPriority w:val="0"/>
    <w:pPr>
      <w:numPr>
        <w:ilvl w:val="0"/>
        <w:numId w:val="3"/>
      </w:numPr>
      <w:tabs>
        <w:tab w:val="left" w:pos="420"/>
      </w:tabs>
      <w:adjustRightInd w:val="0"/>
      <w:snapToGrid w:val="0"/>
      <w:spacing w:line="360" w:lineRule="exact"/>
      <w:ind w:left="0" w:firstLine="0" w:firstLineChars="0"/>
      <w:jc w:val="center"/>
    </w:pPr>
    <w:rPr>
      <w:rFonts w:cs="仿宋"/>
      <w:b/>
      <w:bCs/>
      <w:color w:val="000000"/>
      <w:szCs w:val="24"/>
    </w:rPr>
  </w:style>
  <w:style w:type="character" w:customStyle="1" w:styleId="26">
    <w:name w:val="表格(五号) Char"/>
    <w:link w:val="27"/>
    <w:autoRedefine/>
    <w:qFormat/>
    <w:uiPriority w:val="0"/>
    <w:rPr>
      <w:rFonts w:ascii="仿宋" w:hAnsi="仿宋" w:eastAsia="仿宋" w:cs="仿宋"/>
      <w:bCs/>
      <w:color w:val="000000"/>
      <w:kern w:val="2"/>
      <w:sz w:val="21"/>
      <w:szCs w:val="24"/>
      <w:lang w:eastAsia="zh-Hans"/>
    </w:rPr>
  </w:style>
  <w:style w:type="paragraph" w:customStyle="1" w:styleId="27">
    <w:name w:val="2022表格图片说明(五号)"/>
    <w:basedOn w:val="1"/>
    <w:link w:val="26"/>
    <w:qFormat/>
    <w:uiPriority w:val="0"/>
    <w:pPr>
      <w:adjustRightInd w:val="0"/>
      <w:snapToGrid w:val="0"/>
      <w:spacing w:line="360" w:lineRule="exact"/>
      <w:ind w:firstLine="0" w:firstLineChars="0"/>
      <w:jc w:val="center"/>
    </w:pPr>
    <w:rPr>
      <w:rFonts w:ascii="仿宋" w:hAnsi="仿宋" w:cs="仿宋"/>
      <w:bCs/>
      <w:color w:val="000000"/>
      <w:szCs w:val="24"/>
      <w:lang w:eastAsia="zh-Hans"/>
    </w:rPr>
  </w:style>
  <w:style w:type="character" w:customStyle="1" w:styleId="28">
    <w:name w:val="标题 1 字符"/>
    <w:basedOn w:val="22"/>
    <w:link w:val="2"/>
    <w:autoRedefine/>
    <w:qFormat/>
    <w:uiPriority w:val="9"/>
    <w:rPr>
      <w:rFonts w:ascii="Times New Roman" w:hAnsi="Times New Roman" w:eastAsia="宋体" w:cs="Times New Roman"/>
      <w:b/>
      <w:bCs/>
      <w:color w:val="000000" w:themeColor="text1"/>
      <w:kern w:val="44"/>
      <w:sz w:val="32"/>
      <w:szCs w:val="44"/>
      <w:lang w:eastAsia="en-US" w:bidi="en-US"/>
      <w14:textFill>
        <w14:solidFill>
          <w14:schemeClr w14:val="tx1"/>
        </w14:solidFill>
      </w14:textFill>
    </w:rPr>
  </w:style>
  <w:style w:type="character" w:customStyle="1" w:styleId="29">
    <w:name w:val="标题 2 字符"/>
    <w:link w:val="3"/>
    <w:autoRedefine/>
    <w:qFormat/>
    <w:uiPriority w:val="9"/>
    <w:rPr>
      <w:rFonts w:ascii="宋体" w:hAnsi="宋体" w:eastAsia="楷体" w:cs="宋体"/>
      <w:b/>
      <w:bCs/>
      <w:color w:val="000000" w:themeColor="text1"/>
      <w:sz w:val="32"/>
      <w:szCs w:val="30"/>
      <w:lang w:val="en-US" w:eastAsia="zh-CN" w:bidi="en-US"/>
      <w14:textFill>
        <w14:solidFill>
          <w14:schemeClr w14:val="tx1"/>
        </w14:solidFill>
      </w14:textFill>
    </w:rPr>
  </w:style>
  <w:style w:type="character" w:customStyle="1" w:styleId="30">
    <w:name w:val="标题 4 字符"/>
    <w:link w:val="5"/>
    <w:autoRedefine/>
    <w:qFormat/>
    <w:uiPriority w:val="9"/>
    <w:rPr>
      <w:rFonts w:ascii="Arial" w:hAnsi="Arial" w:eastAsia="宋体" w:cs="Times New Roman"/>
      <w:b/>
      <w:bCs/>
      <w:color w:val="000000" w:themeColor="text1"/>
      <w:sz w:val="24"/>
      <w:szCs w:val="24"/>
      <w:lang w:val="en-US" w:eastAsia="zh-CN" w:bidi="en-US"/>
      <w14:textFill>
        <w14:solidFill>
          <w14:schemeClr w14:val="tx1"/>
        </w14:solidFill>
      </w14:textFill>
    </w:rPr>
  </w:style>
  <w:style w:type="character" w:customStyle="1" w:styleId="31">
    <w:name w:val="标题 5 字符"/>
    <w:basedOn w:val="22"/>
    <w:link w:val="6"/>
    <w:autoRedefine/>
    <w:qFormat/>
    <w:uiPriority w:val="0"/>
    <w:rPr>
      <w:rFonts w:ascii="仿宋" w:hAnsi="仿宋" w:eastAsia="仿宋" w:cs="仿宋"/>
      <w:b/>
      <w:bCs/>
      <w:color w:val="auto"/>
      <w:sz w:val="24"/>
      <w:szCs w:val="24"/>
    </w:rPr>
  </w:style>
  <w:style w:type="character" w:customStyle="1" w:styleId="32">
    <w:name w:val="标题 6 字符"/>
    <w:basedOn w:val="22"/>
    <w:link w:val="7"/>
    <w:autoRedefine/>
    <w:qFormat/>
    <w:uiPriority w:val="0"/>
    <w:rPr>
      <w:rFonts w:ascii="仿宋" w:hAnsi="仿宋" w:eastAsia="仿宋" w:cs="仿宋"/>
      <w:b/>
      <w:bCs/>
      <w:color w:val="000000" w:themeColor="text1"/>
      <w:szCs w:val="24"/>
      <w14:textFill>
        <w14:solidFill>
          <w14:schemeClr w14:val="tx1"/>
        </w14:solidFill>
      </w14:textFill>
    </w:rPr>
  </w:style>
  <w:style w:type="character" w:customStyle="1" w:styleId="33">
    <w:name w:val="标题 7 字符"/>
    <w:basedOn w:val="22"/>
    <w:link w:val="8"/>
    <w:semiHidden/>
    <w:qFormat/>
    <w:uiPriority w:val="9"/>
    <w:rPr>
      <w:rFonts w:ascii="Times New Roman" w:hAnsi="Times New Roman" w:eastAsia="仿宋" w:cs="Times New Roman"/>
      <w:b/>
      <w:bCs/>
      <w:kern w:val="2"/>
      <w:sz w:val="24"/>
      <w:szCs w:val="24"/>
    </w:rPr>
  </w:style>
  <w:style w:type="paragraph" w:customStyle="1" w:styleId="34">
    <w:name w:val="表格体"/>
    <w:basedOn w:val="1"/>
    <w:next w:val="27"/>
    <w:link w:val="54"/>
    <w:autoRedefine/>
    <w:qFormat/>
    <w:uiPriority w:val="0"/>
    <w:pPr>
      <w:spacing w:line="360" w:lineRule="exact"/>
      <w:ind w:firstLine="0" w:firstLineChars="0"/>
      <w:jc w:val="center"/>
    </w:pPr>
    <w:rPr>
      <w:rFonts w:cs="仿宋"/>
      <w:kern w:val="0"/>
      <w:sz w:val="21"/>
      <w:szCs w:val="18"/>
    </w:rPr>
  </w:style>
  <w:style w:type="character" w:customStyle="1" w:styleId="35">
    <w:name w:val="表格与图片说明 Char"/>
    <w:link w:val="25"/>
    <w:qFormat/>
    <w:uiPriority w:val="0"/>
    <w:rPr>
      <w:rFonts w:ascii="仿宋" w:hAnsi="仿宋" w:eastAsia="仿宋" w:cs="仿宋"/>
      <w:b/>
      <w:bCs/>
      <w:color w:val="000000"/>
      <w:kern w:val="2"/>
      <w:sz w:val="24"/>
      <w:szCs w:val="24"/>
      <w:lang w:val="en-US" w:eastAsia="zh-CN" w:bidi="ar-SA"/>
    </w:rPr>
  </w:style>
  <w:style w:type="paragraph" w:customStyle="1" w:styleId="36">
    <w:name w:val="表格(五号)"/>
    <w:basedOn w:val="1"/>
    <w:autoRedefine/>
    <w:qFormat/>
    <w:uiPriority w:val="0"/>
    <w:pPr>
      <w:numPr>
        <w:ilvl w:val="0"/>
        <w:numId w:val="4"/>
      </w:numPr>
      <w:adjustRightInd w:val="0"/>
      <w:snapToGrid w:val="0"/>
      <w:spacing w:line="360" w:lineRule="exact"/>
      <w:ind w:left="0"/>
      <w:jc w:val="center"/>
      <w:textAlignment w:val="baseline"/>
    </w:pPr>
    <w:rPr>
      <w:rFonts w:cs="仿宋"/>
      <w:b/>
      <w:bCs/>
      <w:color w:val="000000"/>
      <w:szCs w:val="24"/>
    </w:rPr>
  </w:style>
  <w:style w:type="paragraph" w:customStyle="1" w:styleId="37">
    <w:name w:val="【正文】"/>
    <w:basedOn w:val="1"/>
    <w:qFormat/>
    <w:uiPriority w:val="0"/>
  </w:style>
  <w:style w:type="character" w:customStyle="1" w:styleId="38">
    <w:name w:val="正文文本首行缩进 字符"/>
    <w:basedOn w:val="22"/>
    <w:link w:val="20"/>
    <w:autoRedefine/>
    <w:qFormat/>
    <w:uiPriority w:val="0"/>
    <w:rPr>
      <w:rFonts w:ascii="宋体" w:hAnsi="宋体" w:eastAsia="宋体" w:cs="宋体"/>
      <w:kern w:val="2"/>
      <w:sz w:val="21"/>
      <w:szCs w:val="22"/>
    </w:rPr>
  </w:style>
  <w:style w:type="paragraph" w:customStyle="1" w:styleId="39">
    <w:name w:val="T4"/>
    <w:basedOn w:val="5"/>
    <w:link w:val="40"/>
    <w:autoRedefine/>
    <w:qFormat/>
    <w:uiPriority w:val="0"/>
    <w:pPr>
      <w:keepNext w:val="0"/>
      <w:keepLines w:val="0"/>
      <w:numPr>
        <w:ilvl w:val="0"/>
        <w:numId w:val="5"/>
      </w:numPr>
      <w:tabs>
        <w:tab w:val="left" w:pos="0"/>
        <w:tab w:val="left" w:pos="420"/>
      </w:tabs>
      <w:spacing w:before="50" w:beforeLines="50" w:after="0" w:line="360" w:lineRule="auto"/>
      <w:ind w:firstLine="420" w:firstLineChars="200"/>
      <w:jc w:val="left"/>
    </w:pPr>
    <w:rPr>
      <w:rFonts w:ascii="黑体" w:hAnsi="黑体" w:eastAsia="黑体" w:cs="Times New Roman"/>
      <w:kern w:val="0"/>
      <w:sz w:val="30"/>
      <w:szCs w:val="30"/>
    </w:rPr>
  </w:style>
  <w:style w:type="character" w:customStyle="1" w:styleId="40">
    <w:name w:val="T4 字符"/>
    <w:basedOn w:val="41"/>
    <w:link w:val="39"/>
    <w:qFormat/>
    <w:uiPriority w:val="0"/>
    <w:rPr>
      <w:rFonts w:ascii="黑体" w:hAnsi="黑体" w:eastAsia="黑体"/>
      <w:sz w:val="30"/>
      <w:szCs w:val="30"/>
    </w:rPr>
  </w:style>
  <w:style w:type="character" w:customStyle="1" w:styleId="41">
    <w:name w:val="T3 字符"/>
    <w:basedOn w:val="42"/>
    <w:link w:val="43"/>
    <w:qFormat/>
    <w:uiPriority w:val="0"/>
    <w:rPr>
      <w:rFonts w:ascii="黑体" w:hAnsi="Arial" w:eastAsia="黑体"/>
      <w:bCs w:val="0"/>
      <w:sz w:val="32"/>
      <w:szCs w:val="32"/>
    </w:rPr>
  </w:style>
  <w:style w:type="character" w:customStyle="1" w:styleId="42">
    <w:name w:val="标题 3 字符1"/>
    <w:basedOn w:val="22"/>
    <w:link w:val="4"/>
    <w:autoRedefine/>
    <w:semiHidden/>
    <w:qFormat/>
    <w:uiPriority w:val="9"/>
    <w:rPr>
      <w:rFonts w:ascii="宋体" w:hAnsi="宋体" w:eastAsia="宋体" w:cs="宋体"/>
      <w:b/>
      <w:bCs/>
      <w:color w:val="000000" w:themeColor="text1"/>
      <w:sz w:val="28"/>
      <w:szCs w:val="30"/>
      <w:lang w:val="zh-CN" w:eastAsia="zh-CN" w:bidi="ar-SA"/>
      <w14:textFill>
        <w14:solidFill>
          <w14:schemeClr w14:val="tx1"/>
        </w14:solidFill>
      </w14:textFill>
    </w:rPr>
  </w:style>
  <w:style w:type="paragraph" w:customStyle="1" w:styleId="43">
    <w:name w:val="T3"/>
    <w:basedOn w:val="4"/>
    <w:link w:val="41"/>
    <w:autoRedefine/>
    <w:qFormat/>
    <w:uiPriority w:val="0"/>
    <w:pPr>
      <w:keepNext w:val="0"/>
      <w:keepLines w:val="0"/>
      <w:numPr>
        <w:ilvl w:val="2"/>
        <w:numId w:val="6"/>
      </w:numPr>
      <w:tabs>
        <w:tab w:val="decimal" w:pos="0"/>
      </w:tabs>
      <w:adjustRightInd w:val="0"/>
      <w:snapToGrid w:val="0"/>
      <w:spacing w:before="50" w:beforeLines="50" w:after="0" w:line="360" w:lineRule="auto"/>
      <w:jc w:val="left"/>
    </w:pPr>
    <w:rPr>
      <w:rFonts w:ascii="黑体" w:hAnsi="Arial" w:eastAsia="黑体" w:cs="Times New Roman"/>
      <w:kern w:val="0"/>
    </w:rPr>
  </w:style>
  <w:style w:type="paragraph" w:customStyle="1" w:styleId="44">
    <w:name w:val="T1"/>
    <w:basedOn w:val="1"/>
    <w:autoRedefine/>
    <w:qFormat/>
    <w:uiPriority w:val="0"/>
    <w:pPr>
      <w:numPr>
        <w:ilvl w:val="0"/>
        <w:numId w:val="5"/>
      </w:numPr>
      <w:ind w:firstLine="0" w:firstLineChars="0"/>
    </w:pPr>
  </w:style>
  <w:style w:type="paragraph" w:customStyle="1" w:styleId="45">
    <w:name w:val="T2"/>
    <w:basedOn w:val="1"/>
    <w:qFormat/>
    <w:uiPriority w:val="0"/>
    <w:pPr>
      <w:numPr>
        <w:ilvl w:val="1"/>
        <w:numId w:val="5"/>
      </w:numPr>
      <w:ind w:firstLine="0" w:firstLineChars="0"/>
    </w:pPr>
  </w:style>
  <w:style w:type="paragraph" w:customStyle="1" w:styleId="46">
    <w:name w:val="T31"/>
    <w:basedOn w:val="1"/>
    <w:qFormat/>
    <w:uiPriority w:val="0"/>
    <w:pPr>
      <w:numPr>
        <w:ilvl w:val="2"/>
        <w:numId w:val="5"/>
      </w:numPr>
      <w:ind w:firstLine="0" w:firstLineChars="0"/>
    </w:pPr>
  </w:style>
  <w:style w:type="paragraph" w:customStyle="1" w:styleId="47">
    <w:name w:val="T5"/>
    <w:basedOn w:val="1"/>
    <w:autoRedefine/>
    <w:qFormat/>
    <w:uiPriority w:val="0"/>
    <w:pPr>
      <w:numPr>
        <w:ilvl w:val="4"/>
        <w:numId w:val="5"/>
      </w:numPr>
      <w:ind w:firstLine="0" w:firstLineChars="0"/>
    </w:pPr>
  </w:style>
  <w:style w:type="paragraph" w:customStyle="1" w:styleId="48">
    <w:name w:val="T6"/>
    <w:basedOn w:val="1"/>
    <w:autoRedefine/>
    <w:qFormat/>
    <w:uiPriority w:val="0"/>
    <w:pPr>
      <w:numPr>
        <w:ilvl w:val="5"/>
        <w:numId w:val="5"/>
      </w:numPr>
      <w:ind w:firstLine="0" w:firstLineChars="0"/>
    </w:pPr>
  </w:style>
  <w:style w:type="paragraph" w:customStyle="1" w:styleId="49">
    <w:name w:val="T7"/>
    <w:basedOn w:val="1"/>
    <w:autoRedefine/>
    <w:qFormat/>
    <w:uiPriority w:val="0"/>
    <w:pPr>
      <w:numPr>
        <w:ilvl w:val="6"/>
        <w:numId w:val="5"/>
      </w:numPr>
      <w:ind w:firstLine="0" w:firstLineChars="0"/>
    </w:pPr>
  </w:style>
  <w:style w:type="paragraph" w:customStyle="1" w:styleId="50">
    <w:name w:val="T8"/>
    <w:basedOn w:val="1"/>
    <w:autoRedefine/>
    <w:qFormat/>
    <w:uiPriority w:val="0"/>
    <w:pPr>
      <w:numPr>
        <w:ilvl w:val="7"/>
        <w:numId w:val="5"/>
      </w:numPr>
      <w:ind w:firstLine="0" w:firstLineChars="0"/>
    </w:pPr>
  </w:style>
  <w:style w:type="paragraph" w:customStyle="1" w:styleId="51">
    <w:name w:val="【标准正文】"/>
    <w:basedOn w:val="1"/>
    <w:link w:val="52"/>
    <w:autoRedefine/>
    <w:qFormat/>
    <w:uiPriority w:val="0"/>
    <w:pPr>
      <w:spacing w:after="50" w:afterLines="50" w:line="360" w:lineRule="auto"/>
      <w:ind w:firstLine="200" w:firstLineChars="200"/>
      <w:jc w:val="left"/>
    </w:pPr>
    <w:rPr>
      <w:rFonts w:ascii="宋体" w:hAnsi="宋体" w:eastAsia="宋体" w:cs="宋体"/>
      <w:sz w:val="24"/>
      <w:szCs w:val="24"/>
    </w:rPr>
  </w:style>
  <w:style w:type="character" w:customStyle="1" w:styleId="52">
    <w:name w:val="【标准正文】 字符"/>
    <w:link w:val="51"/>
    <w:autoRedefine/>
    <w:qFormat/>
    <w:uiPriority w:val="0"/>
    <w:rPr>
      <w:rFonts w:ascii="宋体" w:hAnsi="宋体" w:eastAsia="宋体" w:cs="宋体"/>
      <w:kern w:val="2"/>
      <w:sz w:val="24"/>
      <w:szCs w:val="24"/>
    </w:rPr>
  </w:style>
  <w:style w:type="paragraph" w:styleId="53">
    <w:name w:val="List Paragraph"/>
    <w:basedOn w:val="1"/>
    <w:autoRedefine/>
    <w:qFormat/>
    <w:uiPriority w:val="0"/>
    <w:pPr>
      <w:keepNext w:val="0"/>
      <w:keepLines w:val="0"/>
      <w:widowControl w:val="0"/>
      <w:suppressLineNumbers w:val="0"/>
      <w:spacing w:beforeAutospacing="0" w:line="240" w:lineRule="auto"/>
      <w:ind w:firstLine="420" w:firstLineChars="200"/>
      <w:jc w:val="both"/>
    </w:pPr>
    <w:rPr>
      <w:rFonts w:ascii="Times New Roman" w:hAnsi="Times New Roman" w:eastAsia="宋体" w:cs="Times New Roman"/>
      <w:color w:val="000000"/>
      <w:kern w:val="2"/>
      <w:sz w:val="21"/>
      <w:szCs w:val="21"/>
      <w:lang w:eastAsia="zh-CN" w:bidi="ar"/>
    </w:rPr>
  </w:style>
  <w:style w:type="character" w:customStyle="1" w:styleId="54">
    <w:name w:val="表格体 Char"/>
    <w:link w:val="34"/>
    <w:autoRedefine/>
    <w:qFormat/>
    <w:uiPriority w:val="0"/>
    <w:rPr>
      <w:rFonts w:eastAsia="仿宋" w:cs="仿宋"/>
      <w:kern w:val="0"/>
      <w:sz w:val="21"/>
      <w:szCs w:val="18"/>
    </w:rPr>
  </w:style>
  <w:style w:type="character" w:customStyle="1" w:styleId="55">
    <w:name w:val="批注框文本 Char"/>
    <w:link w:val="14"/>
    <w:qFormat/>
    <w:uiPriority w:val="0"/>
    <w:rPr>
      <w:rFonts w:ascii="宋体" w:hAnsi="宋体" w:eastAsia="宋体" w:cs="宋体"/>
      <w:kern w:val="2"/>
      <w:sz w:val="21"/>
      <w:szCs w:val="21"/>
    </w:rPr>
  </w:style>
  <w:style w:type="paragraph" w:customStyle="1" w:styleId="56">
    <w:name w:val="表格内容"/>
    <w:basedOn w:val="1"/>
    <w:autoRedefine/>
    <w:qFormat/>
    <w:uiPriority w:val="0"/>
    <w:pPr>
      <w:snapToGrid w:val="0"/>
      <w:spacing w:line="360" w:lineRule="exact"/>
      <w:ind w:firstLine="0" w:firstLineChars="0"/>
    </w:pPr>
    <w:rPr>
      <w:rFonts w:ascii="仿宋" w:hAnsi="仿宋" w:cs="仿宋"/>
      <w:color w:val="000000"/>
      <w:sz w:val="21"/>
      <w:szCs w:val="21"/>
    </w:rPr>
  </w:style>
  <w:style w:type="paragraph" w:customStyle="1" w:styleId="57">
    <w:name w:val="表格"/>
    <w:basedOn w:val="1"/>
    <w:autoRedefine/>
    <w:qFormat/>
    <w:uiPriority w:val="0"/>
    <w:pPr>
      <w:adjustRightInd w:val="0"/>
      <w:snapToGrid w:val="0"/>
      <w:spacing w:line="360" w:lineRule="exact"/>
      <w:ind w:left="0" w:leftChars="0"/>
      <w:jc w:val="center"/>
    </w:pPr>
    <w:rPr>
      <w:rFonts w:ascii="仿宋" w:hAnsi="仿宋" w:cs="仿宋"/>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1131</Words>
  <Characters>2551</Characters>
  <Lines>0</Lines>
  <Paragraphs>0</Paragraphs>
  <TotalTime>0</TotalTime>
  <ScaleCrop>false</ScaleCrop>
  <LinksUpToDate>false</LinksUpToDate>
  <CharactersWithSpaces>2814</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2022-05-05T21:31:00Z</dcterms:created>
  <dc:creator>cyl</dc:creator>
  <cp:lastModifiedBy>WPS_1554798580</cp:lastModifiedBy>
  <dcterms:modified xsi:type="dcterms:W3CDTF">2026-01-22T19:06:13Z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8F1B91ACFD2C7208A50472697EB3B5CC_43</vt:lpwstr>
  </property>
  <property fmtid="{D5CDD505-2E9C-101B-9397-08002B2CF9AE}" pid="4" name="KSOTemplateDocerSaveRecord">
    <vt:lpwstr>eyJoZGlkIjoiYmFhOWU2ODY0YmRjNTM1MDhmMzZhMDE4MDdiYjUyNjQiLCJ1c2VySWQiOiI0ODUzMTE5MTYifQ==</vt:lpwstr>
  </property>
</Properties>
</file>