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长乐市医院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病区护士系统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  <w:lang w:val="en-US" w:eastAsia="zh-CN"/>
              </w:rPr>
              <w:t>杰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张杰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13509337701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流动管理-收治病人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-待收治病人-新入、转入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取消入院再二次入院病人在上述收治窗口能看到两条一样的记录，非常容易让人将取消入院记录再次收入院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一个病人只应有一条有效入院记录。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b/>
                <w:i/>
                <w:szCs w:val="21"/>
                <w:lang w:val="en-US" w:eastAsia="zh-CN"/>
              </w:rPr>
              <w:t>查询语句 VW_BQ_DDSZBR a  , zy_brxxb0 b 两表关联使用的是zyh000条件，造成问题出现，建议使用ZYID00进行关联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截图1：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65955" cy="3349625"/>
            <wp:effectExtent l="0" t="0" r="1079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334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跟踪文件：SELECT a.ZYH000,a.XM0000,a.XB0000,a.ZYYS00,a.ZYYSXM,a.ZZYS00,a.ZZYSXM,a.ZRYS00,a.ZRYSXM,a.SZYS00,a.SZYSXM,a.RYZD00,a.RYCWH0,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a.RYSQK0,a.BQMC00,a.BRLB00,a.RYRQSJ,a.FBBH00,a.RYZDMC,a.RYICD0,a.BQH000,a.YBQH00,a.YSZID0,a.YKSH00,a.SJCYRQ </w:t>
      </w:r>
      <w:bookmarkStart w:id="0" w:name="_GoBack"/>
      <w:bookmarkEnd w:id="0"/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,c.BZ0000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,a.BRDH00 FROM VW_BQ_DDSZBR a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, zy_brxxb0 b, bm_brxxb0 c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WHERE a.BQH000=489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and (a.brlb00='新入病人' or a.brlb00='转入病人' )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and (a.zkjcbz&lt;&gt;'Y' or a.zkjcbz is null) </w:t>
      </w:r>
    </w:p>
    <w:p>
      <w:pPr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and b.zyh000 = a.zyh000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and c.brid00 = b.brid00 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order by a.zyh000 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3866EC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5C6119B"/>
    <w:rsid w:val="373223A0"/>
    <w:rsid w:val="3B872E95"/>
    <w:rsid w:val="4246370E"/>
    <w:rsid w:val="518417AE"/>
    <w:rsid w:val="5ABE6476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191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龙天</cp:lastModifiedBy>
  <dcterms:modified xsi:type="dcterms:W3CDTF">2020-01-30T02:11:54Z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