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2C8F354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24DE311C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his各版本中门/住收费系统地址问题</w:t>
      </w:r>
    </w:p>
    <w:p w14:paraId="71D97003">
      <w:pPr>
        <w:jc w:val="both"/>
        <w:rPr>
          <w:rFonts w:hint="eastAsia"/>
          <w:b/>
          <w:bCs/>
          <w:sz w:val="21"/>
          <w:szCs w:val="21"/>
          <w:lang w:val="en-US" w:eastAsia="zh-CN"/>
        </w:rPr>
      </w:pPr>
    </w:p>
    <w:p w14:paraId="3EE06865">
      <w:p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问题背景：</w:t>
      </w:r>
    </w:p>
    <w:p w14:paraId="552AF9A3">
      <w:pPr>
        <w:jc w:val="both"/>
        <w:rPr>
          <w:rFonts w:hint="default"/>
          <w:b/>
          <w:bCs/>
          <w:sz w:val="24"/>
          <w:szCs w:val="24"/>
          <w:lang w:val="en-US" w:eastAsia="zh-CN"/>
        </w:rPr>
      </w:pPr>
    </w:p>
    <w:p w14:paraId="0BAAAF99"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改造目标：统一各个版本门诊收费系统、住院收费系统中有关病人信息地址一致问题，实现区分：</w:t>
      </w:r>
      <w:r>
        <w:rPr>
          <w:rFonts w:hint="eastAsia"/>
          <w:b w:val="0"/>
          <w:bCs w:val="0"/>
          <w:color w:val="C65F10" w:themeColor="accent2" w:themeShade="BF"/>
          <w:sz w:val="21"/>
          <w:szCs w:val="21"/>
          <w:lang w:val="en-US" w:eastAsia="zh-CN"/>
        </w:rPr>
        <w:t>户口地址、现地址、联系人地址</w:t>
      </w:r>
      <w:r>
        <w:rPr>
          <w:rFonts w:hint="eastAsia"/>
          <w:sz w:val="21"/>
          <w:szCs w:val="21"/>
          <w:lang w:val="en-US" w:eastAsia="zh-CN"/>
        </w:rPr>
        <w:t>；实现各个版本地址信息的统一</w:t>
      </w:r>
    </w:p>
    <w:p w14:paraId="6788B584">
      <w:pPr>
        <w:ind w:firstLine="420" w:firstLineChars="0"/>
        <w:rPr>
          <w:rFonts w:hint="eastAsia"/>
          <w:sz w:val="21"/>
          <w:szCs w:val="21"/>
          <w:lang w:val="en-US" w:eastAsia="zh-CN"/>
        </w:rPr>
      </w:pPr>
    </w:p>
    <w:p w14:paraId="306B120B">
      <w:pPr>
        <w:ind w:firstLine="42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现有问题：因为his门诊收费系统中病人信息中“家庭地址”在emr门诊医生传染病上报流程中使用获取his中“家庭地址”未非必填项且未属于结构，导致数据无法正确取值和上报问题</w:t>
      </w:r>
    </w:p>
    <w:p w14:paraId="53A8A5D2">
      <w:pPr>
        <w:ind w:firstLine="420" w:firstLineChars="0"/>
        <w:rPr>
          <w:rFonts w:hint="eastAsia"/>
          <w:sz w:val="21"/>
          <w:szCs w:val="21"/>
          <w:lang w:val="en-US" w:eastAsia="zh-CN"/>
        </w:rPr>
      </w:pPr>
    </w:p>
    <w:p w14:paraId="18E87845">
      <w:pPr>
        <w:ind w:firstLine="420" w:firstLineChars="0"/>
        <w:rPr>
          <w:rFonts w:hint="eastAsia"/>
          <w:sz w:val="21"/>
          <w:szCs w:val="21"/>
          <w:lang w:val="en-US" w:eastAsia="zh-CN"/>
        </w:rPr>
      </w:pPr>
    </w:p>
    <w:p w14:paraId="0BDF1C0E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需求改造：</w:t>
      </w:r>
    </w:p>
    <w:p w14:paraId="2EAA9D80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</w:p>
    <w:p w14:paraId="5DC71F54">
      <w:pPr>
        <w:numPr>
          <w:ilvl w:val="0"/>
          <w:numId w:val="2"/>
        </w:numPr>
        <w:ind w:left="0" w:leftChars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菜单：门诊收费 / 病人基本信息修改</w:t>
      </w:r>
    </w:p>
    <w:p w14:paraId="34D28BD0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现状：目前门诊收费地址有身份证读卡带入地址（户口）地址，家庭地址</w:t>
      </w:r>
    </w:p>
    <w:p w14:paraId="030738B0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需求：在门诊收费系统 / “病人基本信息修改”菜单新增“现住址”结构化模块，</w:t>
      </w:r>
      <w:r>
        <w:rPr>
          <w:rFonts w:hint="eastAsia"/>
          <w:lang w:val="en-US" w:eastAsia="zh-CN"/>
        </w:rPr>
        <w:t>初始化内容根据读卡默认带出与户口地址一致填充，如下图所示</w:t>
      </w:r>
      <w:r>
        <w:rPr>
          <w:rFonts w:hint="eastAsia"/>
          <w:sz w:val="21"/>
          <w:szCs w:val="21"/>
          <w:lang w:val="en-US" w:eastAsia="zh-CN"/>
        </w:rPr>
        <w:t>：</w:t>
      </w:r>
    </w:p>
    <w:p w14:paraId="70511C87">
      <w:pPr>
        <w:rPr>
          <w:rFonts w:hint="default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71135" cy="215900"/>
            <wp:effectExtent l="0" t="0" r="12065" b="1270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05C93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（备注：需要考虑保留现有非结构化地址“家庭地址”用于过度历史数据问题）</w:t>
      </w:r>
    </w:p>
    <w:p w14:paraId="2D307742">
      <w:pPr>
        <w:rPr>
          <w:rFonts w:hint="eastAsia"/>
          <w:lang w:val="en-US" w:eastAsia="zh-CN"/>
        </w:rPr>
      </w:pPr>
    </w:p>
    <w:p w14:paraId="4A8D4F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2933700"/>
            <wp:effectExtent l="0" t="0" r="16510" b="12700"/>
            <wp:docPr id="1" name="图片 1" descr="屏幕快照 2024-12-23 上午10.14.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4-12-23 上午10.14.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21B03">
      <w:pPr>
        <w:rPr>
          <w:rFonts w:hint="default"/>
          <w:lang w:val="en-US" w:eastAsia="zh-CN"/>
        </w:rPr>
      </w:pPr>
    </w:p>
    <w:p w14:paraId="735CAC31">
      <w:pPr>
        <w:rPr>
          <w:rFonts w:hint="default"/>
          <w:lang w:val="en-US" w:eastAsia="zh-CN"/>
        </w:rPr>
      </w:pPr>
    </w:p>
    <w:p w14:paraId="4AEF2010">
      <w:pPr>
        <w:rPr>
          <w:rFonts w:hint="default"/>
          <w:lang w:val="en-US" w:eastAsia="zh-CN"/>
        </w:rPr>
      </w:pPr>
    </w:p>
    <w:p w14:paraId="5737AB58">
      <w:pPr>
        <w:rPr>
          <w:rFonts w:hint="default"/>
          <w:lang w:val="en-US" w:eastAsia="zh-CN"/>
        </w:rPr>
      </w:pPr>
    </w:p>
    <w:p w14:paraId="757A0F26">
      <w:pPr>
        <w:rPr>
          <w:rFonts w:hint="default"/>
          <w:lang w:val="en-US" w:eastAsia="zh-CN"/>
        </w:rPr>
      </w:pPr>
    </w:p>
    <w:p w14:paraId="12A02506">
      <w:pPr>
        <w:rPr>
          <w:rFonts w:hint="default"/>
          <w:lang w:val="en-US" w:eastAsia="zh-CN"/>
        </w:rPr>
      </w:pPr>
    </w:p>
    <w:p w14:paraId="48E960C7">
      <w:pPr>
        <w:rPr>
          <w:rFonts w:hint="default"/>
          <w:lang w:val="en-US" w:eastAsia="zh-CN"/>
        </w:rPr>
      </w:pPr>
    </w:p>
    <w:p w14:paraId="36E97F87"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菜单：住院收费 / 病人入院登记</w:t>
      </w:r>
    </w:p>
    <w:p w14:paraId="0282B1DC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32C1723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现状：目前his13“病人入院登记”菜单未有准确的病人现住址信息模块</w:t>
      </w:r>
    </w:p>
    <w:p w14:paraId="084D0F2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需求：参考his9.0新增完善结构化的“现住址”内容，如下图所示</w:t>
      </w:r>
    </w:p>
    <w:p w14:paraId="58CDE1F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5E4D919F"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9605" cy="2984500"/>
            <wp:effectExtent l="0" t="0" r="10795" b="12700"/>
            <wp:docPr id="6" name="图片 6" descr="屏幕快照 2024-12-23 上午10.35.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屏幕快照 2024-12-23 上午10.35.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9605" cy="298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62BA773">
      <w:pPr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his9.0 /病人入院登记</w:t>
      </w:r>
    </w:p>
    <w:p w14:paraId="3A953DCD"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5475" cy="2529205"/>
            <wp:effectExtent l="0" t="0" r="9525" b="10795"/>
            <wp:docPr id="5" name="图片 5" descr="屏幕快照 2024-12-23 上午10.33.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屏幕快照 2024-12-23 上午10.33.5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5475" cy="252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D4C82">
      <w:pPr>
        <w:numPr>
          <w:ilvl w:val="0"/>
          <w:numId w:val="0"/>
        </w:numPr>
        <w:ind w:left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his13.0 /病人入院登记</w:t>
      </w:r>
    </w:p>
    <w:p w14:paraId="62A0F30E">
      <w:pPr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</w:p>
    <w:p w14:paraId="70A0E040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47511A44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3CEB7E46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1B94042D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7C6A1EA0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1D106BBC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5CF326FC">
      <w:pPr>
        <w:numPr>
          <w:ilvl w:val="0"/>
          <w:numId w:val="0"/>
        </w:numPr>
        <w:ind w:leftChars="0"/>
        <w:jc w:val="center"/>
        <w:rPr>
          <w:rFonts w:hint="eastAsia"/>
          <w:lang w:val="en-US" w:eastAsia="zh-CN"/>
        </w:rPr>
      </w:pPr>
    </w:p>
    <w:p w14:paraId="7BFC3075"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菜单：住院收费 / 住院病人信息修改</w:t>
      </w:r>
    </w:p>
    <w:p w14:paraId="1E066BF9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226DD8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现状：目前his13该菜单未有准确的病人现住址信息模块</w:t>
      </w:r>
    </w:p>
    <w:p w14:paraId="7679A54E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需求：参考his9.0新增完善结构化的“现住址”内容，初始化内容根据读卡默认带出与户口地址一致填充，需要新增如下图所示</w:t>
      </w:r>
    </w:p>
    <w:p w14:paraId="7E7344FE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135" cy="215900"/>
            <wp:effectExtent l="0" t="0" r="12065" b="1270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DD1A9">
      <w:pPr>
        <w:numPr>
          <w:ilvl w:val="0"/>
          <w:numId w:val="0"/>
        </w:numPr>
        <w:ind w:leftChars="0"/>
      </w:pPr>
    </w:p>
    <w:p w14:paraId="067B9A7E"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66615" cy="2715895"/>
            <wp:effectExtent l="0" t="0" r="6985" b="1905"/>
            <wp:docPr id="8" name="图片 8" descr="屏幕快照 2024-12-23 上午10.41.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屏幕快照 2024-12-23 上午10.41.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6615" cy="271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D6343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altName w:val="苹方-简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黑体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C4E97"/>
    <w:multiLevelType w:val="singleLevel"/>
    <w:tmpl w:val="FBFC4E97"/>
    <w:lvl w:ilvl="0" w:tentative="0">
      <w:start w:val="1"/>
      <w:numFmt w:val="decimal"/>
      <w:suff w:val="space"/>
      <w:lvlText w:val="%1)"/>
      <w:lvlJc w:val="left"/>
      <w:pPr>
        <w:ind w:left="0"/>
      </w:pPr>
    </w:lvl>
  </w:abstractNum>
  <w:abstractNum w:abstractNumId="1">
    <w:nsid w:val="623BEA24"/>
    <w:multiLevelType w:val="multilevel"/>
    <w:tmpl w:val="623BEA24"/>
    <w:lvl w:ilvl="0" w:tentative="0">
      <w:start w:val="1"/>
      <w:numFmt w:val="chineseCountingThousand"/>
      <w:pStyle w:val="2"/>
      <w:suff w:val="space"/>
      <w:lvlText w:val="第%1章"/>
      <w:lvlJc w:val="center"/>
      <w:pPr>
        <w:ind w:left="0" w:firstLine="0"/>
      </w:pPr>
      <w:rPr>
        <w:rFonts w:hint="eastAsia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pStyle w:val="6"/>
      <w:isLgl/>
      <w:suff w:val="space"/>
      <w:lvlText w:val="%1.%2.%3.%4"/>
      <w:lvlJc w:val="left"/>
      <w:pPr>
        <w:ind w:left="0" w:firstLine="0"/>
      </w:pPr>
      <w:rPr>
        <w:rFonts w:hint="eastAsia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pStyle w:val="8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7DA8D7"/>
    <w:rsid w:val="7FFFB42B"/>
    <w:rsid w:val="D6DFE24B"/>
    <w:rsid w:val="DE7DA8D7"/>
    <w:rsid w:val="FA5B8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5"/>
    <w:unhideWhenUsed/>
    <w:qFormat/>
    <w:uiPriority w:val="0"/>
    <w:pPr>
      <w:keepNext/>
      <w:keepLines/>
      <w:numPr>
        <w:ilvl w:val="2"/>
        <w:numId w:val="1"/>
      </w:numPr>
      <w:ind w:firstLineChars="0"/>
      <w:outlineLvl w:val="2"/>
    </w:pPr>
    <w:rPr>
      <w:rFonts w:ascii="黑体" w:hAnsi="黑体" w:eastAsia="黑体" w:cs="Times New Roman"/>
      <w:b/>
      <w:sz w:val="32"/>
      <w:szCs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DejaVu Sans" w:hAnsi="DejaVu Sans" w:eastAsia="方正黑体_GBK"/>
      <w:b/>
      <w:sz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DejaVu Sans" w:hAnsi="DejaVu Sans" w:eastAsia="方正黑体_GBK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2024-12-23T18:12:00Z</dcterms:created>
  <dc:creator>宇涵</dc:creator>
  <cp:lastModifiedBy>宇涵</cp:lastModifiedBy>
  <dcterms:modified xsi:type="dcterms:W3CDTF">2025-07-22T09:24:41Z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A7F69B5CAC2190A559E87E6804927E8D_43</vt:lpwstr>
  </property>
</Properties>
</file>