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D279C" w14:textId="77777777" w:rsidR="00E201A3" w:rsidRPr="00E201A3" w:rsidRDefault="00E201A3" w:rsidP="00E201A3">
      <w:pPr>
        <w:jc w:val="center"/>
        <w:rPr>
          <w:b/>
          <w:bCs/>
        </w:rPr>
      </w:pPr>
      <w:r w:rsidRPr="00E201A3">
        <w:rPr>
          <w:rFonts w:hint="eastAsia"/>
          <w:b/>
          <w:bCs/>
          <w:sz w:val="28"/>
          <w:szCs w:val="32"/>
        </w:rPr>
        <w:t>HIS挂号互认流程</w:t>
      </w:r>
    </w:p>
    <w:p w14:paraId="182571CD" w14:textId="3524C275" w:rsidR="00E201A3" w:rsidRDefault="00E201A3" w:rsidP="00E201A3">
      <w:r>
        <w:rPr>
          <w:rFonts w:hint="eastAsia"/>
        </w:rPr>
        <w:t>● his在【窗口、掌医】挂号前弹出【互认告知提示-内容由医院提供】，告知下方放置【同意】【再考虑一下】2个按钮。若患者同意互认，则HIS调用【</w:t>
      </w:r>
      <w:r w:rsidR="00481B01" w:rsidRPr="00481B01">
        <w:rPr>
          <w:rFonts w:hint="eastAsia"/>
        </w:rPr>
        <w:t>附</w:t>
      </w:r>
      <w:r w:rsidR="00481B01" w:rsidRPr="00481B01">
        <w:t>1：河北省检查检验结果互认共享系统接口规范</w:t>
      </w:r>
      <w:r w:rsidR="00481B01">
        <w:rPr>
          <w:rFonts w:hint="eastAsia"/>
        </w:rPr>
        <w:t>文档-</w:t>
      </w:r>
      <w:r w:rsidR="00481B01" w:rsidRPr="00481B01">
        <w:t>2.2.3 医院检查检验互认接口</w:t>
      </w:r>
      <w:r>
        <w:rPr>
          <w:rFonts w:hint="eastAsia"/>
        </w:rPr>
        <w:t>】获取带有【</w:t>
      </w:r>
      <w:r w:rsidR="00CC16FF">
        <w:rPr>
          <w:rFonts w:hint="eastAsia"/>
        </w:rPr>
        <w:t>2</w:t>
      </w:r>
      <w:r>
        <w:rPr>
          <w:rFonts w:hint="eastAsia"/>
        </w:rPr>
        <w:t>个小时时效性】的token并保存</w:t>
      </w:r>
      <w:r w:rsidR="00205020">
        <w:rPr>
          <w:rFonts w:hint="eastAsia"/>
        </w:rPr>
        <w:t>到本地</w:t>
      </w:r>
      <w:r>
        <w:rPr>
          <w:rFonts w:hint="eastAsia"/>
        </w:rPr>
        <w:t>，然后传给emr</w:t>
      </w:r>
      <w:r w:rsidR="00481B01">
        <w:rPr>
          <w:rFonts w:hint="eastAsia"/>
        </w:rPr>
        <w:t>同意</w:t>
      </w:r>
      <w:r w:rsidR="00CC16FF">
        <w:rPr>
          <w:rFonts w:hint="eastAsia"/>
        </w:rPr>
        <w:t>获取</w:t>
      </w:r>
      <w:r w:rsidR="00481B01">
        <w:rPr>
          <w:rFonts w:hint="eastAsia"/>
        </w:rPr>
        <w:t>标志</w:t>
      </w:r>
      <w:r>
        <w:rPr>
          <w:rFonts w:hint="eastAsia"/>
        </w:rPr>
        <w:t>（具体怎么传开发来定，走挂号中间表？字段值非空即同意，空则为不同意）。若患者不同意互认，则点击“再考虑一下”，随即按普通挂号门诊流程继续往下走就行。</w:t>
      </w:r>
    </w:p>
    <w:p w14:paraId="134467F4" w14:textId="4F9C899F" w:rsidR="00205020" w:rsidRDefault="00205020" w:rsidP="00E201A3">
      <w:pPr>
        <w:rPr>
          <w:rFonts w:hint="eastAsia"/>
        </w:rPr>
      </w:pPr>
      <w:r>
        <w:rPr>
          <w:rFonts w:hint="eastAsia"/>
        </w:rPr>
        <w:t>●获取</w:t>
      </w:r>
      <w:r>
        <w:rPr>
          <w:rFonts w:hint="eastAsia"/>
        </w:rPr>
        <w:t>的</w:t>
      </w:r>
      <w:r>
        <w:rPr>
          <w:rFonts w:hint="eastAsia"/>
        </w:rPr>
        <w:t>带有【2个小时时效性】的token</w:t>
      </w:r>
      <w:r>
        <w:rPr>
          <w:rFonts w:hint="eastAsia"/>
        </w:rPr>
        <w:t>码，是两小时所有挂号患者通用的，也就是获取完的token码，两小时内赋予所有挂号患者都是这个码，两小时</w:t>
      </w:r>
      <w:r w:rsidR="00FA1F95">
        <w:rPr>
          <w:rFonts w:hint="eastAsia"/>
        </w:rPr>
        <w:t>后</w:t>
      </w:r>
      <w:r>
        <w:rPr>
          <w:rFonts w:hint="eastAsia"/>
        </w:rPr>
        <w:t>，需要调用</w:t>
      </w:r>
      <w:r>
        <w:rPr>
          <w:rFonts w:hint="eastAsia"/>
        </w:rPr>
        <w:t>【</w:t>
      </w:r>
      <w:r w:rsidRPr="00481B01">
        <w:rPr>
          <w:rFonts w:hint="eastAsia"/>
        </w:rPr>
        <w:t>附</w:t>
      </w:r>
      <w:r w:rsidRPr="00481B01">
        <w:t>1：河北省检查检验结果互认共享系统接口规范</w:t>
      </w:r>
      <w:r>
        <w:rPr>
          <w:rFonts w:hint="eastAsia"/>
        </w:rPr>
        <w:t>文档-</w:t>
      </w:r>
      <w:r w:rsidRPr="00205020">
        <w:t>2.2.3.2 刷新 token</w:t>
      </w:r>
      <w:r>
        <w:rPr>
          <w:rFonts w:hint="eastAsia"/>
        </w:rPr>
        <w:t>】接口，获取新的token，两小时一轮。</w:t>
      </w:r>
    </w:p>
    <w:p w14:paraId="7ABD3D11" w14:textId="3B8D278A" w:rsidR="00481B01" w:rsidRDefault="00481B01" w:rsidP="00481B01">
      <w:r>
        <w:rPr>
          <w:rFonts w:hint="eastAsia"/>
        </w:rPr>
        <w:t>●</w:t>
      </w:r>
      <w:r w:rsidR="00FA1F95">
        <w:rPr>
          <w:rFonts w:hint="eastAsia"/>
        </w:rPr>
        <w:t>每个患者</w:t>
      </w:r>
      <w:r>
        <w:rPr>
          <w:rFonts w:hint="eastAsia"/>
        </w:rPr>
        <w:t>在</w:t>
      </w:r>
      <w:r w:rsidR="00FA1F95">
        <w:rPr>
          <w:rFonts w:hint="eastAsia"/>
        </w:rPr>
        <w:t>挂号时，同意</w:t>
      </w:r>
      <w:r>
        <w:rPr>
          <w:rFonts w:hint="eastAsia"/>
        </w:rPr>
        <w:t>调用互认接口</w:t>
      </w:r>
      <w:r w:rsidR="00FA1F95">
        <w:rPr>
          <w:rFonts w:hint="eastAsia"/>
        </w:rPr>
        <w:t>，</w:t>
      </w:r>
      <w:r w:rsidR="00EA030C">
        <w:rPr>
          <w:rFonts w:hint="eastAsia"/>
        </w:rPr>
        <w:t>系统赋予了</w:t>
      </w:r>
      <w:r w:rsidR="00FA1F95">
        <w:rPr>
          <w:rFonts w:hint="eastAsia"/>
        </w:rPr>
        <w:t>token码</w:t>
      </w:r>
      <w:r w:rsidR="00EA030C">
        <w:rPr>
          <w:rFonts w:hint="eastAsia"/>
        </w:rPr>
        <w:t>，</w:t>
      </w:r>
      <w:r>
        <w:rPr>
          <w:rFonts w:hint="eastAsia"/>
        </w:rPr>
        <w:t>并传给EMR同意标识后，需要再调用【</w:t>
      </w:r>
      <w:r w:rsidRPr="00481B01">
        <w:rPr>
          <w:rFonts w:hint="eastAsia"/>
        </w:rPr>
        <w:t>附</w:t>
      </w:r>
      <w:r w:rsidRPr="00481B01">
        <w:t>1：河北省检查检验结果互认共享系统接口规范</w:t>
      </w:r>
      <w:r>
        <w:rPr>
          <w:rFonts w:hint="eastAsia"/>
        </w:rPr>
        <w:t>文档-</w:t>
      </w:r>
      <w:r w:rsidRPr="00481B01">
        <w:t>2.2.3.3 保存已授权患者信息</w:t>
      </w:r>
      <w:r>
        <w:rPr>
          <w:rFonts w:hint="eastAsia"/>
        </w:rPr>
        <w:t>】接口</w:t>
      </w:r>
      <w:r w:rsidR="00FA1F95">
        <w:rPr>
          <w:rFonts w:hint="eastAsia"/>
        </w:rPr>
        <w:t>，用于上传授权患者信息</w:t>
      </w:r>
      <w:r>
        <w:rPr>
          <w:rFonts w:hint="eastAsia"/>
        </w:rPr>
        <w:t>。</w:t>
      </w:r>
    </w:p>
    <w:p w14:paraId="2955ACBF" w14:textId="5A231D26" w:rsidR="00481B01" w:rsidRDefault="00481B01" w:rsidP="00481B01">
      <w:r>
        <w:rPr>
          <w:rFonts w:hint="eastAsia"/>
        </w:rPr>
        <w:t>●患者在医生站开单并完成检查项目互认后，会给HIS返回开单项目的互认标志，有此标志的互认检查项目，需要结算时不再收费。</w:t>
      </w:r>
    </w:p>
    <w:p w14:paraId="6F8B8F20" w14:textId="78D3F178" w:rsidR="00E201A3" w:rsidRDefault="00E201A3" w:rsidP="00E201A3">
      <w:r>
        <w:rPr>
          <w:rFonts w:hint="eastAsia"/>
        </w:rPr>
        <w:t>●【窗口、掌医】要能独立控制，提示需要做参数开关（三个开关：提示</w:t>
      </w:r>
      <w:r w:rsidR="00CC16FF">
        <w:rPr>
          <w:rFonts w:hint="eastAsia"/>
        </w:rPr>
        <w:t>是/否同意获取token</w:t>
      </w:r>
      <w:r>
        <w:rPr>
          <w:rFonts w:hint="eastAsia"/>
        </w:rPr>
        <w:t>、</w:t>
      </w:r>
      <w:r w:rsidR="00CC16FF">
        <w:rPr>
          <w:rFonts w:hint="eastAsia"/>
        </w:rPr>
        <w:t>不提示是/否同意挂号时直接获取token</w:t>
      </w:r>
      <w:r>
        <w:rPr>
          <w:rFonts w:hint="eastAsia"/>
        </w:rPr>
        <w:t>、不</w:t>
      </w:r>
      <w:r w:rsidR="00CC16FF">
        <w:rPr>
          <w:rFonts w:hint="eastAsia"/>
        </w:rPr>
        <w:t>获取token</w:t>
      </w:r>
      <w:r>
        <w:rPr>
          <w:rFonts w:hint="eastAsia"/>
        </w:rPr>
        <w:t>）（若维护【</w:t>
      </w:r>
      <w:r w:rsidR="00CC16FF">
        <w:rPr>
          <w:rFonts w:hint="eastAsia"/>
        </w:rPr>
        <w:t>不提示是/否同意挂号时直接获取token</w:t>
      </w:r>
      <w:r>
        <w:rPr>
          <w:rFonts w:hint="eastAsia"/>
        </w:rPr>
        <w:t>】则不需要弹出</w:t>
      </w:r>
      <w:r w:rsidR="00CC16FF">
        <w:rPr>
          <w:rFonts w:hint="eastAsia"/>
        </w:rPr>
        <w:t>提示</w:t>
      </w:r>
      <w:r>
        <w:rPr>
          <w:rFonts w:hint="eastAsia"/>
        </w:rPr>
        <w:t>，每个挂号患者都默认获取token传给emr</w:t>
      </w:r>
      <w:r w:rsidR="00CC16FF">
        <w:rPr>
          <w:rFonts w:hint="eastAsia"/>
        </w:rPr>
        <w:t>同意获取标志</w:t>
      </w:r>
      <w:r>
        <w:rPr>
          <w:rFonts w:hint="eastAsia"/>
        </w:rPr>
        <w:t>）。</w:t>
      </w:r>
    </w:p>
    <w:p w14:paraId="4D547A08" w14:textId="57FEADAB" w:rsidR="00C656FA" w:rsidRDefault="00E201A3" w:rsidP="00E201A3">
      <w:r>
        <w:rPr>
          <w:rFonts w:hint="eastAsia"/>
        </w:rPr>
        <w:t>●文件明确要求要在挂号阶段做授权这步。</w:t>
      </w:r>
    </w:p>
    <w:p w14:paraId="3541AB17" w14:textId="70D4F8B2" w:rsidR="00E201A3" w:rsidRDefault="00E201A3" w:rsidP="00E201A3">
      <w:pPr>
        <w:jc w:val="center"/>
      </w:pPr>
      <w:r>
        <w:rPr>
          <w:noProof/>
        </w:rPr>
        <w:drawing>
          <wp:inline distT="0" distB="0" distL="0" distR="0" wp14:anchorId="5DDD11B7" wp14:editId="69E9E0DA">
            <wp:extent cx="2133600" cy="965430"/>
            <wp:effectExtent l="0" t="0" r="0" b="6350"/>
            <wp:docPr id="87663956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84" t="33401" r="28244" b="30684"/>
                    <a:stretch/>
                  </pic:blipFill>
                  <pic:spPr bwMode="auto">
                    <a:xfrm>
                      <a:off x="0" y="0"/>
                      <a:ext cx="2137720" cy="967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DEAD1E" w14:textId="3317B83A" w:rsidR="00E201A3" w:rsidRDefault="00E201A3" w:rsidP="00E201A3">
      <w:pPr>
        <w:jc w:val="center"/>
      </w:pPr>
      <w:r w:rsidRPr="00E201A3">
        <w:rPr>
          <w:noProof/>
        </w:rPr>
        <w:drawing>
          <wp:inline distT="0" distB="0" distL="0" distR="0" wp14:anchorId="7FB88C16" wp14:editId="1164FA0B">
            <wp:extent cx="4348480" cy="2275840"/>
            <wp:effectExtent l="0" t="0" r="0" b="0"/>
            <wp:docPr id="84292406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90" t="17957" r="9463" b="1594"/>
                    <a:stretch/>
                  </pic:blipFill>
                  <pic:spPr bwMode="auto">
                    <a:xfrm>
                      <a:off x="0" y="0"/>
                      <a:ext cx="4348480" cy="227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201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3427DF"/>
    <w:multiLevelType w:val="hybridMultilevel"/>
    <w:tmpl w:val="8F1CA45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79069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0BC"/>
    <w:rsid w:val="00205020"/>
    <w:rsid w:val="00481B01"/>
    <w:rsid w:val="00725F82"/>
    <w:rsid w:val="007F535A"/>
    <w:rsid w:val="00BF7DE9"/>
    <w:rsid w:val="00C656FA"/>
    <w:rsid w:val="00CC16FF"/>
    <w:rsid w:val="00D40312"/>
    <w:rsid w:val="00D920BC"/>
    <w:rsid w:val="00E201A3"/>
    <w:rsid w:val="00E92D05"/>
    <w:rsid w:val="00EA030C"/>
    <w:rsid w:val="00FA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95A74"/>
  <w15:chartTrackingRefBased/>
  <w15:docId w15:val="{8BAE01F7-A0F2-453E-B11E-E12CF31CA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B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鑫 欧阳</dc:creator>
  <cp:keywords/>
  <dc:description/>
  <cp:lastModifiedBy>Meng Gu</cp:lastModifiedBy>
  <cp:revision>6</cp:revision>
  <dcterms:created xsi:type="dcterms:W3CDTF">2024-10-10T01:10:00Z</dcterms:created>
  <dcterms:modified xsi:type="dcterms:W3CDTF">2024-10-10T06:25:00Z</dcterms:modified>
</cp:coreProperties>
</file>