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E6E430">
      <w:pPr>
        <w:rPr>
          <w:rFonts w:hint="eastAsia" w:eastAsiaTheme="minorEastAsia"/>
          <w:lang w:eastAsia="zh-CN"/>
        </w:rPr>
      </w:pPr>
      <w:r>
        <w:rPr>
          <w:rFonts w:hint="eastAsia"/>
          <w:lang w:eastAsia="zh-CN"/>
        </w:rPr>
        <w:t>一、</w:t>
      </w:r>
    </w:p>
    <w:p w14:paraId="418732DC">
      <w:r>
        <w:drawing>
          <wp:inline distT="0" distB="0" distL="114300" distR="114300">
            <wp:extent cx="4773930" cy="2685415"/>
            <wp:effectExtent l="0" t="0" r="7620" b="63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773930" cy="2685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9C64D2"/>
    <w:p w14:paraId="726246B5">
      <w:r>
        <w:rPr>
          <w:rFonts w:hint="eastAsia"/>
          <w:lang w:eastAsia="zh-CN"/>
        </w:rPr>
        <w:t>门诊收费系统，报表</w:t>
      </w:r>
      <w:r>
        <w:rPr>
          <w:rFonts w:hint="eastAsia"/>
          <w:lang w:val="en-US" w:eastAsia="zh-CN"/>
        </w:rPr>
        <w:t>/门诊收入报表/科室收入报表，双击“药房”的各项费用，可以查询到是哪些药品（疫苗）明细，实现像“住院收费系统，报表统计/住院科室收入报表，显示科室”一样的功能。如下面两图。且双击进去看明细，需要再加“购进价”“购进金额”“差价”这三列。</w:t>
      </w:r>
    </w:p>
    <w:p w14:paraId="5307CBBC">
      <w:r>
        <w:drawing>
          <wp:inline distT="0" distB="0" distL="114300" distR="114300">
            <wp:extent cx="4610735" cy="2593340"/>
            <wp:effectExtent l="0" t="0" r="18415" b="1651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610735" cy="2593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2C4A28">
      <w:pPr>
        <w:rPr>
          <w:rFonts w:hint="eastAsia" w:eastAsiaTheme="minorEastAsia"/>
          <w:lang w:eastAsia="zh-CN"/>
        </w:rPr>
      </w:pPr>
      <w:r>
        <w:drawing>
          <wp:inline distT="0" distB="0" distL="114300" distR="114300">
            <wp:extent cx="4632960" cy="2606040"/>
            <wp:effectExtent l="0" t="0" r="15240" b="381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632960" cy="2606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134" w:right="1134" w:bottom="113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6E7569"/>
    <w:rsid w:val="136917E4"/>
    <w:rsid w:val="17935ADC"/>
    <w:rsid w:val="19261639"/>
    <w:rsid w:val="220D48DA"/>
    <w:rsid w:val="222B5EB7"/>
    <w:rsid w:val="28C35725"/>
    <w:rsid w:val="291C4D80"/>
    <w:rsid w:val="29E11C7D"/>
    <w:rsid w:val="30F268B4"/>
    <w:rsid w:val="31C3610C"/>
    <w:rsid w:val="35C44DEE"/>
    <w:rsid w:val="43727992"/>
    <w:rsid w:val="4AF313B8"/>
    <w:rsid w:val="5D275F1F"/>
    <w:rsid w:val="65265B12"/>
    <w:rsid w:val="6748602A"/>
    <w:rsid w:val="69D22DF1"/>
    <w:rsid w:val="73C60B68"/>
    <w:rsid w:val="7EF22C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197</Words>
  <Characters>197</Characters>
  <Lines>0</Lines>
  <Paragraphs>0</Paragraphs>
  <TotalTime>1397</TotalTime>
  <ScaleCrop>false</ScaleCrop>
  <LinksUpToDate>false</LinksUpToDate>
  <CharactersWithSpaces>197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WPS_1602204828</cp:lastModifiedBy>
  <dcterms:modified xsi:type="dcterms:W3CDTF">2026-02-26T06:57:42Z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KSOTemplateDocerSaveRecord">
    <vt:lpwstr>eyJoZGlkIjoiNmEzMTVhOGE1ZjY4NDVlNGVhMzBkNjNlMTM3ZTMxNjQiLCJ1c2VySWQiOiIxMTI4NzkwNjAxIn0=</vt:lpwstr>
  </property>
  <property fmtid="{D5CDD505-2E9C-101B-9397-08002B2CF9AE}" pid="4" name="ICV">
    <vt:lpwstr>497D4F4C298B4683BE5DCC0ED2EDACE9_13</vt:lpwstr>
  </property>
</Properties>
</file>