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在原来的提交、停止、撤销的交互方案中</w:t>
      </w:r>
      <w:r>
        <w:rPr>
          <w:rFonts w:hint="eastAsia" w:ascii="微软雅黑" w:hAnsi="微软雅黑" w:eastAsia="微软雅黑"/>
          <w:caps/>
        </w:rPr>
        <w:t>P_Flag</w:t>
      </w:r>
      <w:r>
        <w:rPr>
          <w:rFonts w:hint="eastAsia" w:ascii="微软雅黑" w:hAnsi="微软雅黑" w:eastAsia="微软雅黑"/>
          <w:caps/>
          <w:lang w:eastAsia="zh-CN"/>
        </w:rPr>
        <w:t>（</w:t>
      </w:r>
      <w:r>
        <w:rPr>
          <w:rFonts w:hint="eastAsia" w:ascii="微软雅黑" w:hAnsi="微软雅黑" w:eastAsia="微软雅黑"/>
          <w:caps/>
          <w:lang w:val="en-US" w:eastAsia="zh-CN"/>
        </w:rPr>
        <w:t>医嘱操作标识）</w:t>
      </w:r>
      <w:r>
        <w:rPr>
          <w:rFonts w:hint="eastAsia"/>
          <w:lang w:val="en-US" w:eastAsia="zh-CN"/>
        </w:rPr>
        <w:t>增加yt（</w:t>
      </w:r>
      <w:bookmarkStart w:id="0" w:name="_GoBack"/>
      <w:bookmarkEnd w:id="0"/>
      <w:r>
        <w:rPr>
          <w:rFonts w:hint="eastAsia"/>
          <w:lang w:val="en-US" w:eastAsia="zh-CN"/>
        </w:rPr>
        <w:t>预停操作标志）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</w:pPr>
      <w:r>
        <w:rPr>
          <w:rFonts w:hint="eastAsia"/>
        </w:rPr>
        <w:t>医嘱新增、停止、撤销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预停</w:t>
      </w:r>
      <w:r>
        <w:rPr>
          <w:rFonts w:hint="eastAsia"/>
        </w:rPr>
        <w:t>同步his接口</w:t>
      </w:r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1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微软雅黑" w:hAnsi="微软雅黑" w:eastAsia="微软雅黑"/>
              </w:rPr>
              <w:t>SP_CPOE_ORDER_CHANGE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医嘱新增、停止、撤销</w:t>
            </w:r>
            <w:r>
              <w:rPr>
                <w:rFonts w:hint="eastAsia" w:ascii="微软雅黑" w:hAnsi="微软雅黑" w:eastAsia="微软雅黑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预停</w:t>
            </w:r>
            <w:r>
              <w:rPr>
                <w:rFonts w:hint="eastAsia" w:ascii="微软雅黑" w:hAnsi="微软雅黑" w:eastAsia="微软雅黑"/>
              </w:rPr>
              <w:t>同步时调用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12"/>
        <w:tblW w:w="89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801"/>
        <w:gridCol w:w="780"/>
        <w:gridCol w:w="1116"/>
        <w:gridCol w:w="1572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80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7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11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57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36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>P_Flag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(4)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医嘱操作标志医嘱变更标识</w:t>
            </w:r>
          </w:p>
        </w:tc>
        <w:tc>
          <w:tcPr>
            <w:tcW w:w="1368" w:type="dxa"/>
          </w:tcPr>
          <w:p>
            <w:pPr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</w:rPr>
              <w:t>tj-医嘱提交,tz-医嘱停止,cx-医嘱撤销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FF0000"/>
                <w:lang w:val="en-US" w:eastAsia="zh-CN"/>
              </w:rPr>
              <w:t>yt-医嘱预停止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>P_UserId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用户ID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>P_UserName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用户名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>P_OrderSn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医嘱号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>P_ParentOrderSn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主医嘱号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>P_Ipid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住院流水号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>P_Pid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P_Creator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医嘱创建人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>P_CreateTime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医嘱创建时间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/>
              </w:rPr>
              <w:t>格式：20161018122745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>P_Modifier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修改人 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>P_ModifyTime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修改时间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>P_LongFlag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长临标志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>P_OrderType</w:t>
            </w:r>
          </w:p>
          <w:p>
            <w:pPr>
              <w:rPr>
                <w:rFonts w:ascii="微软雅黑" w:hAnsi="微软雅黑" w:eastAsia="微软雅黑"/>
                <w:caps/>
              </w:rPr>
            </w:pP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医嘱类型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>P_OrderClass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医嘱分类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>P_OrderCode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医嘱代码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P_OrderContent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医嘱内容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P_DoctorMemo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P_FrequencyCode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频率代码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P_FrequencyName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频率名称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P_RoutecyCode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途径代码（草药）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P_RoutecyName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途径名称（草药）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P_PrescriptionCount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剂数（草药）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P_Duration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医嘱周期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P_DurationUnit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医嘱周期单位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P_StartTime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开始时间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P_IntendingStopTime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预计停止时间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P_StopTime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停止时间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P_SubmitTime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下达时间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P_SubmitId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下达人id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P_SubmitName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下达人姓名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P_StopId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停止人id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P_StopName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停止人姓名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P_AffirmTime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确认时间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P_AffirmId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确认人id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P_AffirmName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确认人姓名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P_FirstExecuteTime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首次执行时间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P_FirstExecuteId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首次执行人id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P_FirstExecuteName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首次执行人姓名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P_AffirmStopTime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确定停止时间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P_AffirmStopId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确定停止人id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P_AffirmStopName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确定停止人姓名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P_IsSubOrder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是否是子医嘱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P_IsEmergency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是否是急诊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P_CreateDeptID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下达科室id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P_InfantName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婴儿姓名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P_NarcoticDrugClassCode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毒麻药分类代码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P_AntibioticClassCode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抗生素分类代码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P_SelfDrug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自带药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P_DrugSpec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药品规格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P_DecoctionCode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特殊煎法代码（草药）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P_DecoctionName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特殊煎法名称（草药）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P_RouteCode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途径代码（西药）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P_RouteName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途径代码（西药）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P_Dose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P_DoseUnitCode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剂量单位代码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P_IsSelfFlag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自费标志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P_SkinTest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皮试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P_SkinTestRESULT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皮试结果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P_SkinTestopId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皮试操作员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P_SkinTestopName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皮试操作员姓名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P_SkinTestTime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(6)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皮试时间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P_DosageFormCode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剂型代码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P_DrugType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药品类型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>P_Remark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P_DrugQty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药品总量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P_SampleCode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标本代码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P_IsUrgent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检验、检查 加急标志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P_PerformedDeptCode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执行科室代码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P_ExamCode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检查类别代码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P_ExamOrderCode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检查项目代码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P_ExamItemCode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检查部位代码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>P_BussinessNo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流水号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>P_SkinTestId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皮试代码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>P_SkinTestName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皮试名称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P_AcqDeptCode 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采集科室代码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P_TypeProperty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</w:t>
            </w:r>
          </w:p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 ：正常医嘱。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OUT/CD ：出院带药。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LS:零散处方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P_FirstNum    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首日次数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P_DrugDeptCode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发往药房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P_DecoctionNum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煎药次数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P_ChiefComplaint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(5000)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主诉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P_HistorySummary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(5000)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现病史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P_IsCPP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是否路径医嘱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P_MainDiagnosis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(500)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主要诊断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>P_Payment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药品是否医保自费标志  0 自费  1 医保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>P_AnesthesiaFlag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是否麻醉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Y/N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P_ERRORCODE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错误代码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 成功。1 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P_ERRORINFO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>
            <w:pPr>
              <w:rPr>
                <w:rFonts w:ascii="微软雅黑" w:hAnsi="微软雅黑" w:eastAsia="微软雅黑"/>
                <w:caps/>
              </w:rPr>
            </w:pPr>
            <w:r>
              <w:rPr>
                <w:rFonts w:hint="eastAsia" w:ascii="微软雅黑" w:hAnsi="微软雅黑" w:eastAsia="微软雅黑"/>
                <w:caps/>
              </w:rPr>
              <w:t xml:space="preserve">P_SYSTEMINFO </w:t>
            </w:r>
          </w:p>
        </w:tc>
        <w:tc>
          <w:tcPr>
            <w:tcW w:w="18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780" w:type="dxa"/>
          </w:tcPr>
          <w:p>
            <w:pPr>
              <w:tabs>
                <w:tab w:val="left" w:pos="421"/>
              </w:tabs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11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C5D3D6"/>
    <w:multiLevelType w:val="multilevel"/>
    <w:tmpl w:val="9EC5D3D6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2."/>
      <w:lvlJc w:val="left"/>
      <w:pPr>
        <w:ind w:left="266" w:leftChars="0" w:hanging="266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isLgl/>
      <w:lvlText w:val="%2.%3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isLgl/>
      <w:lvlText w:val="%2.%3.%4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6"/>
      <w:lvlText w:val="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pStyle w:val="7"/>
      <w:lvlText w:val="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pStyle w:val="8"/>
      <w:lvlText w:val="%2.%3.%4.%5.%6.%7."/>
      <w:lvlJc w:val="left"/>
      <w:pPr>
        <w:ind w:left="1296" w:hanging="1296"/>
      </w:pPr>
      <w:rPr>
        <w:rFonts w:hint="default" w:ascii="宋体" w:hAnsi="宋体" w:eastAsia="宋体" w:cs="宋体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37933"/>
    <w:rsid w:val="035F3449"/>
    <w:rsid w:val="040950E7"/>
    <w:rsid w:val="04BE398A"/>
    <w:rsid w:val="04CC2361"/>
    <w:rsid w:val="0A6B595E"/>
    <w:rsid w:val="0BEF72A8"/>
    <w:rsid w:val="0C320C38"/>
    <w:rsid w:val="0E3354E1"/>
    <w:rsid w:val="0F5C584B"/>
    <w:rsid w:val="0F6F482D"/>
    <w:rsid w:val="10061A97"/>
    <w:rsid w:val="13007AE3"/>
    <w:rsid w:val="134B5B74"/>
    <w:rsid w:val="15242467"/>
    <w:rsid w:val="15DF366B"/>
    <w:rsid w:val="1644795E"/>
    <w:rsid w:val="16CD724A"/>
    <w:rsid w:val="1AFD6F44"/>
    <w:rsid w:val="1F2620BF"/>
    <w:rsid w:val="22F14EE9"/>
    <w:rsid w:val="24004187"/>
    <w:rsid w:val="24BC4CA2"/>
    <w:rsid w:val="24D35C4C"/>
    <w:rsid w:val="264E5143"/>
    <w:rsid w:val="26F7312C"/>
    <w:rsid w:val="2B4F21FF"/>
    <w:rsid w:val="2B6A25F4"/>
    <w:rsid w:val="2BD21BA9"/>
    <w:rsid w:val="2DCB677C"/>
    <w:rsid w:val="2ED6290B"/>
    <w:rsid w:val="2EF048A7"/>
    <w:rsid w:val="2F390822"/>
    <w:rsid w:val="30D12615"/>
    <w:rsid w:val="31BD5A24"/>
    <w:rsid w:val="3263359B"/>
    <w:rsid w:val="329731D9"/>
    <w:rsid w:val="34B4220E"/>
    <w:rsid w:val="385D240E"/>
    <w:rsid w:val="390D510E"/>
    <w:rsid w:val="398275BD"/>
    <w:rsid w:val="3AD668A5"/>
    <w:rsid w:val="3C5B0357"/>
    <w:rsid w:val="3F5671D7"/>
    <w:rsid w:val="3FA27661"/>
    <w:rsid w:val="400044FF"/>
    <w:rsid w:val="40900954"/>
    <w:rsid w:val="41155099"/>
    <w:rsid w:val="455C0521"/>
    <w:rsid w:val="463F35B4"/>
    <w:rsid w:val="47147E8E"/>
    <w:rsid w:val="481A11A7"/>
    <w:rsid w:val="49A31B8C"/>
    <w:rsid w:val="4AA60EFC"/>
    <w:rsid w:val="4BCE73DF"/>
    <w:rsid w:val="4CC047FF"/>
    <w:rsid w:val="4D5E2C09"/>
    <w:rsid w:val="500052FD"/>
    <w:rsid w:val="50236C9D"/>
    <w:rsid w:val="50812563"/>
    <w:rsid w:val="540537B0"/>
    <w:rsid w:val="560F16CD"/>
    <w:rsid w:val="57231F9F"/>
    <w:rsid w:val="58A77DC3"/>
    <w:rsid w:val="59623C07"/>
    <w:rsid w:val="5BC02F85"/>
    <w:rsid w:val="5C0B79E5"/>
    <w:rsid w:val="5CAD7B27"/>
    <w:rsid w:val="5E1E6558"/>
    <w:rsid w:val="5EAA7271"/>
    <w:rsid w:val="63800EFD"/>
    <w:rsid w:val="654208CB"/>
    <w:rsid w:val="65927002"/>
    <w:rsid w:val="68A63054"/>
    <w:rsid w:val="68FD723C"/>
    <w:rsid w:val="696F4D44"/>
    <w:rsid w:val="6AC97062"/>
    <w:rsid w:val="6B004FF0"/>
    <w:rsid w:val="6B714713"/>
    <w:rsid w:val="6CAC0B5A"/>
    <w:rsid w:val="70A03950"/>
    <w:rsid w:val="73357FA1"/>
    <w:rsid w:val="743F26AC"/>
    <w:rsid w:val="751D762A"/>
    <w:rsid w:val="75480193"/>
    <w:rsid w:val="75877879"/>
    <w:rsid w:val="76A02BAC"/>
    <w:rsid w:val="76E12736"/>
    <w:rsid w:val="777A5C6D"/>
    <w:rsid w:val="79033937"/>
    <w:rsid w:val="79453710"/>
    <w:rsid w:val="79B41F97"/>
    <w:rsid w:val="7BC00A0D"/>
    <w:rsid w:val="7C9A2A42"/>
    <w:rsid w:val="7CBE0B48"/>
    <w:rsid w:val="7D93402B"/>
    <w:rsid w:val="7DD97814"/>
    <w:rsid w:val="7E216C96"/>
    <w:rsid w:val="7E8F663C"/>
    <w:rsid w:val="7EB13394"/>
    <w:rsid w:val="7FD8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left="170" w:hanging="170"/>
      <w:jc w:val="center"/>
      <w:outlineLvl w:val="0"/>
    </w:pPr>
    <w:rPr>
      <w:rFonts w:ascii="Calibri" w:hAnsi="Calibri" w:eastAsia="华文宋体" w:cs="Times New Roman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240" w:lineRule="auto"/>
      <w:jc w:val="left"/>
      <w:outlineLvl w:val="1"/>
    </w:pPr>
    <w:rPr>
      <w:rFonts w:ascii="Arial" w:hAnsi="Arial" w:eastAsia="黑体" w:cs="Times New Roman"/>
      <w:b/>
      <w:sz w:val="24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tabs>
        <w:tab w:val="left" w:pos="170"/>
      </w:tabs>
      <w:spacing w:before="0" w:beforeAutospacing="0" w:after="0" w:afterAutospacing="0"/>
      <w:ind w:left="0" w:firstLine="0"/>
      <w:jc w:val="left"/>
      <w:outlineLvl w:val="2"/>
    </w:pPr>
    <w:rPr>
      <w:rFonts w:hint="eastAsia" w:ascii="宋体" w:hAnsi="宋体" w:eastAsia="宋体" w:cs="宋体"/>
      <w:b/>
      <w:bCs/>
      <w:kern w:val="0"/>
      <w:sz w:val="24"/>
      <w:szCs w:val="27"/>
      <w:lang w:bidi="ar"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keepNext/>
      <w:keepLines/>
      <w:numPr>
        <w:ilvl w:val="3"/>
        <w:numId w:val="1"/>
      </w:numPr>
      <w:adjustRightInd w:val="0"/>
      <w:snapToGrid w:val="0"/>
      <w:ind w:left="567" w:hanging="567"/>
      <w:jc w:val="left"/>
      <w:outlineLvl w:val="3"/>
    </w:pPr>
    <w:rPr>
      <w:rFonts w:asciiTheme="majorAscii" w:hAnsiTheme="majorAscii" w:eastAsiaTheme="majorEastAsia" w:cstheme="majorBidi"/>
      <w:b/>
      <w:bCs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Lines="0" w:beforeAutospacing="0" w:afterLines="0" w:afterAutospacing="0" w:line="240" w:lineRule="auto"/>
      <w:ind w:left="1008" w:hanging="1008"/>
      <w:outlineLvl w:val="4"/>
    </w:pPr>
    <w:rPr>
      <w:rFonts w:eastAsia="华文宋体" w:asciiTheme="minorAscii" w:hAnsiTheme="minorAscii"/>
      <w:b/>
      <w:sz w:val="1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4 Char"/>
    <w:basedOn w:val="13"/>
    <w:link w:val="5"/>
    <w:qFormat/>
    <w:uiPriority w:val="9"/>
    <w:rPr>
      <w:rFonts w:asciiTheme="majorAscii" w:hAnsiTheme="majorAscii" w:eastAsiaTheme="majorEastAsia" w:cstheme="majorBidi"/>
      <w:b/>
      <w:bCs/>
      <w:sz w:val="21"/>
      <w:szCs w:val="28"/>
    </w:rPr>
  </w:style>
  <w:style w:type="paragraph" w:customStyle="1" w:styleId="15">
    <w:name w:val="表格内容"/>
    <w:basedOn w:val="1"/>
    <w:next w:val="1"/>
    <w:qFormat/>
    <w:uiPriority w:val="0"/>
    <w:pPr>
      <w:spacing w:line="312" w:lineRule="auto"/>
    </w:pPr>
    <w:rPr>
      <w:rFonts w:ascii="宋体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huanglang</dc:creator>
  <cp:lastModifiedBy>huanglang</cp:lastModifiedBy>
  <dcterms:modified xsi:type="dcterms:W3CDTF">2021-05-24T06:07:19Z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FB39BA5DFB434B89BC9090B160EAABFC</vt:lpwstr>
  </property>
</Properties>
</file>