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EAD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双向转诊功能需求</w:t>
      </w:r>
    </w:p>
    <w:p w14:paraId="276D302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1、这两个内容是否相同，如果一样，保留转往医院。</w:t>
      </w:r>
    </w:p>
    <w:p w14:paraId="55904774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2、业务类型默认为县医院上转市医院</w:t>
      </w:r>
    </w:p>
    <w:p w14:paraId="0CADDFFD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3、申请医生需要能进行修改</w:t>
      </w:r>
    </w:p>
    <w:p w14:paraId="59D24203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4、医生电话是否可以自动生成</w:t>
      </w:r>
    </w:p>
    <w:p w14:paraId="673E2F61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5、“导入附件”能否添加一个自动导入“出院小结”按钮。</w:t>
      </w:r>
    </w:p>
    <w:p w14:paraId="61BCAE5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如果不能：目前只能导入pdf格式文件，要求能导入其他格式文件。</w:t>
      </w:r>
    </w:p>
    <w:p w14:paraId="7BC3B031"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（1,2,3,4,5对应下图）（类似下转的生成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 w14:paraId="3AB0C8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52165"/>
            <wp:effectExtent l="0" t="0" r="10160" b="635"/>
            <wp:docPr id="2" name="图片 2" descr="sx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xzz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5163">
      <w:pPr>
        <w:rPr>
          <w:rFonts w:hint="eastAsia"/>
          <w:sz w:val="28"/>
          <w:szCs w:val="28"/>
          <w:lang w:eastAsia="zh-CN"/>
        </w:rPr>
      </w:pPr>
    </w:p>
    <w:p w14:paraId="187357C6">
      <w:pPr>
        <w:rPr>
          <w:rFonts w:hint="eastAsia"/>
          <w:sz w:val="28"/>
          <w:szCs w:val="28"/>
          <w:lang w:eastAsia="zh-CN"/>
        </w:rPr>
      </w:pPr>
    </w:p>
    <w:p w14:paraId="2136DA43">
      <w:pPr>
        <w:rPr>
          <w:rFonts w:hint="eastAsia"/>
          <w:sz w:val="28"/>
          <w:szCs w:val="28"/>
          <w:lang w:eastAsia="zh-CN"/>
        </w:rPr>
      </w:pPr>
    </w:p>
    <w:p w14:paraId="09016781">
      <w:pPr>
        <w:rPr>
          <w:rFonts w:hint="eastAsia"/>
          <w:sz w:val="28"/>
          <w:szCs w:val="28"/>
          <w:lang w:eastAsia="zh-CN"/>
        </w:rPr>
      </w:pPr>
    </w:p>
    <w:p w14:paraId="1699EACF">
      <w:pPr>
        <w:rPr>
          <w:rFonts w:hint="eastAsia"/>
          <w:sz w:val="28"/>
          <w:szCs w:val="28"/>
          <w:lang w:eastAsia="zh-CN"/>
        </w:rPr>
      </w:pPr>
    </w:p>
    <w:p w14:paraId="098DB22A">
      <w:pPr>
        <w:rPr>
          <w:rFonts w:hint="eastAsia"/>
          <w:sz w:val="28"/>
          <w:szCs w:val="28"/>
          <w:lang w:eastAsia="zh-CN"/>
        </w:rPr>
      </w:pPr>
    </w:p>
    <w:p w14:paraId="71FDDDE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能否把双向转诊中的上下转功能移植到病历处理界面（如下图）</w:t>
      </w:r>
    </w:p>
    <w:p w14:paraId="26A207FE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3540125" cy="3407410"/>
            <wp:effectExtent l="0" t="0" r="3175" b="254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3782060" cy="4552950"/>
            <wp:effectExtent l="0" t="0" r="8890" b="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31FC"/>
    <w:rsid w:val="77D7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177</Characters>
  <Lines>0</Lines>
  <Paragraphs>0</Paragraphs>
  <TotalTime>17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2025-02-26T00:32:00Z</dcterms:created>
  <dc:creator>Administrator</dc:creator>
  <cp:lastModifiedBy>木木</cp:lastModifiedBy>
  <dcterms:modified xsi:type="dcterms:W3CDTF">2025-02-26T06:41:06Z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eyJoZGlkIjoiNzE0MDRkMTFkNmE4ZWM0NmI1Y2MyNGEwZjgyMmY3MDEiLCJ1c2VySWQiOiIxMjkyNDEzMjE1In0=</vt:lpwstr>
  </property>
  <property fmtid="{D5CDD505-2E9C-101B-9397-08002B2CF9AE}" pid="4" name="ICV">
    <vt:lpwstr>1685B24C758C4E7994B0586D1A23208F_12</vt:lpwstr>
  </property>
</Properties>
</file>