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rPr>
      </w:pPr>
      <w:r>
        <w:rPr>
          <w:rFonts w:hint="eastAsia"/>
          <w:b/>
          <w:sz w:val="30"/>
          <w:szCs w:val="30"/>
        </w:rPr>
        <w:t>广东省中医院诊断证明书</w:t>
      </w:r>
    </w:p>
    <w:p>
      <w:pPr>
        <w:rPr>
          <w:rFonts w:hint="eastAsia"/>
          <w:sz w:val="28"/>
          <w:szCs w:val="28"/>
        </w:rPr>
      </w:pPr>
    </w:p>
    <w:p>
      <w:pPr>
        <w:rPr>
          <w:rFonts w:hint="eastAsia"/>
          <w:sz w:val="28"/>
          <w:szCs w:val="28"/>
          <w:u w:val="single"/>
        </w:rPr>
      </w:pPr>
      <w:r>
        <w:rPr>
          <w:rFonts w:hint="eastAsia"/>
          <w:sz w:val="28"/>
          <w:szCs w:val="28"/>
        </w:rPr>
        <w:t xml:space="preserve">姓名 </w:t>
      </w:r>
      <w:r>
        <w:rPr>
          <w:rFonts w:hint="eastAsia"/>
          <w:sz w:val="28"/>
          <w:szCs w:val="28"/>
          <w:u w:val="single"/>
        </w:rPr>
        <w:t xml:space="preserve">（自动生成） </w:t>
      </w:r>
      <w:r>
        <w:rPr>
          <w:rFonts w:hint="eastAsia"/>
          <w:sz w:val="28"/>
          <w:szCs w:val="28"/>
        </w:rPr>
        <w:t xml:space="preserve"> 性别 </w:t>
      </w:r>
      <w:r>
        <w:rPr>
          <w:rFonts w:hint="eastAsia"/>
          <w:sz w:val="28"/>
          <w:szCs w:val="28"/>
          <w:u w:val="single"/>
        </w:rPr>
        <w:t>（自动生成）</w:t>
      </w:r>
      <w:r>
        <w:rPr>
          <w:rFonts w:hint="eastAsia"/>
          <w:sz w:val="28"/>
          <w:szCs w:val="28"/>
        </w:rPr>
        <w:t xml:space="preserve"> 门诊卡号 </w:t>
      </w:r>
      <w:r>
        <w:rPr>
          <w:rFonts w:hint="eastAsia"/>
          <w:sz w:val="28"/>
          <w:szCs w:val="28"/>
          <w:u w:val="single"/>
        </w:rPr>
        <w:t>（自动生成）</w:t>
      </w:r>
    </w:p>
    <w:p>
      <w:pPr>
        <w:rPr>
          <w:rFonts w:hint="eastAsia"/>
          <w:sz w:val="28"/>
          <w:szCs w:val="28"/>
          <w:u w:val="single"/>
        </w:rPr>
      </w:pPr>
      <w:r>
        <w:rPr>
          <w:rFonts w:hint="eastAsia"/>
          <w:sz w:val="28"/>
          <w:szCs w:val="28"/>
        </w:rPr>
        <w:t xml:space="preserve">诊断 </w:t>
      </w:r>
      <w:r>
        <w:rPr>
          <w:rFonts w:hint="eastAsia"/>
          <w:sz w:val="28"/>
          <w:szCs w:val="28"/>
          <w:u w:val="single"/>
        </w:rPr>
        <w:t xml:space="preserve">（自动生成） </w:t>
      </w:r>
    </w:p>
    <w:p>
      <w:pPr>
        <w:rPr>
          <w:rFonts w:hint="eastAsia"/>
          <w:sz w:val="28"/>
          <w:szCs w:val="28"/>
        </w:rPr>
      </w:pPr>
      <w:r>
        <w:rPr>
          <w:rFonts w:hint="eastAsia"/>
          <w:sz w:val="28"/>
          <w:szCs w:val="28"/>
        </w:rPr>
        <w:t>建议</w:t>
      </w:r>
    </w:p>
    <w:p>
      <w:pPr>
        <w:rPr>
          <w:rFonts w:hint="eastAsia"/>
          <w:sz w:val="28"/>
          <w:szCs w:val="28"/>
        </w:rPr>
      </w:pPr>
      <w:r>
        <w:rPr>
          <w:sz w:val="28"/>
          <w:szCs w:val="28"/>
        </w:rPr>
        <w:pict>
          <v:shape id="_x0000_s2051" o:spid="_x0000_s2051" o:spt="202" type="#_x0000_t202" style="position:absolute;left:0pt;margin-left:68.7pt;margin-top:3.55pt;height:107.1pt;width:277.9pt;z-index:251660288;mso-width-relative:margin;mso-height-relative:margin;" coordsize="21600,21600">
            <v:path/>
            <v:fill focussize="0,0"/>
            <v:stroke joinstyle="miter"/>
            <v:imagedata o:title=""/>
            <o:lock v:ext="edit"/>
            <v:textbox>
              <w:txbxContent>
                <w:p>
                  <w:pPr>
                    <w:rPr>
                      <w:b/>
                    </w:rPr>
                  </w:pPr>
                  <w:r>
                    <w:rPr>
                      <w:rFonts w:hint="eastAsia"/>
                      <w:b/>
                    </w:rPr>
                    <w:t>（医生书写）</w:t>
                  </w:r>
                </w:p>
                <w:p>
                  <w:pPr>
                    <w:rPr>
                      <w:b/>
                    </w:rPr>
                  </w:pPr>
                </w:p>
              </w:txbxContent>
            </v:textbox>
          </v:shape>
        </w:pic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u w:val="single"/>
        </w:rPr>
      </w:pPr>
      <w:r>
        <w:rPr>
          <w:rFonts w:hint="eastAsia"/>
          <w:sz w:val="28"/>
          <w:szCs w:val="28"/>
        </w:rPr>
        <w:t xml:space="preserve">                     </w:t>
      </w:r>
      <w:r>
        <w:rPr>
          <w:rFonts w:hint="eastAsia"/>
          <w:sz w:val="28"/>
          <w:szCs w:val="28"/>
          <w:u w:val="single"/>
        </w:rPr>
        <w:t>（自动生成）</w:t>
      </w:r>
      <w:r>
        <w:rPr>
          <w:rFonts w:hint="eastAsia"/>
          <w:sz w:val="28"/>
          <w:szCs w:val="28"/>
        </w:rPr>
        <w:t xml:space="preserve"> 科   医师签名 </w:t>
      </w:r>
      <w:r>
        <w:rPr>
          <w:rFonts w:hint="eastAsia"/>
          <w:sz w:val="28"/>
          <w:szCs w:val="28"/>
          <w:u w:val="single"/>
        </w:rPr>
        <w:t xml:space="preserve">             </w:t>
      </w:r>
    </w:p>
    <w:p>
      <w:pPr>
        <w:rPr>
          <w:rFonts w:hint="eastAsia"/>
          <w:sz w:val="28"/>
          <w:szCs w:val="28"/>
        </w:rPr>
      </w:pPr>
      <w:r>
        <w:rPr>
          <w:rFonts w:hint="eastAsia"/>
          <w:sz w:val="28"/>
          <w:szCs w:val="28"/>
        </w:rPr>
        <w:t xml:space="preserve">              </w:t>
      </w:r>
      <w:r>
        <w:rPr>
          <w:rFonts w:hint="eastAsia"/>
          <w:sz w:val="28"/>
          <w:szCs w:val="28"/>
          <w:u w:val="single"/>
        </w:rPr>
        <w:t>（自动生成）</w:t>
      </w:r>
      <w:r>
        <w:rPr>
          <w:rFonts w:hint="eastAsia"/>
          <w:sz w:val="28"/>
          <w:szCs w:val="28"/>
        </w:rPr>
        <w:t>年 月 日 发证（盖科室章后才生效）</w:t>
      </w: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hint="eastAsia" w:cstheme="minorBidi"/>
          <w:color w:val="auto"/>
          <w:sz w:val="32"/>
          <w:szCs w:val="32"/>
        </w:rPr>
      </w:pPr>
    </w:p>
    <w:p>
      <w:pPr>
        <w:pStyle w:val="10"/>
        <w:rPr>
          <w:rFonts w:cstheme="minorBidi"/>
          <w:color w:val="auto"/>
          <w:sz w:val="32"/>
          <w:szCs w:val="32"/>
        </w:rPr>
      </w:pPr>
      <w:bookmarkStart w:id="0" w:name="_GoBack"/>
      <w:bookmarkEnd w:id="0"/>
      <w:r>
        <w:rPr>
          <w:rFonts w:hint="eastAsia" w:cstheme="minorBidi"/>
          <w:color w:val="auto"/>
          <w:sz w:val="32"/>
          <w:szCs w:val="32"/>
        </w:rPr>
        <w:t>附：</w:t>
      </w:r>
    </w:p>
    <w:p>
      <w:pPr>
        <w:pStyle w:val="10"/>
        <w:jc w:val="center"/>
        <w:rPr>
          <w:rFonts w:cstheme="minorBidi"/>
          <w:color w:val="auto"/>
          <w:sz w:val="32"/>
          <w:szCs w:val="32"/>
        </w:rPr>
      </w:pPr>
      <w:r>
        <w:rPr>
          <w:rFonts w:cstheme="minorBidi"/>
          <w:color w:val="auto"/>
          <w:sz w:val="32"/>
          <w:szCs w:val="32"/>
        </w:rPr>
        <w:t>广东省中医院医学诊断证明书管理制度</w:t>
      </w:r>
    </w:p>
    <w:p>
      <w:pPr>
        <w:pStyle w:val="10"/>
        <w:jc w:val="center"/>
        <w:rPr>
          <w:rFonts w:cstheme="minorBidi"/>
          <w:color w:val="auto"/>
          <w:sz w:val="28"/>
          <w:szCs w:val="28"/>
        </w:rPr>
      </w:pPr>
      <w:r>
        <w:rPr>
          <w:rFonts w:cstheme="minorBidi"/>
          <w:color w:val="auto"/>
          <w:sz w:val="28"/>
          <w:szCs w:val="28"/>
        </w:rPr>
        <w:t>（2015版）</w:t>
      </w:r>
    </w:p>
    <w:p>
      <w:pPr>
        <w:pStyle w:val="10"/>
        <w:ind w:firstLine="640" w:firstLineChars="200"/>
        <w:rPr>
          <w:rFonts w:cstheme="minorBidi"/>
          <w:color w:val="auto"/>
          <w:sz w:val="32"/>
          <w:szCs w:val="32"/>
        </w:rPr>
      </w:pPr>
      <w:r>
        <w:rPr>
          <w:rFonts w:cstheme="minorBidi"/>
          <w:color w:val="auto"/>
          <w:sz w:val="32"/>
          <w:szCs w:val="32"/>
        </w:rPr>
        <w:t>医学诊断证明书是证明病人就诊过程及诊休意见的文字凭据，它是病人考勤、工伤诊断、肇事赔偿、司法鉴定以及各类保险报销的重要凭据。根据中华人民共和国《医疗机构管理条例》的有关规定，结合本院具体情况，现对医学诊断证明书管理作以下规定：</w:t>
      </w:r>
    </w:p>
    <w:p>
      <w:pPr>
        <w:pStyle w:val="10"/>
        <w:rPr>
          <w:rFonts w:cstheme="minorBidi"/>
          <w:color w:val="auto"/>
          <w:sz w:val="32"/>
          <w:szCs w:val="32"/>
        </w:rPr>
      </w:pPr>
      <w:r>
        <w:rPr>
          <w:rFonts w:cstheme="minorBidi"/>
          <w:color w:val="auto"/>
          <w:sz w:val="32"/>
          <w:szCs w:val="32"/>
        </w:rPr>
        <w:t>一、凡本院取得处方权的医师，有资格为患者开具医学诊断证明书。实习医师出具的医学诊断证明书，必须经上级医师审核签字，方为有效。</w:t>
      </w:r>
    </w:p>
    <w:p>
      <w:pPr>
        <w:pStyle w:val="10"/>
        <w:rPr>
          <w:rFonts w:cstheme="minorBidi"/>
          <w:color w:val="auto"/>
          <w:sz w:val="32"/>
          <w:szCs w:val="32"/>
        </w:rPr>
      </w:pPr>
      <w:r>
        <w:rPr>
          <w:rFonts w:cstheme="minorBidi"/>
          <w:color w:val="auto"/>
          <w:sz w:val="32"/>
          <w:szCs w:val="32"/>
        </w:rPr>
        <w:t>二、医师出具医学诊断证明时要谨慎认真、实事求是，不能仅凭患者简单主诉，而不以科学检查为依据，或因人情关系利用职权滥开医学诊断证明书，更不允许出具虚假医学诊断证明书。</w:t>
      </w:r>
    </w:p>
    <w:p>
      <w:pPr>
        <w:pStyle w:val="10"/>
        <w:rPr>
          <w:rFonts w:cstheme="minorBidi"/>
          <w:color w:val="auto"/>
          <w:sz w:val="32"/>
          <w:szCs w:val="32"/>
        </w:rPr>
      </w:pPr>
      <w:r>
        <w:rPr>
          <w:rFonts w:cstheme="minorBidi"/>
          <w:color w:val="auto"/>
          <w:sz w:val="32"/>
          <w:szCs w:val="32"/>
        </w:rPr>
        <w:t>三、原则上出具医学诊断证明必须由首诊医师书写。</w:t>
      </w:r>
    </w:p>
    <w:p>
      <w:pPr>
        <w:pStyle w:val="10"/>
        <w:rPr>
          <w:rFonts w:cstheme="minorBidi"/>
          <w:color w:val="auto"/>
          <w:sz w:val="32"/>
          <w:szCs w:val="32"/>
        </w:rPr>
      </w:pPr>
      <w:r>
        <w:rPr>
          <w:rFonts w:cstheme="minorBidi"/>
          <w:color w:val="auto"/>
          <w:sz w:val="32"/>
          <w:szCs w:val="32"/>
        </w:rPr>
        <w:t xml:space="preserve">四、医师开具的医学诊断证明书、休（病）假证明，日期应填写就诊当日，当日盖章有效。病休的时间根据病情而定，急诊一般不超过3天，门诊不超过1周，慢性病不超过2周，特殊情况不超过1个月。 </w:t>
      </w:r>
    </w:p>
    <w:p>
      <w:pPr>
        <w:pStyle w:val="10"/>
        <w:rPr>
          <w:rFonts w:cstheme="minorBidi"/>
          <w:color w:val="auto"/>
          <w:sz w:val="32"/>
          <w:szCs w:val="32"/>
        </w:rPr>
      </w:pPr>
      <w:r>
        <w:rPr>
          <w:rFonts w:cstheme="minorBidi"/>
          <w:color w:val="auto"/>
          <w:sz w:val="32"/>
          <w:szCs w:val="32"/>
        </w:rPr>
        <w:t>五、休假7天以上的诊断证明书必须有科主任签名；休假1个月及以上的诊断证明书必须有大科主任签名。</w:t>
      </w:r>
      <w:r>
        <w:rPr>
          <w:rFonts w:hint="eastAsia" w:cstheme="minorBidi"/>
          <w:color w:val="auto"/>
          <w:sz w:val="32"/>
          <w:szCs w:val="32"/>
        </w:rPr>
        <w:t>如科主任、大科主任出差在外，需先电话向科主任、大科主任汇报，获批准后方可发证。</w:t>
      </w:r>
    </w:p>
    <w:p>
      <w:pPr>
        <w:pStyle w:val="10"/>
        <w:rPr>
          <w:rFonts w:cstheme="minorBidi"/>
          <w:color w:val="auto"/>
          <w:sz w:val="32"/>
          <w:szCs w:val="32"/>
        </w:rPr>
      </w:pPr>
      <w:r>
        <w:rPr>
          <w:rFonts w:cstheme="minorBidi"/>
          <w:color w:val="auto"/>
          <w:sz w:val="32"/>
          <w:szCs w:val="32"/>
        </w:rPr>
        <w:t>六、对事后的医学诊断证明书，一般不予补办。确有特殊情况的，要以事实为依据，核实后并经院领导批准才能补办，补办落款日期必须书写为补办当日日期，同时注明“补办”二字</w:t>
      </w:r>
      <w:r>
        <w:rPr>
          <w:rFonts w:hint="eastAsia" w:cstheme="minorBidi"/>
          <w:color w:val="auto"/>
          <w:sz w:val="32"/>
          <w:szCs w:val="32"/>
        </w:rPr>
        <w:t>。</w:t>
      </w:r>
      <w:r>
        <w:rPr>
          <w:rFonts w:cstheme="minorBidi"/>
          <w:color w:val="auto"/>
          <w:sz w:val="32"/>
          <w:szCs w:val="32"/>
        </w:rPr>
        <w:t xml:space="preserve"> </w:t>
      </w:r>
    </w:p>
    <w:p>
      <w:pPr>
        <w:pStyle w:val="10"/>
        <w:rPr>
          <w:rFonts w:cstheme="minorBidi"/>
          <w:color w:val="auto"/>
          <w:sz w:val="32"/>
          <w:szCs w:val="32"/>
        </w:rPr>
      </w:pPr>
      <w:r>
        <w:rPr>
          <w:rFonts w:cstheme="minorBidi"/>
          <w:color w:val="auto"/>
          <w:sz w:val="32"/>
          <w:szCs w:val="32"/>
        </w:rPr>
        <w:t>七、因打架斗殴、凶杀或交通事故，不开病休证明。遇有特殊情况必须有公安部门要求开病休证明的介绍信。</w:t>
      </w:r>
    </w:p>
    <w:p>
      <w:pPr>
        <w:pStyle w:val="10"/>
        <w:rPr>
          <w:rFonts w:cstheme="minorBidi"/>
          <w:color w:val="auto"/>
          <w:sz w:val="32"/>
          <w:szCs w:val="32"/>
        </w:rPr>
      </w:pPr>
      <w:r>
        <w:rPr>
          <w:rFonts w:cstheme="minorBidi"/>
          <w:color w:val="auto"/>
          <w:sz w:val="32"/>
          <w:szCs w:val="32"/>
        </w:rPr>
        <w:t>八、下列情况须接到有关部门介绍信，经医教处审查，指定专人办理，方可盖章生效：</w:t>
      </w:r>
    </w:p>
    <w:p>
      <w:pPr>
        <w:pStyle w:val="10"/>
        <w:rPr>
          <w:rFonts w:cstheme="minorBidi"/>
          <w:color w:val="auto"/>
          <w:sz w:val="32"/>
          <w:szCs w:val="32"/>
        </w:rPr>
      </w:pPr>
      <w:r>
        <w:rPr>
          <w:rFonts w:cstheme="minorBidi"/>
          <w:color w:val="auto"/>
          <w:sz w:val="32"/>
          <w:szCs w:val="32"/>
        </w:rPr>
        <w:t>1、凡涉及司法办案需要，应有公检法机关、交通管理部门等执法机关的介绍信；</w:t>
      </w:r>
    </w:p>
    <w:p>
      <w:pPr>
        <w:pStyle w:val="10"/>
        <w:rPr>
          <w:rFonts w:cstheme="minorBidi"/>
          <w:color w:val="auto"/>
          <w:sz w:val="32"/>
          <w:szCs w:val="32"/>
        </w:rPr>
      </w:pPr>
      <w:r>
        <w:rPr>
          <w:rFonts w:cstheme="minorBidi"/>
          <w:color w:val="auto"/>
          <w:sz w:val="32"/>
          <w:szCs w:val="32"/>
        </w:rPr>
        <w:t>2、因病退休、伤害、保险索赔、建议疗养、变更工作、外地治疗等，应有有关部门的介绍信。</w:t>
      </w:r>
    </w:p>
    <w:p>
      <w:pPr>
        <w:pStyle w:val="10"/>
        <w:rPr>
          <w:rFonts w:cstheme="minorBidi"/>
          <w:color w:val="auto"/>
          <w:sz w:val="32"/>
          <w:szCs w:val="32"/>
        </w:rPr>
      </w:pPr>
      <w:r>
        <w:rPr>
          <w:rFonts w:cstheme="minorBidi"/>
          <w:color w:val="auto"/>
          <w:sz w:val="32"/>
          <w:szCs w:val="32"/>
        </w:rPr>
        <w:t>九、医学诊断证明书一般交本人带回，特殊情况由医院转交患者单位。涉及法律的诊断证明，由患者单位派人取回。</w:t>
      </w:r>
    </w:p>
    <w:p>
      <w:pPr>
        <w:pStyle w:val="10"/>
        <w:rPr>
          <w:rFonts w:cstheme="minorBidi"/>
          <w:color w:val="auto"/>
          <w:sz w:val="32"/>
          <w:szCs w:val="32"/>
        </w:rPr>
      </w:pPr>
      <w:r>
        <w:rPr>
          <w:rFonts w:cstheme="minorBidi"/>
          <w:color w:val="auto"/>
          <w:sz w:val="32"/>
          <w:szCs w:val="32"/>
        </w:rPr>
        <w:t>十、对学术上有争议的诊断，需开医学诊断证明书的，应由医院组织会诊，经讨论后，慎重开出医学诊断证明书。</w:t>
      </w:r>
    </w:p>
    <w:p>
      <w:pPr>
        <w:pStyle w:val="10"/>
        <w:rPr>
          <w:rFonts w:cstheme="minorBidi"/>
          <w:color w:val="auto"/>
          <w:sz w:val="32"/>
          <w:szCs w:val="32"/>
        </w:rPr>
      </w:pPr>
      <w:r>
        <w:rPr>
          <w:rFonts w:cstheme="minorBidi"/>
          <w:color w:val="auto"/>
          <w:sz w:val="32"/>
          <w:szCs w:val="32"/>
        </w:rPr>
        <w:t>十一、凡涉及司法部门处理的案件中的医疗诊断问题，以法医部门经过组织鉴定的最后意见为最终诊断。</w:t>
      </w:r>
    </w:p>
    <w:p>
      <w:pPr>
        <w:pStyle w:val="10"/>
        <w:rPr>
          <w:rFonts w:cstheme="minorBidi"/>
          <w:color w:val="auto"/>
          <w:sz w:val="32"/>
          <w:szCs w:val="32"/>
        </w:rPr>
      </w:pPr>
      <w:r>
        <w:rPr>
          <w:rFonts w:cstheme="minorBidi"/>
          <w:color w:val="auto"/>
          <w:sz w:val="32"/>
          <w:szCs w:val="32"/>
        </w:rPr>
        <w:t>十二、医院不作劳动能力及伤残程度鉴定。工伤、残疾鉴定应介绍至劳动保障部门，职业病诊断应介绍至职业病防治机构。</w:t>
      </w:r>
    </w:p>
    <w:p>
      <w:pPr>
        <w:pStyle w:val="10"/>
        <w:rPr>
          <w:rFonts w:cstheme="minorBidi"/>
          <w:color w:val="auto"/>
          <w:sz w:val="32"/>
          <w:szCs w:val="32"/>
        </w:rPr>
      </w:pPr>
      <w:r>
        <w:rPr>
          <w:rFonts w:cstheme="minorBidi"/>
          <w:color w:val="auto"/>
          <w:sz w:val="32"/>
          <w:szCs w:val="32"/>
        </w:rPr>
        <w:t xml:space="preserve">十三、医生开具的医学诊断证明书在加盖就诊科室印章后生效。 </w:t>
      </w:r>
    </w:p>
    <w:p>
      <w:pPr>
        <w:pStyle w:val="10"/>
        <w:rPr>
          <w:rFonts w:cstheme="minorBidi"/>
          <w:color w:val="auto"/>
          <w:sz w:val="32"/>
          <w:szCs w:val="32"/>
        </w:rPr>
      </w:pPr>
      <w:r>
        <w:rPr>
          <w:rFonts w:cstheme="minorBidi"/>
          <w:color w:val="auto"/>
          <w:sz w:val="32"/>
          <w:szCs w:val="32"/>
        </w:rPr>
        <w:t xml:space="preserve">十四、填写医学诊断证明书时要求诊断明确，字迹清晰，不能缺项、漏项，不得随意涂改。医学诊断证明书开具日期应与门（急）诊病历及出院记录相符。 </w:t>
      </w:r>
    </w:p>
    <w:p>
      <w:pPr>
        <w:pStyle w:val="10"/>
        <w:rPr>
          <w:rFonts w:hint="eastAsia" w:cstheme="minorBidi"/>
          <w:color w:val="auto"/>
          <w:sz w:val="32"/>
          <w:szCs w:val="32"/>
        </w:rPr>
      </w:pPr>
      <w:r>
        <w:rPr>
          <w:rFonts w:cstheme="minorBidi"/>
          <w:color w:val="auto"/>
          <w:sz w:val="32"/>
          <w:szCs w:val="32"/>
        </w:rPr>
        <w:t xml:space="preserve">十五、凡不负责任违反上述规定乱开证明或提供伪证或出具虚假医学诊断证明书的医务人员，一经查出，一律严惩，责任自负。 </w:t>
      </w:r>
    </w:p>
    <w:p>
      <w:pPr>
        <w:ind w:firstLine="4960" w:firstLineChars="1550"/>
        <w:rPr>
          <w:rFonts w:hint="eastAsia"/>
          <w:sz w:val="28"/>
          <w:szCs w:val="28"/>
        </w:rPr>
      </w:pPr>
      <w:r>
        <w:rPr>
          <w:sz w:val="32"/>
          <w:szCs w:val="32"/>
        </w:rPr>
        <w:t>广东省中医院医教处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FangSong">
    <w:altName w:val="宋体"/>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29C6"/>
    <w:rsid w:val="003A55F9"/>
    <w:rsid w:val="00560D97"/>
    <w:rsid w:val="00925781"/>
    <w:rsid w:val="009B13DA"/>
    <w:rsid w:val="00A464F7"/>
    <w:rsid w:val="00C11819"/>
    <w:rsid w:val="00CD0E56"/>
    <w:rsid w:val="00D129C6"/>
    <w:rsid w:val="62FE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uiPriority w:val="99"/>
    <w:rPr>
      <w:sz w:val="18"/>
      <w:szCs w:val="18"/>
    </w:rPr>
  </w:style>
  <w:style w:type="paragraph" w:customStyle="1" w:styleId="10">
    <w:name w:val="Default"/>
    <w:uiPriority w:val="0"/>
    <w:pPr>
      <w:widowControl w:val="0"/>
      <w:autoSpaceDE w:val="0"/>
      <w:autoSpaceDN w:val="0"/>
      <w:adjustRightInd w:val="0"/>
    </w:pPr>
    <w:rPr>
      <w:rFonts w:ascii="FangSong" w:eastAsia="FangSong" w:cs="FangSong"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189</Words>
  <Characters>1083</Characters>
  <Lines>9</Lines>
  <Paragraphs>2</Paragraphs>
  <TotalTime>42</TotalTime>
  <ScaleCrop>false</ScaleCrop>
  <LinksUpToDate>false</LinksUpToDate>
  <CharactersWithSpaces>1270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2018-07-19T08:06:00Z</dcterms:created>
  <dc:creator>lenovo</dc:creator>
  <cp:lastModifiedBy>Administrator</cp:lastModifiedBy>
  <dcterms:modified xsi:type="dcterms:W3CDTF">2018-07-20T01:49:58Z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