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240" w:after="60" w:line="240"/>
        <w:ind w:right="0" w:left="0" w:firstLine="0"/>
        <w:jc w:val="center"/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数据推送接口文档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keepNext w:val="true"/>
        <w:keepLines w:val="true"/>
        <w:numPr>
          <w:ilvl w:val="0"/>
          <w:numId w:val="3"/>
        </w:numPr>
        <w:spacing w:before="340" w:after="330" w:line="578"/>
        <w:ind w:right="0" w:left="885" w:hanging="885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40"/>
          <w:shd w:fill="auto" w:val="clear"/>
        </w:rPr>
        <w:t xml:space="preserve">概述</w:t>
      </w:r>
    </w:p>
    <w:p>
      <w:pPr>
        <w:spacing w:before="0" w:after="0" w:line="400"/>
        <w:ind w:right="0" w:left="0" w:firstLine="48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该接口文档主要描述了临床数据的同步接口，包括患者的住院/门诊信息，申请单信息，医嘱/处方信息，临床报告信息，护理信息等等。</w:t>
      </w:r>
    </w:p>
    <w:p>
      <w:pPr>
        <w:spacing w:before="0" w:after="0" w:line="400"/>
        <w:ind w:right="0" w:left="0" w:firstLine="48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该接口为restful类型的接口，是以推送的形式确保临床数据同步的实时性，因此需要第三方对接系统做一定的定制开发。需要确保业务数据在不同的业务场景下都可以推送到我们的接口，比如医嘱在cpoe系统中可能存在多个按钮触发变更操作，那么需要在每一个变更操作下都通知到我们。</w:t>
      </w:r>
    </w:p>
    <w:p>
      <w:pPr>
        <w:spacing w:before="0" w:after="0" w:line="400"/>
        <w:ind w:right="0" w:left="0" w:firstLine="48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推送接口需要保障可靠性，如果出现了推送失败的情况需要重复推送对应数据。也可以通过另外开启视图同步的方式，避免数据因为异常情况丢失。</w:t>
      </w:r>
    </w:p>
    <w:p>
      <w:pPr>
        <w:keepNext w:val="true"/>
        <w:keepLines w:val="true"/>
        <w:numPr>
          <w:ilvl w:val="0"/>
          <w:numId w:val="5"/>
        </w:numPr>
        <w:spacing w:before="340" w:after="330" w:line="578"/>
        <w:ind w:right="0" w:left="885" w:hanging="885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40"/>
          <w:shd w:fill="auto" w:val="clear"/>
        </w:rPr>
        <w:t xml:space="preserve">枚举信息</w:t>
      </w:r>
    </w:p>
    <w:p>
      <w:pPr>
        <w:keepNext w:val="true"/>
        <w:keepLines w:val="true"/>
        <w:spacing w:before="260" w:after="260" w:line="416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2.1 业务类型代码</w:t>
      </w:r>
    </w:p>
    <w:p>
      <w:pPr>
        <w:spacing w:before="0" w:after="0" w:line="40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对应接口参数：funcCode</w:t>
      </w:r>
    </w:p>
    <w:tbl>
      <w:tblPr/>
      <w:tblGrid>
        <w:gridCol w:w="3527"/>
        <w:gridCol w:w="1684"/>
        <w:gridCol w:w="1653"/>
        <w:gridCol w:w="1920"/>
      </w:tblGrid>
      <w:tr>
        <w:trPr>
          <w:trHeight w:val="1" w:hRule="atLeast"/>
          <w:jc w:val="left"/>
        </w:trPr>
        <w:tc>
          <w:tcPr>
            <w:tcW w:w="3527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枚举值</w:t>
            </w:r>
          </w:p>
        </w:tc>
        <w:tc>
          <w:tcPr>
            <w:tcW w:w="1684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枚举名称</w:t>
            </w:r>
          </w:p>
        </w:tc>
        <w:tc>
          <w:tcPr>
            <w:tcW w:w="1653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来源</w:t>
            </w:r>
          </w:p>
        </w:tc>
        <w:tc>
          <w:tcPr>
            <w:tcW w:w="1920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电子病历评级</w:t>
            </w:r>
          </w:p>
        </w:tc>
      </w:tr>
      <w:tr>
        <w:trPr>
          <w:trHeight w:val="1" w:hRule="atLeast"/>
          <w:jc w:val="left"/>
        </w:trPr>
        <w:tc>
          <w:tcPr>
            <w:tcW w:w="6864" w:type="dxa"/>
            <w:gridSpan w:val="3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临床业务</w:t>
            </w:r>
          </w:p>
        </w:tc>
        <w:tc>
          <w:tcPr>
            <w:tcW w:w="1920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527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PAT_NURSE_FORM</w:t>
            </w:r>
          </w:p>
        </w:tc>
        <w:tc>
          <w:tcPr>
            <w:tcW w:w="1684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VTE评分表</w:t>
            </w:r>
          </w:p>
        </w:tc>
        <w:tc>
          <w:tcPr>
            <w:tcW w:w="1653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0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EMR6</w:t>
            </w:r>
          </w:p>
        </w:tc>
      </w:tr>
    </w:tbl>
    <w:p>
      <w:pPr>
        <w:spacing w:before="0" w:after="0" w:line="40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260" w:after="260" w:line="416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2.3 数据操作类型</w:t>
      </w:r>
    </w:p>
    <w:p>
      <w:pPr>
        <w:spacing w:before="0" w:after="0" w:line="40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对应字段名称： ACTION</w:t>
      </w:r>
    </w:p>
    <w:tbl>
      <w:tblPr/>
      <w:tblGrid>
        <w:gridCol w:w="2765"/>
        <w:gridCol w:w="2765"/>
        <w:gridCol w:w="2766"/>
      </w:tblGrid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枚举值</w:t>
            </w:r>
          </w:p>
        </w:tc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枚举名称</w:t>
            </w:r>
          </w:p>
        </w:tc>
        <w:tc>
          <w:tcPr>
            <w:tcW w:w="2766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描述</w:t>
            </w: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INSERT</w:t>
            </w:r>
          </w:p>
        </w:tc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插入</w:t>
            </w:r>
          </w:p>
        </w:tc>
        <w:tc>
          <w:tcPr>
            <w:tcW w:w="2766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UPDATE</w:t>
            </w:r>
          </w:p>
        </w:tc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更新</w:t>
            </w:r>
          </w:p>
        </w:tc>
        <w:tc>
          <w:tcPr>
            <w:tcW w:w="2766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DELETE</w:t>
            </w:r>
          </w:p>
        </w:tc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删除</w:t>
            </w:r>
          </w:p>
        </w:tc>
        <w:tc>
          <w:tcPr>
            <w:tcW w:w="2766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40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numPr>
          <w:ilvl w:val="0"/>
          <w:numId w:val="33"/>
        </w:numPr>
        <w:spacing w:before="340" w:after="330" w:line="578"/>
        <w:ind w:right="0" w:left="885" w:hanging="885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40"/>
          <w:shd w:fill="auto" w:val="clear"/>
        </w:rPr>
        <w:t xml:space="preserve">接口说明</w:t>
      </w:r>
    </w:p>
    <w:p>
      <w:pPr>
        <w:keepNext w:val="true"/>
        <w:keepLines w:val="true"/>
        <w:spacing w:before="260" w:after="260" w:line="416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3.1 整体说明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URL：</w:t>
      </w:r>
      <w:hyperlink xmlns:r="http://schemas.openxmlformats.org/officeDocument/2006/relationships" r:id="docRId0">
        <w:r>
          <w:rPr>
            <w:rFonts w:ascii="仿宋" w:hAnsi="仿宋" w:cs="仿宋" w:eastAsia="仿宋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http://192.9.101.25:8081/service-cdss/syncApi</w:t>
        </w:r>
      </w:hyperlink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Method：POST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Header：</w:t>
      </w:r>
    </w:p>
    <w:tbl>
      <w:tblPr/>
      <w:tblGrid>
        <w:gridCol w:w="2765"/>
        <w:gridCol w:w="2765"/>
        <w:gridCol w:w="2766"/>
      </w:tblGrid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参数</w:t>
            </w:r>
          </w:p>
        </w:tc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名称</w:t>
            </w:r>
          </w:p>
        </w:tc>
        <w:tc>
          <w:tcPr>
            <w:tcW w:w="2766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描述</w:t>
            </w:r>
          </w:p>
        </w:tc>
      </w:tr>
      <w:tr>
        <w:trPr>
          <w:trHeight w:val="1" w:hRule="atLeast"/>
          <w:jc w:val="left"/>
        </w:trPr>
        <w:tc>
          <w:tcPr>
            <w:tcW w:w="8296" w:type="dxa"/>
            <w:gridSpan w:val="3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b4c6e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RequestParam</w:t>
            </w: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funcCode</w:t>
            </w:r>
          </w:p>
        </w:tc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业务代码</w:t>
            </w:r>
          </w:p>
        </w:tc>
        <w:tc>
          <w:tcPr>
            <w:tcW w:w="2766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appKey</w:t>
            </w:r>
          </w:p>
        </w:tc>
        <w:tc>
          <w:tcPr>
            <w:tcW w:w="2765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系统代码</w:t>
            </w:r>
          </w:p>
        </w:tc>
        <w:tc>
          <w:tcPr>
            <w:tcW w:w="2766" w:type="dxa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0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Body：所需同步的业务数据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请求示例：</w:t>
      </w:r>
    </w:p>
    <w:tbl>
      <w:tblPr/>
      <w:tblGrid>
        <w:gridCol w:w="8296"/>
      </w:tblGrid>
      <w:tr>
        <w:trPr>
          <w:trHeight w:val="1" w:hRule="atLeast"/>
          <w:jc w:val="left"/>
        </w:trPr>
        <w:tc>
          <w:tcPr>
            <w:tcW w:w="82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宋体" w:hAnsi="宋体" w:cs="宋体" w:eastAsia="宋体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http://192.9.101.25:8081/service-cdss/syncApi?funcCode=PAT_NURSE_FORM</w:t>
              </w:r>
            </w:hyperlink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{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"9893832｜1": { // 判断一条数据的逻辑主键，医嘱业务的逻辑主键为ID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"ID": "f868007bf55f4bd3a6819a6ebbef498f",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"PAT_ID": "",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"INHOS_ID": "ZY0001",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"INHOS_NO": "0001",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"INHOS_NUM": "1",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"PAT_NAME": "张三",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"TEMPLATE_ID": "a19234",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"TEMPLATE_CODE": "a19234",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"TEMPLATE_NAME": "Caprini血栓风险",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"TEMPLATE_TYPE": "a19234",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"SCORE_FLAG": "1",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"TOTAL_SCORE": "3",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"RECORD_TIME": "2023-11-10 20:00:00",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"ACTION": "UPDATE"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    }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}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返回示例:</w:t>
      </w:r>
    </w:p>
    <w:tbl>
      <w:tblPr/>
      <w:tblGrid>
        <w:gridCol w:w="8296"/>
      </w:tblGrid>
      <w:tr>
        <w:trPr>
          <w:trHeight w:val="1" w:hRule="atLeast"/>
          <w:jc w:val="left"/>
        </w:trPr>
        <w:tc>
          <w:tcPr>
            <w:tcW w:w="82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1f1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{</w:t>
            </w:r>
          </w:p>
          <w:p>
            <w:pPr>
              <w:spacing w:before="0" w:after="0" w:line="280"/>
              <w:ind w:right="0" w:left="0" w:firstLine="405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"success": -1, // 0为成功</w:t>
            </w:r>
          </w:p>
          <w:p>
            <w:pPr>
              <w:spacing w:before="0" w:after="0" w:line="280"/>
              <w:ind w:right="0" w:left="0" w:firstLine="405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"errcode": 90000,</w:t>
            </w:r>
          </w:p>
          <w:p>
            <w:pPr>
              <w:spacing w:before="0" w:after="0" w:line="280"/>
              <w:ind w:right="0" w:left="0" w:firstLine="405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"errmsg": "未知错误",</w:t>
            </w:r>
          </w:p>
          <w:p>
            <w:pPr>
              <w:spacing w:before="0" w:after="0" w:line="280"/>
              <w:ind w:right="0" w:left="0" w:firstLine="405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"body": ""</w:t>
            </w:r>
          </w:p>
          <w:p>
            <w:pPr>
              <w:spacing w:before="0" w:after="0" w:line="28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0"/>
                <w:shd w:fill="auto" w:val="clear"/>
              </w:rPr>
              <w:t xml:space="preserve">}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其他说明：</w:t>
      </w:r>
    </w:p>
    <w:p>
      <w:pPr>
        <w:numPr>
          <w:ilvl w:val="0"/>
          <w:numId w:val="59"/>
        </w:numPr>
        <w:spacing w:before="0" w:after="0" w:line="240"/>
        <w:ind w:right="0" w:left="420" w:hanging="42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时间类型的格式为yyyy-MM-dd hh24:mi:ss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260" w:after="260" w:line="416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3.2 业务类型说明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2"/>
          <w:shd w:fill="auto" w:val="clear"/>
        </w:rPr>
        <w:t xml:space="preserve">红色为该业务必须字段。其他字段最好也能提供，可以加强分析的实时性、准确率。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2"/>
          <w:shd w:fill="auto" w:val="clear"/>
        </w:rPr>
        <w:t xml:space="preserve">其中inhos_id / inhos_no / inhos_num 为住院业务数据必须字段，visit_id / outpat_no / visit_num 为门诊业务数据必须字段</w:t>
      </w:r>
    </w:p>
    <w:p>
      <w:pPr>
        <w:keepNext w:val="true"/>
        <w:keepLines w:val="true"/>
        <w:spacing w:before="260" w:after="260" w:line="416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3.2.1 医嘱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funcCode: PAT_NURSE_FORM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逻辑主键：ID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请求体参数说明：</w:t>
      </w:r>
    </w:p>
    <w:tbl>
      <w:tblPr>
        <w:tblInd w:w="88" w:type="dxa"/>
      </w:tblPr>
      <w:tblGrid>
        <w:gridCol w:w="3185"/>
        <w:gridCol w:w="2350"/>
        <w:gridCol w:w="2297"/>
        <w:gridCol w:w="1371"/>
      </w:tblGrid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5b9b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字段名称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5b9b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描述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5b9b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字段类型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5b9bd5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ID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主键ID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VARCHAR2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必须</w:t>
            </w:r>
          </w:p>
        </w:tc>
      </w:tr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PAT_ID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患者ID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VARCHAR2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非必须</w:t>
            </w:r>
          </w:p>
        </w:tc>
      </w:tr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INHOS_ID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住院流水号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VARCHAR2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必须</w:t>
            </w:r>
          </w:p>
        </w:tc>
      </w:tr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INHOS_NO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住院号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VARCHAR2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非必须</w:t>
            </w:r>
          </w:p>
        </w:tc>
      </w:tr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INHOS_NUM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住院次数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VARCHAR2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非必须</w:t>
            </w:r>
          </w:p>
        </w:tc>
      </w:tr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PAT_NAME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患者姓名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VARCHAR2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非必须</w:t>
            </w:r>
          </w:p>
        </w:tc>
      </w:tr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TEMPLATE_ID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文书模板ID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VARCHAR2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必须</w:t>
            </w:r>
          </w:p>
        </w:tc>
      </w:tr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TEMPLATE_CODE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文书模板代码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VARCHAR2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必须</w:t>
            </w:r>
          </w:p>
        </w:tc>
      </w:tr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TEMPLATE_NAME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文书模板名称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VARCHAR2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必须</w:t>
            </w:r>
          </w:p>
        </w:tc>
      </w:tr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SCORE_FLAG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是否为评分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NUMBER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必须</w:t>
            </w:r>
          </w:p>
        </w:tc>
      </w:tr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TOTAL_SCORE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文书总分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NUMBER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必须</w:t>
            </w:r>
          </w:p>
        </w:tc>
      </w:tr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RECORD_TIME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记录时间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DATE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必须</w:t>
            </w:r>
          </w:p>
        </w:tc>
      </w:tr>
      <w:tr>
        <w:trPr>
          <w:trHeight w:val="336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TEMPLATE_TYPE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文书类型</w:t>
            </w:r>
          </w:p>
        </w:tc>
        <w:tc>
          <w:tcPr>
            <w:tcW w:w="22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VARCHAR2</w:t>
            </w:r>
          </w:p>
        </w:tc>
        <w:tc>
          <w:tcPr>
            <w:tcW w:w="1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必须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5">
    <w:abstractNumId w:val="12"/>
  </w:num>
  <w:num w:numId="33">
    <w:abstractNumId w:val="6"/>
  </w:num>
  <w:num w:numId="5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192.9.101.25:8081/service-cdss/syncApi" Id="docRId0" Type="http://schemas.openxmlformats.org/officeDocument/2006/relationships/hyperlink"/><Relationship TargetMode="External" Target="http://192.9.101.25:8081/service-cdss/syncApi?funcCode=PAT_NURSE_FORM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