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BA" w:rsidRDefault="000B123B">
      <w:pPr>
        <w:pStyle w:val="2"/>
        <w:widowControl/>
        <w:spacing w:before="150" w:beforeAutospacing="0" w:after="150" w:afterAutospacing="0"/>
        <w:jc w:val="center"/>
        <w:rPr>
          <w:rFonts w:hint="default"/>
        </w:rPr>
      </w:pPr>
      <w:bookmarkStart w:id="0" w:name="_GoBack"/>
      <w:bookmarkEnd w:id="0"/>
      <w:r>
        <w:rPr>
          <w:color w:val="000000"/>
          <w:shd w:val="clear" w:color="auto" w:fill="FFFFFF"/>
        </w:rPr>
        <w:t>三方系统</w:t>
      </w:r>
      <w:r>
        <w:rPr>
          <w:color w:val="000000"/>
          <w:shd w:val="clear" w:color="auto" w:fill="FFFFFF"/>
        </w:rPr>
        <w:t>申请检查接口</w:t>
      </w:r>
    </w:p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bookmarkStart w:id="1" w:name="简要描述"/>
      <w:bookmarkEnd w:id="1"/>
      <w:r>
        <w:rPr>
          <w:color w:val="333333"/>
          <w:sz w:val="21"/>
          <w:szCs w:val="21"/>
          <w:shd w:val="clear" w:color="auto" w:fill="FFFFFF"/>
        </w:rPr>
        <w:t>简要描述</w:t>
      </w:r>
    </w:p>
    <w:p w:rsidR="00B365BA" w:rsidRDefault="000B123B">
      <w:pPr>
        <w:widowControl/>
        <w:numPr>
          <w:ilvl w:val="0"/>
          <w:numId w:val="1"/>
        </w:numPr>
        <w:spacing w:line="24" w:lineRule="atLeast"/>
        <w:jc w:val="left"/>
      </w:pPr>
      <w:r>
        <w:rPr>
          <w:rFonts w:hint="eastAsia"/>
        </w:rPr>
        <w:t>HIS</w:t>
      </w:r>
      <w:r>
        <w:rPr>
          <w:rFonts w:hint="eastAsia"/>
        </w:rPr>
        <w:t>系统医生申请医嘱后调用该接口同时在</w:t>
      </w:r>
      <w:r>
        <w:rPr>
          <w:rFonts w:hint="eastAsia"/>
        </w:rPr>
        <w:t>ONIS</w:t>
      </w:r>
      <w:r>
        <w:rPr>
          <w:rFonts w:hint="eastAsia"/>
        </w:rPr>
        <w:t>生成相关检查单，并通过返回的</w:t>
      </w:r>
      <w:r>
        <w:rPr>
          <w:rFonts w:hint="eastAsia"/>
        </w:rPr>
        <w:t>URL</w:t>
      </w:r>
      <w:r>
        <w:rPr>
          <w:rFonts w:hint="eastAsia"/>
        </w:rPr>
        <w:t>访问或修改</w:t>
      </w:r>
    </w:p>
    <w:p w:rsidR="00B365BA" w:rsidRDefault="000B123B">
      <w:pPr>
        <w:widowControl/>
        <w:numPr>
          <w:ilvl w:val="0"/>
          <w:numId w:val="1"/>
        </w:numPr>
        <w:spacing w:line="24" w:lineRule="atLeast"/>
        <w:jc w:val="left"/>
      </w:pPr>
      <w:r>
        <w:rPr>
          <w:rFonts w:hint="eastAsia"/>
        </w:rPr>
        <w:t>传入的参数为身份证号，医嘱流水号，医嘱项目</w:t>
      </w:r>
      <w:r>
        <w:rPr>
          <w:rFonts w:hint="eastAsia"/>
        </w:rPr>
        <w:t>ID</w:t>
      </w:r>
      <w:r>
        <w:rPr>
          <w:rFonts w:hint="eastAsia"/>
        </w:rPr>
        <w:t>，请求</w:t>
      </w:r>
      <w:r>
        <w:rPr>
          <w:rFonts w:hint="eastAsia"/>
        </w:rPr>
        <w:t>token</w:t>
      </w:r>
    </w:p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bookmarkStart w:id="2" w:name="请求URL"/>
      <w:bookmarkEnd w:id="2"/>
      <w:r>
        <w:rPr>
          <w:color w:val="333333"/>
          <w:sz w:val="21"/>
          <w:szCs w:val="21"/>
          <w:shd w:val="clear" w:color="auto" w:fill="FFFFFF"/>
        </w:rPr>
        <w:t>请求</w:t>
      </w:r>
      <w:r>
        <w:rPr>
          <w:color w:val="333333"/>
          <w:sz w:val="21"/>
          <w:szCs w:val="21"/>
          <w:shd w:val="clear" w:color="auto" w:fill="FFFFFF"/>
        </w:rPr>
        <w:t>URL</w:t>
      </w:r>
    </w:p>
    <w:p w:rsidR="00B365BA" w:rsidRDefault="000B123B">
      <w:pPr>
        <w:widowControl/>
        <w:numPr>
          <w:ilvl w:val="0"/>
          <w:numId w:val="2"/>
        </w:numPr>
        <w:spacing w:beforeAutospacing="1" w:afterAutospacing="1"/>
        <w:jc w:val="left"/>
      </w:pPr>
      <w:bookmarkStart w:id="3" w:name="请求方式"/>
      <w:bookmarkEnd w:id="3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http:/</w:t>
      </w:r>
      <w:r>
        <w:rPr>
          <w:rStyle w:val="HTML0"/>
          <w:rFonts w:ascii="Consolas" w:eastAsia="宋体" w:hAnsi="Consolas" w:cs="Consolas" w:hint="eastAsia"/>
          <w:color w:val="DD1144"/>
          <w:sz w:val="21"/>
          <w:szCs w:val="21"/>
          <w:bdr w:val="single" w:sz="6" w:space="0" w:color="DDDDDD"/>
          <w:shd w:val="clear" w:color="auto" w:fill="F6F6F6"/>
        </w:rPr>
        <w:t>/IP</w:t>
      </w:r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:</w:t>
      </w:r>
      <w:r>
        <w:rPr>
          <w:rStyle w:val="HTML0"/>
          <w:rFonts w:ascii="Consolas" w:eastAsia="宋体" w:hAnsi="Consolas" w:cs="Consolas" w:hint="eastAsia"/>
          <w:color w:val="DD1144"/>
          <w:sz w:val="21"/>
          <w:szCs w:val="21"/>
          <w:bdr w:val="single" w:sz="6" w:space="0" w:color="DDDDDD"/>
          <w:shd w:val="clear" w:color="auto" w:fill="F6F6F6"/>
        </w:rPr>
        <w:t>端口</w:t>
      </w:r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/RTIS/</w:t>
      </w:r>
      <w:proofErr w:type="spellStart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api</w:t>
      </w:r>
      <w:proofErr w:type="spellEnd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/</w:t>
      </w:r>
      <w:proofErr w:type="spellStart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infs</w:t>
      </w:r>
      <w:proofErr w:type="spellEnd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/</w:t>
      </w:r>
      <w:proofErr w:type="spellStart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oauth</w:t>
      </w:r>
      <w:proofErr w:type="spellEnd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/</w:t>
      </w:r>
      <w:proofErr w:type="spellStart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applyforinspection</w:t>
      </w:r>
      <w:proofErr w:type="spellEnd"/>
    </w:p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请求方式</w:t>
      </w:r>
    </w:p>
    <w:p w:rsidR="00B365BA" w:rsidRDefault="000B123B">
      <w:pPr>
        <w:widowControl/>
        <w:numPr>
          <w:ilvl w:val="0"/>
          <w:numId w:val="3"/>
        </w:numPr>
        <w:spacing w:line="24" w:lineRule="atLeast"/>
        <w:jc w:val="left"/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post</w:t>
      </w:r>
    </w:p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bookmarkStart w:id="4" w:name="请求参数"/>
      <w:bookmarkEnd w:id="4"/>
      <w:r>
        <w:rPr>
          <w:color w:val="333333"/>
          <w:sz w:val="21"/>
          <w:szCs w:val="21"/>
          <w:shd w:val="clear" w:color="auto" w:fill="FFFFFF"/>
        </w:rPr>
        <w:t>请求参数</w:t>
      </w:r>
      <w:r>
        <w:rPr>
          <w:color w:val="333333"/>
          <w:sz w:val="21"/>
          <w:szCs w:val="21"/>
          <w:shd w:val="clear" w:color="auto" w:fill="FFFFFF"/>
        </w:rPr>
        <w:t xml:space="preserve">  </w:t>
      </w:r>
    </w:p>
    <w:tbl>
      <w:tblPr>
        <w:tblW w:w="1140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992"/>
        <w:gridCol w:w="1425"/>
        <w:gridCol w:w="6133"/>
      </w:tblGrid>
      <w:tr w:rsidR="00B365BA">
        <w:trPr>
          <w:tblHeader/>
        </w:trPr>
        <w:tc>
          <w:tcPr>
            <w:tcW w:w="2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b/>
                <w:bCs/>
                <w:color w:val="FFFFFF"/>
              </w:rPr>
            </w:pPr>
            <w:r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lang w:bidi="ar"/>
              </w:rPr>
              <w:t>参数名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b/>
                <w:bCs/>
                <w:color w:val="FFFFFF"/>
              </w:rPr>
            </w:pPr>
            <w:r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lang w:bidi="ar"/>
              </w:rPr>
              <w:t>必选</w:t>
            </w:r>
          </w:p>
        </w:tc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center"/>
              <w:rPr>
                <w:b/>
                <w:bCs/>
                <w:color w:val="FFFFFF"/>
              </w:rPr>
            </w:pPr>
            <w:r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lang w:bidi="ar"/>
              </w:rPr>
              <w:t>类型</w:t>
            </w:r>
          </w:p>
        </w:tc>
        <w:tc>
          <w:tcPr>
            <w:tcW w:w="6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center"/>
              <w:rPr>
                <w:b/>
                <w:bCs/>
                <w:color w:val="FFFFFF"/>
              </w:rPr>
            </w:pPr>
            <w:r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lang w:bidi="ar"/>
              </w:rPr>
              <w:t>说明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proofErr w:type="spellStart"/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8F8F8"/>
              </w:rPr>
              <w:t>idnumber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6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hint="eastAsia"/>
              </w:rPr>
              <w:t>患者身份证号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proofErr w:type="spellStart"/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8F8F8"/>
              </w:rPr>
              <w:t>medicalorderid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6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hint="eastAsia"/>
              </w:rPr>
              <w:t>医嘱流水号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proofErr w:type="spellStart"/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8F8F8"/>
              </w:rPr>
              <w:t>orderitemid</w:t>
            </w:r>
            <w:proofErr w:type="spellEnd"/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是</w:t>
            </w:r>
          </w:p>
        </w:tc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6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hint="eastAsia"/>
              </w:rPr>
              <w:t>医嘱项目</w:t>
            </w:r>
            <w:r>
              <w:rPr>
                <w:rFonts w:hint="eastAsia"/>
              </w:rPr>
              <w:t>ID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微软雅黑" w:eastAsia="微软雅黑" w:hAnsi="微软雅黑" w:cs="微软雅黑" w:hint="eastAsia"/>
                <w:color w:val="333333"/>
                <w:szCs w:val="21"/>
                <w:shd w:val="clear" w:color="auto" w:fill="F8F8F8"/>
              </w:rPr>
              <w:t>token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否</w:t>
            </w:r>
          </w:p>
        </w:tc>
        <w:tc>
          <w:tcPr>
            <w:tcW w:w="1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61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hint="eastAsia"/>
              </w:rPr>
              <w:t>请求</w:t>
            </w:r>
            <w:r>
              <w:rPr>
                <w:rFonts w:hint="eastAsia"/>
              </w:rPr>
              <w:t xml:space="preserve">token  </w:t>
            </w:r>
          </w:p>
        </w:tc>
      </w:tr>
    </w:tbl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bookmarkStart w:id="5" w:name="返回示例"/>
      <w:bookmarkEnd w:id="5"/>
      <w:r>
        <w:rPr>
          <w:color w:val="333333"/>
          <w:sz w:val="21"/>
          <w:szCs w:val="21"/>
          <w:shd w:val="clear" w:color="auto" w:fill="FFFFFF"/>
        </w:rPr>
        <w:t>返回示例</w:t>
      </w:r>
    </w:p>
    <w:p w:rsidR="00B365BA" w:rsidRDefault="000B123B">
      <w:pPr>
        <w:pStyle w:val="HTML"/>
        <w:widowControl/>
        <w:pBdr>
          <w:top w:val="single" w:sz="6" w:space="7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CFCFC"/>
        <w:spacing w:after="240" w:line="24" w:lineRule="atLeast"/>
        <w:rPr>
          <w:rStyle w:val="HTML0"/>
          <w:rFonts w:ascii="Consolas" w:eastAsia="Consolas" w:hAnsi="Consolas" w:cs="Consolas" w:hint="default"/>
          <w:color w:val="333333"/>
          <w:sz w:val="18"/>
          <w:szCs w:val="18"/>
          <w:shd w:val="clear" w:color="auto" w:fill="FCFCFC"/>
        </w:rPr>
      </w:pPr>
      <w:r>
        <w:rPr>
          <w:rStyle w:val="HTML0"/>
          <w:rFonts w:ascii="Consolas" w:eastAsia="Consolas" w:hAnsi="Consolas" w:cs="Consolas" w:hint="default"/>
          <w:color w:val="333333"/>
          <w:sz w:val="18"/>
          <w:szCs w:val="18"/>
          <w:shd w:val="clear" w:color="auto" w:fill="FCFCFC"/>
        </w:rPr>
        <w:t>{</w:t>
      </w:r>
    </w:p>
    <w:p w:rsidR="00B365BA" w:rsidRDefault="000B123B">
      <w:pPr>
        <w:pStyle w:val="HTML"/>
        <w:widowControl/>
        <w:pBdr>
          <w:top w:val="single" w:sz="6" w:space="7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CFCFC"/>
        <w:spacing w:after="240" w:line="24" w:lineRule="atLeast"/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</w:pPr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"code": 200,</w:t>
      </w:r>
    </w:p>
    <w:p w:rsidR="00B365BA" w:rsidRDefault="000B123B">
      <w:pPr>
        <w:pStyle w:val="HTML"/>
        <w:widowControl/>
        <w:pBdr>
          <w:top w:val="single" w:sz="6" w:space="7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CFCFC"/>
        <w:spacing w:after="240" w:line="24" w:lineRule="atLeast"/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</w:pPr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"</w:t>
      </w:r>
      <w:proofErr w:type="spellStart"/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techstudyid</w:t>
      </w:r>
      <w:proofErr w:type="spellEnd"/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": "206783066658656256",</w:t>
      </w:r>
    </w:p>
    <w:p w:rsidR="00B365BA" w:rsidRDefault="000B123B">
      <w:pPr>
        <w:pStyle w:val="HTML"/>
        <w:widowControl/>
        <w:pBdr>
          <w:top w:val="single" w:sz="6" w:space="7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CFCFC"/>
        <w:spacing w:after="240" w:line="24" w:lineRule="atLeast"/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</w:pPr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 xml:space="preserve">  "success": true,</w:t>
      </w:r>
    </w:p>
    <w:p w:rsidR="00B365BA" w:rsidRDefault="000B123B">
      <w:pPr>
        <w:pStyle w:val="HTML"/>
        <w:widowControl/>
        <w:pBdr>
          <w:top w:val="single" w:sz="6" w:space="7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CFCFC"/>
        <w:spacing w:after="240" w:line="24" w:lineRule="atLeast"/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</w:pPr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 xml:space="preserve">  "</w:t>
      </w:r>
      <w:proofErr w:type="spellStart"/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url</w:t>
      </w:r>
      <w:proofErr w:type="spellEnd"/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": "https://</w:t>
      </w:r>
      <w:r>
        <w:rPr>
          <w:rStyle w:val="HTML0"/>
          <w:rFonts w:ascii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IP</w:t>
      </w:r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:</w:t>
      </w:r>
      <w:r>
        <w:rPr>
          <w:rStyle w:val="HTML0"/>
          <w:rFonts w:ascii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端口</w:t>
      </w:r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/#/</w:t>
      </w:r>
      <w:proofErr w:type="spellStart"/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gd-patientview.</w:t>
      </w:r>
      <w:proofErr w:type="gramStart"/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html?token</w:t>
      </w:r>
      <w:proofErr w:type="spellEnd"/>
      <w:proofErr w:type="gramEnd"/>
      <w:r>
        <w:rPr>
          <w:rStyle w:val="HTML0"/>
          <w:rFonts w:ascii="Consolas" w:hAnsi="Consolas" w:cs="Consolas" w:hint="default"/>
          <w:color w:val="333333"/>
          <w:sz w:val="18"/>
          <w:szCs w:val="18"/>
          <w:shd w:val="clear" w:color="auto" w:fill="FCFCFC"/>
        </w:rPr>
        <w:t>=206783067556237312",</w:t>
      </w:r>
    </w:p>
    <w:p w:rsidR="00B365BA" w:rsidRDefault="000B123B">
      <w:pPr>
        <w:pStyle w:val="HTML"/>
        <w:widowControl/>
        <w:pBdr>
          <w:top w:val="single" w:sz="6" w:space="7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CFCFC"/>
        <w:spacing w:after="240" w:line="24" w:lineRule="atLeast"/>
        <w:rPr>
          <w:rStyle w:val="HTML0"/>
          <w:rFonts w:ascii="Consolas" w:eastAsia="Consolas" w:hAnsi="Consolas" w:cs="Consolas" w:hint="default"/>
          <w:color w:val="333333"/>
          <w:sz w:val="18"/>
          <w:szCs w:val="18"/>
          <w:shd w:val="clear" w:color="auto" w:fill="FCFCFC"/>
        </w:rPr>
      </w:pPr>
      <w:r>
        <w:rPr>
          <w:rStyle w:val="HTML0"/>
          <w:rFonts w:ascii="Consolas" w:eastAsia="Consolas" w:hAnsi="Consolas" w:cs="Consolas" w:hint="default"/>
          <w:color w:val="333333"/>
          <w:sz w:val="18"/>
          <w:szCs w:val="18"/>
          <w:shd w:val="clear" w:color="auto" w:fill="FCFCFC"/>
        </w:rPr>
        <w:t xml:space="preserve">  "token": "206783067556237312"</w:t>
      </w:r>
    </w:p>
    <w:p w:rsidR="00B365BA" w:rsidRDefault="000B123B">
      <w:pPr>
        <w:pStyle w:val="HTML"/>
        <w:widowControl/>
        <w:pBdr>
          <w:top w:val="single" w:sz="6" w:space="7" w:color="E1E1E8"/>
          <w:left w:val="single" w:sz="6" w:space="7" w:color="E1E1E8"/>
          <w:bottom w:val="single" w:sz="6" w:space="7" w:color="E1E1E8"/>
          <w:right w:val="single" w:sz="6" w:space="7" w:color="E1E1E8"/>
        </w:pBdr>
        <w:shd w:val="clear" w:color="auto" w:fill="FCFCFC"/>
        <w:spacing w:after="240" w:line="24" w:lineRule="atLeast"/>
        <w:rPr>
          <w:rFonts w:ascii="Consolas" w:eastAsia="Consolas" w:hAnsi="Consolas" w:cs="Consolas" w:hint="default"/>
          <w:sz w:val="18"/>
          <w:szCs w:val="18"/>
        </w:rPr>
      </w:pPr>
      <w:r>
        <w:rPr>
          <w:rStyle w:val="HTML0"/>
          <w:rFonts w:ascii="Consolas" w:eastAsia="Consolas" w:hAnsi="Consolas" w:cs="Consolas" w:hint="default"/>
          <w:color w:val="333333"/>
          <w:sz w:val="18"/>
          <w:szCs w:val="18"/>
          <w:shd w:val="clear" w:color="auto" w:fill="FCFCFC"/>
        </w:rPr>
        <w:lastRenderedPageBreak/>
        <w:t>}</w:t>
      </w:r>
    </w:p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bookmarkStart w:id="6" w:name="返回参数说明"/>
      <w:bookmarkEnd w:id="6"/>
      <w:r>
        <w:rPr>
          <w:color w:val="333333"/>
          <w:sz w:val="21"/>
          <w:szCs w:val="21"/>
          <w:shd w:val="clear" w:color="auto" w:fill="FFFFFF"/>
        </w:rPr>
        <w:t>返回参数说明</w:t>
      </w:r>
    </w:p>
    <w:tbl>
      <w:tblPr>
        <w:tblW w:w="1140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3800"/>
        <w:gridCol w:w="3800"/>
      </w:tblGrid>
      <w:tr w:rsidR="00B365BA">
        <w:trPr>
          <w:tblHeader/>
        </w:trPr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b/>
                <w:bCs/>
                <w:color w:val="FFFFFF"/>
              </w:rPr>
            </w:pPr>
            <w:r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lang w:bidi="ar"/>
              </w:rPr>
              <w:t>参数名</w:t>
            </w:r>
          </w:p>
        </w:tc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b/>
                <w:bCs/>
                <w:color w:val="FFFFFF"/>
              </w:rPr>
            </w:pPr>
            <w:r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lang w:bidi="ar"/>
              </w:rPr>
              <w:t>类型</w:t>
            </w:r>
          </w:p>
        </w:tc>
        <w:tc>
          <w:tcPr>
            <w:tcW w:w="3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center"/>
              <w:rPr>
                <w:b/>
                <w:bCs/>
                <w:color w:val="FFFFFF"/>
              </w:rPr>
            </w:pPr>
            <w:r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lang w:bidi="ar"/>
              </w:rPr>
              <w:t>说明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token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请求授权码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请求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code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success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请求是否成功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url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访问路径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proofErr w:type="spellStart"/>
            <w:r>
              <w:rPr>
                <w:rStyle w:val="HTML0"/>
                <w:rFonts w:ascii="Consolas" w:hAnsi="Consolas" w:cs="Consolas"/>
                <w:color w:val="333333"/>
                <w:sz w:val="18"/>
                <w:szCs w:val="18"/>
                <w:shd w:val="clear" w:color="auto" w:fill="FCFCFC"/>
              </w:rPr>
              <w:t>techstudyid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申请单号</w:t>
            </w:r>
          </w:p>
        </w:tc>
      </w:tr>
    </w:tbl>
    <w:p w:rsidR="00B365BA" w:rsidRDefault="000B123B">
      <w:pPr>
        <w:pStyle w:val="5"/>
        <w:widowControl/>
        <w:spacing w:before="210" w:beforeAutospacing="0" w:afterAutospacing="0" w:line="21" w:lineRule="atLeast"/>
        <w:rPr>
          <w:rFonts w:hint="default"/>
          <w:sz w:val="21"/>
          <w:szCs w:val="21"/>
        </w:rPr>
      </w:pPr>
      <w:bookmarkStart w:id="7" w:name="备注"/>
      <w:bookmarkEnd w:id="7"/>
      <w:r>
        <w:rPr>
          <w:color w:val="333333"/>
          <w:sz w:val="21"/>
          <w:szCs w:val="21"/>
          <w:shd w:val="clear" w:color="auto" w:fill="FFFFFF"/>
        </w:rPr>
        <w:t>备注</w:t>
      </w:r>
      <w:r>
        <w:rPr>
          <w:color w:val="333333"/>
          <w:sz w:val="21"/>
          <w:szCs w:val="21"/>
          <w:shd w:val="clear" w:color="auto" w:fill="FFFFFF"/>
        </w:rPr>
        <w:t>：</w:t>
      </w:r>
      <w:r>
        <w:rPr>
          <w:color w:val="333333"/>
          <w:sz w:val="21"/>
          <w:szCs w:val="21"/>
          <w:shd w:val="clear" w:color="auto" w:fill="FFFFFF"/>
        </w:rPr>
        <w:t>无</w:t>
      </w:r>
    </w:p>
    <w:p w:rsidR="00B365BA" w:rsidRDefault="00B365BA"/>
    <w:p w:rsidR="00B365BA" w:rsidRDefault="000B123B">
      <w:pPr>
        <w:pStyle w:val="2"/>
        <w:widowControl/>
        <w:spacing w:before="150" w:beforeAutospacing="0" w:after="150" w:afterAutospacing="0"/>
        <w:jc w:val="center"/>
        <w:rPr>
          <w:rFonts w:cs="宋体" w:hint="default"/>
          <w:color w:val="000000"/>
          <w:shd w:val="clear" w:color="auto" w:fill="FFFFFF"/>
          <w:lang w:bidi="ar"/>
        </w:rPr>
      </w:pPr>
      <w:r>
        <w:rPr>
          <w:rFonts w:cs="宋体"/>
          <w:color w:val="000000"/>
          <w:shd w:val="clear" w:color="auto" w:fill="FFFFFF"/>
          <w:lang w:bidi="ar"/>
        </w:rPr>
        <w:t>三方系统取消检查申请</w:t>
      </w:r>
    </w:p>
    <w:p w:rsidR="00B365BA" w:rsidRDefault="00B365BA"/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简要描述</w:t>
      </w:r>
    </w:p>
    <w:p w:rsidR="00B365BA" w:rsidRDefault="000B123B">
      <w:pPr>
        <w:widowControl/>
        <w:numPr>
          <w:ilvl w:val="0"/>
          <w:numId w:val="1"/>
        </w:numPr>
        <w:spacing w:line="24" w:lineRule="atLeast"/>
        <w:jc w:val="left"/>
      </w:pPr>
      <w:r>
        <w:rPr>
          <w:rFonts w:hint="eastAsia"/>
        </w:rPr>
        <w:t>三方系统因医嘱作废需要取消检查申请等操作</w:t>
      </w:r>
    </w:p>
    <w:p w:rsidR="00B365BA" w:rsidRDefault="000B123B">
      <w:pPr>
        <w:widowControl/>
        <w:numPr>
          <w:ilvl w:val="0"/>
          <w:numId w:val="1"/>
        </w:numPr>
        <w:spacing w:line="24" w:lineRule="atLeast"/>
        <w:jc w:val="left"/>
      </w:pPr>
      <w:r>
        <w:rPr>
          <w:rFonts w:hint="eastAsia"/>
        </w:rPr>
        <w:t>传入的参数为申请单号，请求</w:t>
      </w:r>
      <w:r>
        <w:rPr>
          <w:rFonts w:hint="eastAsia"/>
        </w:rPr>
        <w:t>token</w:t>
      </w:r>
    </w:p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请求</w:t>
      </w:r>
      <w:r>
        <w:rPr>
          <w:color w:val="333333"/>
          <w:sz w:val="21"/>
          <w:szCs w:val="21"/>
          <w:shd w:val="clear" w:color="auto" w:fill="FFFFFF"/>
        </w:rPr>
        <w:t>URL</w:t>
      </w:r>
    </w:p>
    <w:p w:rsidR="00B365BA" w:rsidRDefault="000B123B">
      <w:pPr>
        <w:widowControl/>
        <w:numPr>
          <w:ilvl w:val="0"/>
          <w:numId w:val="2"/>
        </w:numPr>
        <w:spacing w:beforeAutospacing="1" w:afterAutospacing="1"/>
        <w:jc w:val="left"/>
      </w:pPr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http:/</w:t>
      </w:r>
      <w:r>
        <w:rPr>
          <w:rStyle w:val="HTML0"/>
          <w:rFonts w:ascii="Consolas" w:eastAsia="宋体" w:hAnsi="Consolas" w:cs="Consolas" w:hint="eastAsia"/>
          <w:color w:val="DD1144"/>
          <w:sz w:val="21"/>
          <w:szCs w:val="21"/>
          <w:bdr w:val="single" w:sz="6" w:space="0" w:color="DDDDDD"/>
          <w:shd w:val="clear" w:color="auto" w:fill="F6F6F6"/>
        </w:rPr>
        <w:t>/IP</w:t>
      </w:r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:</w:t>
      </w:r>
      <w:r>
        <w:rPr>
          <w:rStyle w:val="HTML0"/>
          <w:rFonts w:ascii="Consolas" w:eastAsia="宋体" w:hAnsi="Consolas" w:cs="Consolas" w:hint="eastAsia"/>
          <w:color w:val="DD1144"/>
          <w:sz w:val="21"/>
          <w:szCs w:val="21"/>
          <w:bdr w:val="single" w:sz="6" w:space="0" w:color="DDDDDD"/>
          <w:shd w:val="clear" w:color="auto" w:fill="F6F6F6"/>
        </w:rPr>
        <w:t>端口</w:t>
      </w:r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/RTIS/</w:t>
      </w:r>
      <w:proofErr w:type="spellStart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api</w:t>
      </w:r>
      <w:proofErr w:type="spellEnd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/</w:t>
      </w:r>
      <w:proofErr w:type="spellStart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infs</w:t>
      </w:r>
      <w:proofErr w:type="spellEnd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/</w:t>
      </w:r>
      <w:proofErr w:type="spellStart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oauth</w:t>
      </w:r>
      <w:proofErr w:type="spellEnd"/>
      <w:r>
        <w:rPr>
          <w:rStyle w:val="HTML0"/>
          <w:rFonts w:ascii="Consolas" w:eastAsia="Consolas" w:hAnsi="Consolas" w:cs="Consolas"/>
          <w:color w:val="DD1144"/>
          <w:sz w:val="21"/>
          <w:szCs w:val="21"/>
          <w:bdr w:val="single" w:sz="6" w:space="0" w:color="DDDDDD"/>
          <w:shd w:val="clear" w:color="auto" w:fill="F6F6F6"/>
        </w:rPr>
        <w:t>/</w:t>
      </w:r>
      <w:proofErr w:type="spellStart"/>
      <w:r>
        <w:rPr>
          <w:rFonts w:ascii="Consolas" w:eastAsia="Consolas" w:hAnsi="Consolas" w:cs="Consolas"/>
          <w:color w:val="DD1144"/>
          <w:szCs w:val="21"/>
          <w:shd w:val="clear" w:color="auto" w:fill="F6F6F6"/>
        </w:rPr>
        <w:t>checklistcancel</w:t>
      </w:r>
      <w:proofErr w:type="spellEnd"/>
    </w:p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hint="default"/>
          <w:sz w:val="21"/>
          <w:szCs w:val="21"/>
        </w:rPr>
      </w:pPr>
      <w:r>
        <w:rPr>
          <w:color w:val="333333"/>
          <w:sz w:val="21"/>
          <w:szCs w:val="21"/>
          <w:shd w:val="clear" w:color="auto" w:fill="FFFFFF"/>
        </w:rPr>
        <w:t>请求方式</w:t>
      </w:r>
    </w:p>
    <w:p w:rsidR="00B365BA" w:rsidRDefault="000B123B">
      <w:pPr>
        <w:widowControl/>
        <w:numPr>
          <w:ilvl w:val="0"/>
          <w:numId w:val="3"/>
        </w:numPr>
        <w:spacing w:line="24" w:lineRule="atLeast"/>
        <w:jc w:val="left"/>
      </w:pP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post</w:t>
      </w:r>
    </w:p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ascii="微软雅黑" w:eastAsia="微软雅黑" w:hAnsi="微软雅黑" w:cs="微软雅黑" w:hint="default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请求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Body</w:t>
      </w:r>
      <w:r>
        <w:rPr>
          <w:rFonts w:ascii="微软雅黑" w:eastAsia="微软雅黑" w:hAnsi="微软雅黑" w:cs="微软雅黑"/>
          <w:color w:val="333333"/>
          <w:sz w:val="21"/>
          <w:szCs w:val="21"/>
        </w:rPr>
        <w:t>参数</w:t>
      </w:r>
    </w:p>
    <w:tbl>
      <w:tblPr>
        <w:tblW w:w="1140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627"/>
        <w:gridCol w:w="2193"/>
        <w:gridCol w:w="2193"/>
        <w:gridCol w:w="2193"/>
      </w:tblGrid>
      <w:tr w:rsidR="00B365BA">
        <w:trPr>
          <w:tblHeader/>
        </w:trPr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b/>
                <w:color w:val="FFFFFF"/>
              </w:rPr>
            </w:pPr>
            <w:r>
              <w:rPr>
                <w:rFonts w:ascii="宋体" w:eastAsia="宋体" w:hAnsi="宋体" w:cs="宋体"/>
                <w:b/>
                <w:color w:val="FFFFFF"/>
                <w:kern w:val="0"/>
                <w:sz w:val="24"/>
                <w:lang w:bidi="ar"/>
              </w:rPr>
              <w:t>参数名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b/>
                <w:color w:val="FFFFFF"/>
              </w:rPr>
            </w:pPr>
            <w:r>
              <w:rPr>
                <w:rFonts w:ascii="宋体" w:eastAsia="宋体" w:hAnsi="宋体" w:cs="宋体"/>
                <w:b/>
                <w:color w:val="FFFFFF"/>
                <w:kern w:val="0"/>
                <w:sz w:val="24"/>
                <w:lang w:bidi="ar"/>
              </w:rPr>
              <w:t>示例值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center"/>
              <w:rPr>
                <w:b/>
                <w:color w:val="FFFFFF"/>
              </w:rPr>
            </w:pPr>
            <w:r>
              <w:rPr>
                <w:rFonts w:ascii="宋体" w:eastAsia="宋体" w:hAnsi="宋体" w:cs="宋体"/>
                <w:b/>
                <w:color w:val="FFFFFF"/>
                <w:kern w:val="0"/>
                <w:sz w:val="24"/>
                <w:lang w:bidi="ar"/>
              </w:rPr>
              <w:t>必选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center"/>
              <w:rPr>
                <w:b/>
                <w:color w:val="FFFFFF"/>
              </w:rPr>
            </w:pPr>
            <w:r>
              <w:rPr>
                <w:rFonts w:ascii="宋体" w:eastAsia="宋体" w:hAnsi="宋体" w:cs="宋体"/>
                <w:b/>
                <w:color w:val="FFFFFF"/>
                <w:kern w:val="0"/>
                <w:sz w:val="24"/>
                <w:lang w:bidi="ar"/>
              </w:rPr>
              <w:t>类型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center"/>
              <w:rPr>
                <w:b/>
                <w:color w:val="FFFFFF"/>
              </w:rPr>
            </w:pPr>
            <w:r>
              <w:rPr>
                <w:rFonts w:ascii="宋体" w:eastAsia="宋体" w:hAnsi="宋体" w:cs="宋体"/>
                <w:b/>
                <w:color w:val="FFFFFF"/>
                <w:kern w:val="0"/>
                <w:sz w:val="24"/>
                <w:lang w:bidi="ar"/>
              </w:rPr>
              <w:t>说明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token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20932043329039974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无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techstudyid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209320432329904128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是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无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reason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不要了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无</w:t>
            </w:r>
          </w:p>
        </w:tc>
      </w:tr>
    </w:tbl>
    <w:p w:rsidR="00B365BA" w:rsidRDefault="000B123B">
      <w:pPr>
        <w:pStyle w:val="5"/>
        <w:widowControl/>
        <w:spacing w:before="210" w:beforeAutospacing="0" w:after="240" w:afterAutospacing="0" w:line="21" w:lineRule="atLeast"/>
        <w:rPr>
          <w:rFonts w:ascii="微软雅黑" w:eastAsia="微软雅黑" w:hAnsi="微软雅黑" w:cs="微软雅黑" w:hint="default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lastRenderedPageBreak/>
        <w:t>成功返回示例的参数说明</w:t>
      </w:r>
    </w:p>
    <w:tbl>
      <w:tblPr>
        <w:tblW w:w="11400" w:type="dxa"/>
        <w:tblBorders>
          <w:top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0"/>
        <w:gridCol w:w="3800"/>
        <w:gridCol w:w="3800"/>
      </w:tblGrid>
      <w:tr w:rsidR="00B365BA">
        <w:trPr>
          <w:tblHeader/>
        </w:trPr>
        <w:tc>
          <w:tcPr>
            <w:tcW w:w="3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b/>
                <w:color w:val="FFFFFF"/>
              </w:rPr>
            </w:pPr>
            <w:r>
              <w:rPr>
                <w:rFonts w:ascii="宋体" w:eastAsia="宋体" w:hAnsi="宋体" w:cs="宋体"/>
                <w:b/>
                <w:color w:val="FFFFFF"/>
                <w:kern w:val="0"/>
                <w:sz w:val="24"/>
                <w:lang w:bidi="ar"/>
              </w:rPr>
              <w:t>参数名</w:t>
            </w:r>
          </w:p>
        </w:tc>
        <w:tc>
          <w:tcPr>
            <w:tcW w:w="3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  <w:rPr>
                <w:b/>
                <w:color w:val="FFFFFF"/>
              </w:rPr>
            </w:pPr>
            <w:r>
              <w:rPr>
                <w:rFonts w:ascii="宋体" w:eastAsia="宋体" w:hAnsi="宋体" w:cs="宋体"/>
                <w:b/>
                <w:color w:val="FFFFFF"/>
                <w:kern w:val="0"/>
                <w:sz w:val="24"/>
                <w:lang w:bidi="ar"/>
              </w:rPr>
              <w:t>类型</w:t>
            </w:r>
          </w:p>
        </w:tc>
        <w:tc>
          <w:tcPr>
            <w:tcW w:w="35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409E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center"/>
              <w:rPr>
                <w:b/>
                <w:color w:val="FFFFFF"/>
              </w:rPr>
            </w:pPr>
            <w:r>
              <w:rPr>
                <w:rFonts w:ascii="宋体" w:eastAsia="宋体" w:hAnsi="宋体" w:cs="宋体"/>
                <w:b/>
                <w:color w:val="FFFFFF"/>
                <w:kern w:val="0"/>
                <w:sz w:val="24"/>
                <w:lang w:bidi="ar"/>
              </w:rPr>
              <w:t>说明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proofErr w:type="spell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msg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响应消息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code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响应码</w:t>
            </w:r>
          </w:p>
        </w:tc>
      </w:tr>
      <w:tr w:rsidR="00B365B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success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string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00B365BA" w:rsidRDefault="000B123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无</w:t>
            </w:r>
          </w:p>
        </w:tc>
      </w:tr>
    </w:tbl>
    <w:p w:rsidR="00B365BA" w:rsidRDefault="000B123B">
      <w:pPr>
        <w:pStyle w:val="5"/>
        <w:widowControl/>
        <w:spacing w:before="210" w:beforeAutospacing="0" w:afterAutospacing="0" w:line="21" w:lineRule="atLeast"/>
        <w:rPr>
          <w:rFonts w:ascii="微软雅黑" w:eastAsia="微软雅黑" w:hAnsi="微软雅黑" w:cs="微软雅黑" w:hint="default"/>
          <w:color w:val="333333"/>
          <w:sz w:val="21"/>
          <w:szCs w:val="21"/>
        </w:rPr>
      </w:pPr>
      <w:r>
        <w:rPr>
          <w:rFonts w:ascii="微软雅黑" w:eastAsia="微软雅黑" w:hAnsi="微软雅黑" w:cs="微软雅黑"/>
          <w:color w:val="333333"/>
          <w:sz w:val="21"/>
          <w:szCs w:val="21"/>
        </w:rPr>
        <w:t>备注</w:t>
      </w:r>
    </w:p>
    <w:p w:rsidR="00B365BA" w:rsidRDefault="00B365BA">
      <w:pPr>
        <w:pStyle w:val="2"/>
        <w:widowControl/>
        <w:spacing w:before="150" w:beforeAutospacing="0" w:after="150" w:afterAutospacing="0"/>
        <w:jc w:val="center"/>
        <w:rPr>
          <w:rFonts w:hint="default"/>
        </w:rPr>
      </w:pPr>
    </w:p>
    <w:sectPr w:rsidR="00B36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6F4764"/>
    <w:multiLevelType w:val="multilevel"/>
    <w:tmpl w:val="896F47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212F1A7"/>
    <w:multiLevelType w:val="multilevel"/>
    <w:tmpl w:val="1212F1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2AFE7770"/>
    <w:multiLevelType w:val="multilevel"/>
    <w:tmpl w:val="2AFE77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123B"/>
    <w:rsid w:val="00172A27"/>
    <w:rsid w:val="00B365BA"/>
    <w:rsid w:val="14763EA8"/>
    <w:rsid w:val="1E693E88"/>
    <w:rsid w:val="40B83297"/>
    <w:rsid w:val="44D523C6"/>
    <w:rsid w:val="516B3BB1"/>
    <w:rsid w:val="58EC7F95"/>
    <w:rsid w:val="5D367CA3"/>
    <w:rsid w:val="6CE50B75"/>
    <w:rsid w:val="757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24FBC5-2780-4A96-9526-16EE6836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3">
    <w:name w:val="Hyperlink"/>
    <w:basedOn w:val="a0"/>
    <w:qFormat/>
    <w:rPr>
      <w:color w:val="0000FF"/>
      <w:u w:val="single"/>
    </w:rPr>
  </w:style>
  <w:style w:type="character" w:styleId="HTML0">
    <w:name w:val="HTML Code"/>
    <w:basedOn w:val="a0"/>
    <w:qFormat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listen</dc:creator>
  <cp:lastModifiedBy>haoyin lv</cp:lastModifiedBy>
  <cp:revision>2</cp:revision>
  <dcterms:created xsi:type="dcterms:W3CDTF">2023-08-10T07:29:00Z</dcterms:created>
  <dcterms:modified xsi:type="dcterms:W3CDTF">2023-08-10T07:29:00Z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E80BEC03C47344EEA6C30CF13DF336DC</vt:lpwstr>
  </property>
</Properties>
</file>