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80028">
      <w:pPr>
        <w:jc w:val="center"/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医保康复项目住院天数录入功能方案</w:t>
      </w:r>
    </w:p>
    <w:p w14:paraId="497FB414">
      <w:pPr>
        <w:rPr>
          <w:b/>
          <w:bCs/>
        </w:rPr>
      </w:pPr>
    </w:p>
    <w:p w14:paraId="6B8BFE4F">
      <w:pPr>
        <w:pStyle w:val="4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</w:rPr>
        <w:t>1. 背景与目的</w:t>
      </w:r>
    </w:p>
    <w:p w14:paraId="32D4A3A0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根据医保康复项目最新政策要求，患者的付费档位取决于“累计住院天数”（含本院及外院）。为确保医保结算准确，避免后期因天数统计错误导致费用纠纷或退费，系统需在患者入院办理环节增加天数确认功能。 </w:t>
      </w:r>
    </w:p>
    <w:p w14:paraId="74A80DEA">
      <w:pPr>
        <w:jc w:val="left"/>
        <w:rPr>
          <w:sz w:val="24"/>
          <w:szCs w:val="24"/>
        </w:rPr>
      </w:pPr>
      <w:r>
        <w:rPr>
          <w:sz w:val="24"/>
          <w:szCs w:val="24"/>
        </w:rPr>
        <w:t>本方案旨在明确病区护士站在接收康复科患者时的具体操作流程，请护理部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医务科</w:t>
      </w:r>
      <w:r>
        <w:rPr>
          <w:sz w:val="24"/>
          <w:szCs w:val="24"/>
        </w:rPr>
        <w:t>审核该流程是否符合临床实际工作习惯。</w:t>
      </w:r>
    </w:p>
    <w:p w14:paraId="6E2AB587">
      <w:pPr>
        <w:pStyle w:val="4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</w:rPr>
        <w:t>2. 适用场景</w:t>
      </w:r>
    </w:p>
    <w:p w14:paraId="7782EF0E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>涉及科室</w:t>
      </w:r>
      <w:r>
        <w:rPr>
          <w:sz w:val="24"/>
          <w:szCs w:val="24"/>
        </w:rPr>
        <w:t>：康复医学科（及其他开展医保康复项目的科室）。</w:t>
      </w:r>
    </w:p>
    <w:p w14:paraId="7519E564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>触发时机</w:t>
      </w:r>
      <w:r>
        <w:rPr>
          <w:sz w:val="24"/>
          <w:szCs w:val="24"/>
        </w:rPr>
        <w:t>：护士在护士工作站执行“患者入院登记/收治”操作时。</w:t>
      </w:r>
    </w:p>
    <w:p w14:paraId="7D82308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>触发条件</w:t>
      </w:r>
      <w:r>
        <w:rPr>
          <w:sz w:val="24"/>
          <w:szCs w:val="24"/>
        </w:rPr>
        <w:t>：</w:t>
      </w:r>
    </w:p>
    <w:p w14:paraId="068C86FC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入院科室为康复科；</w:t>
      </w:r>
    </w:p>
    <w:p w14:paraId="5823203A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入院诊断中包含医保规定的康复类ICD编码。</w:t>
      </w:r>
    </w:p>
    <w:p w14:paraId="13422068">
      <w:pPr>
        <w:numPr>
          <w:ilvl w:val="1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仅限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职工医保</w:t>
      </w:r>
    </w:p>
    <w:p w14:paraId="27D844FD">
      <w:pPr>
        <w:numPr>
          <w:ilvl w:val="0"/>
          <w:numId w:val="1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数据来源</w:t>
      </w:r>
      <w:r>
        <w:rPr>
          <w:b/>
          <w:bCs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门诊医生收治病人入院时填写康复科+入院诊断（即第一批康复类ICD编码）</w:t>
      </w:r>
    </w:p>
    <w:p w14:paraId="5803320A">
      <w:pPr>
        <w:rPr>
          <w:sz w:val="24"/>
          <w:szCs w:val="24"/>
        </w:rPr>
      </w:pPr>
    </w:p>
    <w:p w14:paraId="54C6ACD4">
      <w:pPr>
        <w:rPr>
          <w:sz w:val="24"/>
          <w:szCs w:val="24"/>
        </w:rPr>
      </w:pPr>
    </w:p>
    <w:p w14:paraId="29BF0185">
      <w:pPr>
        <w:rPr>
          <w:sz w:val="24"/>
          <w:szCs w:val="24"/>
        </w:rPr>
      </w:pPr>
    </w:p>
    <w:p w14:paraId="58BD169D">
      <w:pPr>
        <w:rPr>
          <w:sz w:val="24"/>
          <w:szCs w:val="24"/>
        </w:rPr>
      </w:pPr>
    </w:p>
    <w:p w14:paraId="0F61D1A4">
      <w:pPr>
        <w:rPr>
          <w:rFonts w:hint="eastAsia"/>
          <w:sz w:val="24"/>
          <w:szCs w:val="24"/>
        </w:rPr>
      </w:pPr>
    </w:p>
    <w:p w14:paraId="56983121">
      <w:pPr>
        <w:pStyle w:val="4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</w:rPr>
        <w:t>3. 详细业务流程设计</w:t>
      </w:r>
    </w:p>
    <w:p w14:paraId="06A59481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3.1护士工作站</w:t>
      </w:r>
    </w:p>
    <w:p w14:paraId="437E5885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当护士为符合上述条件的患者办理入院时，系统将自动弹出《康复患者住院天数确认单》窗口，护士需完成以下步骤方可继续入院流程：</w:t>
      </w:r>
    </w:p>
    <w:p w14:paraId="4F7B6ACA">
      <w:r>
        <w:drawing>
          <wp:inline distT="0" distB="0" distL="0" distR="0">
            <wp:extent cx="5274310" cy="5694680"/>
            <wp:effectExtent l="0" t="0" r="2540" b="1270"/>
            <wp:docPr id="6806952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69525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9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012F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lang w:val="en-US" w:eastAsia="zh-CN"/>
        </w:rPr>
        <w:t>（样例）</w:t>
      </w:r>
    </w:p>
    <w:p w14:paraId="1E548A73"/>
    <w:p w14:paraId="3BC98B6F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3.2医生工作站：</w:t>
      </w:r>
    </w:p>
    <w:p w14:paraId="2AF0798B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医生在开具医嘱时，应能实时看到患者当前的累计住院天数。</w:t>
      </w:r>
      <w:r>
        <w:rPr>
          <w:rFonts w:hint="eastAsia"/>
          <w:color w:val="auto"/>
          <w:sz w:val="28"/>
          <w:szCs w:val="28"/>
          <w:lang w:val="en-US" w:eastAsia="zh-CN"/>
        </w:rPr>
        <w:t>（具体显示位置待定）</w:t>
      </w:r>
    </w:p>
    <w:p w14:paraId="4D1A6160">
      <w:pPr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3.3住院收费系统</w:t>
      </w:r>
    </w:p>
    <w:p w14:paraId="755C7A0C"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根据医保规范，改造结算接口（即：</w:t>
      </w:r>
      <w:r>
        <w:rPr>
          <w:rFonts w:hint="eastAsia"/>
          <w:sz w:val="28"/>
          <w:szCs w:val="28"/>
        </w:rPr>
        <w:t>【pdpmApply】康复病种按床日付费费用上传</w:t>
      </w:r>
      <w:r>
        <w:rPr>
          <w:rFonts w:hint="eastAsia"/>
          <w:color w:val="auto"/>
          <w:sz w:val="28"/>
          <w:szCs w:val="28"/>
          <w:lang w:val="en-US" w:eastAsia="zh-CN"/>
        </w:rPr>
        <w:t>）</w:t>
      </w:r>
    </w:p>
    <w:p w14:paraId="471AFC56">
      <w:pPr>
        <w:pStyle w:val="4"/>
        <w:rPr>
          <w:rFonts w:hint="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4、其它说明：</w:t>
      </w:r>
    </w:p>
    <w:p w14:paraId="55DE5E7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1、对于【4401】住院病案</w:t>
      </w:r>
      <w:r>
        <w:rPr>
          <w:rFonts w:hint="default"/>
          <w:sz w:val="28"/>
          <w:szCs w:val="28"/>
          <w:lang w:val="en-US" w:eastAsia="zh-CN"/>
        </w:rPr>
        <w:t>首页</w:t>
      </w:r>
      <w:r>
        <w:rPr>
          <w:rFonts w:hint="eastAsia"/>
          <w:sz w:val="28"/>
          <w:szCs w:val="28"/>
          <w:lang w:val="en-US" w:eastAsia="zh-CN"/>
        </w:rPr>
        <w:t>信息上传、【4701】电子病历上传，均在电子病历厂家生成处理。</w:t>
      </w:r>
    </w:p>
    <w:p w14:paraId="58DD409B">
      <w:pPr>
        <w:pStyle w:val="2"/>
        <w:numPr>
          <w:ilvl w:val="0"/>
          <w:numId w:val="0"/>
        </w:numP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2、【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" w:bidi="ar-SA"/>
        </w:rPr>
        <w:t>专门用于支持定点医疗机构上传康复病种按床日有关综合评定量表、康复评定报告、医疗机构治疗台账等电子材料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】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由医院自行去电子病历或者康复系统生成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17AC1"/>
    <w:multiLevelType w:val="multilevel"/>
    <w:tmpl w:val="42417A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D7D"/>
    <w:rsid w:val="00064D7E"/>
    <w:rsid w:val="002B098F"/>
    <w:rsid w:val="0042641B"/>
    <w:rsid w:val="00464822"/>
    <w:rsid w:val="00502DBB"/>
    <w:rsid w:val="005B3037"/>
    <w:rsid w:val="00725A52"/>
    <w:rsid w:val="007D1709"/>
    <w:rsid w:val="007F69AA"/>
    <w:rsid w:val="0092494A"/>
    <w:rsid w:val="009E471E"/>
    <w:rsid w:val="00AE37CE"/>
    <w:rsid w:val="00AF75DE"/>
    <w:rsid w:val="00B409EF"/>
    <w:rsid w:val="00BC7D7D"/>
    <w:rsid w:val="00C16001"/>
    <w:rsid w:val="00CF71BD"/>
    <w:rsid w:val="00E85015"/>
    <w:rsid w:val="00F57712"/>
    <w:rsid w:val="00FB7675"/>
    <w:rsid w:val="361D028D"/>
    <w:rsid w:val="43FB00F2"/>
    <w:rsid w:val="6F215D9A"/>
    <w:rsid w:val="776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5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6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7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75B6" w:themeColor="accent1" w:themeShade="BF"/>
      <w:sz w:val="28"/>
      <w:szCs w:val="28"/>
    </w:rPr>
  </w:style>
  <w:style w:type="paragraph" w:styleId="8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E75B6" w:themeColor="accent1" w:themeShade="BF"/>
      <w:sz w:val="24"/>
      <w:szCs w:val="24"/>
    </w:rPr>
  </w:style>
  <w:style w:type="paragraph" w:styleId="9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E75B6" w:themeColor="accent1" w:themeShade="BF"/>
    </w:rPr>
  </w:style>
  <w:style w:type="paragraph" w:styleId="10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4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18">
    <w:name w:val="标题 2 字符"/>
    <w:basedOn w:val="16"/>
    <w:link w:val="5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9">
    <w:name w:val="标题 3 字符"/>
    <w:basedOn w:val="16"/>
    <w:link w:val="6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0">
    <w:name w:val="标题 4 字符"/>
    <w:basedOn w:val="16"/>
    <w:link w:val="7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1">
    <w:name w:val="标题 5 字符"/>
    <w:basedOn w:val="16"/>
    <w:link w:val="8"/>
    <w:semiHidden/>
    <w:qFormat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2">
    <w:name w:val="标题 6 字符"/>
    <w:basedOn w:val="16"/>
    <w:link w:val="9"/>
    <w:semiHidden/>
    <w:qFormat/>
    <w:uiPriority w:val="9"/>
    <w:rPr>
      <w:rFonts w:cstheme="majorBidi"/>
      <w:b/>
      <w:bCs/>
      <w:color w:val="2E75B6" w:themeColor="accent1" w:themeShade="BF"/>
    </w:rPr>
  </w:style>
  <w:style w:type="character" w:customStyle="1" w:styleId="23">
    <w:name w:val="标题 7 字符"/>
    <w:basedOn w:val="16"/>
    <w:link w:val="10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11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2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E75B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E75B6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E75B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590</Words>
  <Characters>617</Characters>
  <Lines>2</Lines>
  <Paragraphs>1</Paragraphs>
  <TotalTime>26</TotalTime>
  <ScaleCrop>false</ScaleCrop>
  <LinksUpToDate>false</LinksUpToDate>
  <CharactersWithSpaces>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2026-03-18T07:24:00Z</dcterms:created>
  <dc:creator>User</dc:creator>
  <cp:lastModifiedBy>陈德强</cp:lastModifiedBy>
  <dcterms:modified xsi:type="dcterms:W3CDTF">2026-03-18T08:47:54Z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eyJoZGlkIjoiMDI2NzNjNGVmZjJjYzVmOTIyOTAxYjg5ZjllOWRhOGEiLCJ1c2VySWQiOiI2MDAxNTA1MTYifQ==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CCB2AB64BBF44BC4BDA9322B67A02D3A_13</vt:lpwstr>
  </property>
</Properties>
</file>