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沙县kn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2020-03-12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门诊医生--食源性接口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门保健科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陈德强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王永欣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【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食源性报告卡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】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color w:val="auto"/>
                <w:szCs w:val="21"/>
                <w:lang w:val="en-US" w:eastAsia="zh-CN"/>
              </w:rPr>
              <w:t>1、食源性正面报告卡，‘腹泻’类型缺少“稀便”一项数值，与疾病中心所填项不一致。需增加一项“稀便”，如图1</w:t>
            </w:r>
          </w:p>
          <w:p>
            <w:pPr>
              <w:numPr>
                <w:ilvl w:val="0"/>
                <w:numId w:val="1"/>
              </w:numPr>
              <w:ind w:left="630" w:leftChars="0"/>
              <w:jc w:val="both"/>
              <w:rPr>
                <w:rFonts w:hint="eastAsia"/>
                <w:b w:val="0"/>
                <w:bCs w:val="0"/>
                <w:i w:val="0"/>
                <w:i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color w:val="auto"/>
                <w:szCs w:val="21"/>
                <w:lang w:val="en-US" w:eastAsia="zh-CN"/>
              </w:rPr>
              <w:t>食源性接口问题，报告卡反面“食品品牌”，‘生产厂家’未填写的情况，接口传过去就应该空显示，而不是默认为“未知”，导致填报信息未与能疾病中心所显示的内容一致。如图2</w:t>
            </w:r>
          </w:p>
          <w:p>
            <w:pPr>
              <w:numPr>
                <w:ilvl w:val="0"/>
                <w:numId w:val="1"/>
              </w:numPr>
              <w:ind w:left="630" w:leftChars="0"/>
              <w:jc w:val="both"/>
              <w:rPr>
                <w:rFonts w:hint="default"/>
                <w:b w:val="0"/>
                <w:bCs w:val="0"/>
                <w:i w:val="0"/>
                <w:i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color w:val="auto"/>
                <w:szCs w:val="21"/>
                <w:lang w:val="en-US" w:eastAsia="zh-CN"/>
              </w:rPr>
              <w:t>食源性接口问题，因对食源性上报增加了审核的流程，在</w:t>
            </w:r>
            <w:r>
              <w:rPr>
                <w:rFonts w:hint="eastAsia" w:ascii="ËÎÌå" w:hAnsi="ËÎÌå" w:eastAsia="ËÎÌå"/>
                <w:color w:val="000000"/>
                <w:sz w:val="18"/>
                <w:highlight w:val="white"/>
              </w:rPr>
              <w:t>YS_SYJBDJ</w:t>
            </w:r>
            <w:r>
              <w:rPr>
                <w:rFonts w:hint="eastAsia" w:ascii="ËÎÌå" w:hAnsi="ËÎÌå"/>
                <w:color w:val="000000"/>
                <w:sz w:val="18"/>
                <w:highlight w:val="white"/>
                <w:lang w:val="en-US" w:eastAsia="zh-CN"/>
              </w:rPr>
              <w:t>.</w:t>
            </w:r>
            <w:r>
              <w:rPr>
                <w:rFonts w:hint="eastAsia"/>
                <w:b w:val="0"/>
                <w:bCs w:val="0"/>
                <w:i w:val="0"/>
                <w:iCs/>
                <w:color w:val="auto"/>
                <w:szCs w:val="21"/>
                <w:lang w:val="en-US" w:eastAsia="zh-CN"/>
              </w:rPr>
              <w:t>ZT0000取值范围（0登记，1提交，2审核），因此在</w:t>
            </w:r>
            <w:r>
              <w:rPr>
                <w:rFonts w:hint="eastAsia" w:ascii="ËÎÌå" w:hAnsi="ËÎÌå" w:eastAsia="ËÎÌå"/>
                <w:color w:val="000000"/>
                <w:sz w:val="18"/>
                <w:highlight w:val="white"/>
              </w:rPr>
              <w:t>VW_YS_SYJBDJ_MZJK</w:t>
            </w:r>
            <w:r>
              <w:rPr>
                <w:rFonts w:hint="eastAsia" w:ascii="ËÎÌå" w:hAnsi="ËÎÌå"/>
                <w:color w:val="000000"/>
                <w:sz w:val="18"/>
                <w:highlight w:val="white"/>
                <w:lang w:val="en-US" w:eastAsia="zh-CN"/>
              </w:rPr>
              <w:t>上已控制只能审核通过后才能自动上报（即</w:t>
            </w:r>
            <w:r>
              <w:rPr>
                <w:rFonts w:hint="eastAsia"/>
                <w:b w:val="0"/>
                <w:bCs w:val="0"/>
                <w:i w:val="0"/>
                <w:iCs/>
                <w:color w:val="auto"/>
                <w:szCs w:val="21"/>
                <w:lang w:val="en-US" w:eastAsia="zh-CN"/>
              </w:rPr>
              <w:t>ZT0000=2），而在接口成功上报告后，又对表</w:t>
            </w:r>
            <w:r>
              <w:rPr>
                <w:rFonts w:hint="eastAsia" w:ascii="ËÎÌå" w:hAnsi="ËÎÌå" w:eastAsia="ËÎÌå"/>
                <w:color w:val="000000"/>
                <w:sz w:val="18"/>
                <w:highlight w:val="white"/>
              </w:rPr>
              <w:t>ys_sybbcj</w:t>
            </w:r>
            <w:r>
              <w:rPr>
                <w:rFonts w:hint="eastAsia"/>
                <w:b w:val="0"/>
                <w:bCs w:val="0"/>
                <w:i w:val="0"/>
                <w:iCs/>
                <w:color w:val="auto"/>
                <w:szCs w:val="21"/>
                <w:lang w:val="en-US" w:eastAsia="zh-CN"/>
              </w:rPr>
              <w:t>进行UPDATE ZT0000=2，导致一直会报已上报成功的数据也一并取到。而且上报成功后，界面显示的信息以“NULL”显示，对客户不明白是什么意思。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1、按客户要求新增“稀便”一项内容</w:t>
            </w:r>
          </w:p>
          <w:p>
            <w:pPr>
              <w:numPr>
                <w:ilvl w:val="0"/>
                <w:numId w:val="2"/>
              </w:numPr>
              <w:ind w:left="1470" w:leftChars="0" w:firstLine="0" w:firstLineChars="0"/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在报告卡上未填写内容时，接口传输信息不应该以“未知”进行默认填充</w:t>
            </w:r>
          </w:p>
          <w:p>
            <w:pPr>
              <w:numPr>
                <w:ilvl w:val="0"/>
                <w:numId w:val="2"/>
              </w:numPr>
              <w:ind w:left="1470" w:leftChars="0" w:firstLine="0" w:firstLineChars="0"/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修正成功上传后接口的更新语句，新增状态值为3（即UPDATE </w:t>
            </w:r>
            <w:r>
              <w:rPr>
                <w:rFonts w:hint="eastAsia"/>
                <w:b w:val="0"/>
                <w:bCs w:val="0"/>
                <w:i w:val="0"/>
                <w:iCs/>
                <w:color w:val="auto"/>
                <w:szCs w:val="21"/>
                <w:lang w:val="en-US" w:eastAsia="zh-CN"/>
              </w:rPr>
              <w:t xml:space="preserve">ZT0000=3），上传成功后以‘上报成功’字眼表明（即UPDATE </w:t>
            </w:r>
            <w:r>
              <w:rPr>
                <w:rFonts w:hint="eastAsia" w:ascii="ËÎÌå" w:hAnsi="ËÎÌå" w:eastAsia="ËÎÌå"/>
                <w:color w:val="000000"/>
                <w:sz w:val="18"/>
                <w:highlight w:val="white"/>
              </w:rPr>
              <w:t>ys_sybbcj</w:t>
            </w:r>
            <w:r>
              <w:rPr>
                <w:rFonts w:hint="eastAsia" w:ascii="ËÎÌå" w:hAnsi="ËÎÌå"/>
                <w:color w:val="000000"/>
                <w:sz w:val="18"/>
                <w:highlight w:val="white"/>
                <w:lang w:val="en-US" w:eastAsia="zh-CN"/>
              </w:rPr>
              <w:t>.scsbyy=‘上报成功’）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尽快完成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/>
                <w:b/>
                <w:i/>
                <w:szCs w:val="21"/>
                <w:lang w:val="en-US" w:eastAsia="zh-CN"/>
              </w:rPr>
            </w:pPr>
            <w:r>
              <w:rPr>
                <w:rFonts w:hint="eastAsia"/>
                <w:b/>
                <w:i/>
                <w:szCs w:val="21"/>
                <w:lang w:val="en-US" w:eastAsia="zh-CN"/>
              </w:rPr>
              <w:t>已与蔡颖、育宏确认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rFonts w:hint="eastAsia" w:eastAsia="宋体"/>
                <w:b/>
                <w:szCs w:val="21"/>
                <w:lang w:eastAsia="zh-CN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如图1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81675" cy="4599940"/>
            <wp:effectExtent l="0" t="0" r="9525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599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76925" cy="2966720"/>
            <wp:effectExtent l="0" t="0" r="9525" b="50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/>
    <w:p/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如图2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6275" cy="3054350"/>
            <wp:effectExtent l="0" t="0" r="15875" b="12700"/>
            <wp:docPr id="5" name="图片 5" descr="_Y}D@]3652CBTNH)OD]T%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_Y}D@]3652CBTNH)OD]T%4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45480" cy="2982595"/>
            <wp:effectExtent l="0" t="0" r="7620" b="8255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2982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ËÎÌå">
    <w:altName w:val="Times New Roman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2CD96"/>
    <w:multiLevelType w:val="singleLevel"/>
    <w:tmpl w:val="63E2CD96"/>
    <w:lvl w:ilvl="0" w:tentative="0">
      <w:start w:val="2"/>
      <w:numFmt w:val="decimal"/>
      <w:suff w:val="nothing"/>
      <w:lvlText w:val="%1、"/>
      <w:lvlJc w:val="left"/>
      <w:pPr>
        <w:ind w:left="1470" w:leftChars="0" w:firstLine="0" w:firstLineChars="0"/>
      </w:pPr>
    </w:lvl>
  </w:abstractNum>
  <w:abstractNum w:abstractNumId="1">
    <w:nsid w:val="75C13DD7"/>
    <w:multiLevelType w:val="singleLevel"/>
    <w:tmpl w:val="75C13DD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23C58A"/>
    <w:multiLevelType w:val="singleLevel"/>
    <w:tmpl w:val="7B23C58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64E7FE1"/>
    <w:rsid w:val="10892D0F"/>
    <w:rsid w:val="110E5AC6"/>
    <w:rsid w:val="18CC4E3D"/>
    <w:rsid w:val="1B452833"/>
    <w:rsid w:val="1E473F3F"/>
    <w:rsid w:val="1F911F4C"/>
    <w:rsid w:val="24A43A0B"/>
    <w:rsid w:val="262D1B92"/>
    <w:rsid w:val="373223A0"/>
    <w:rsid w:val="38DE718D"/>
    <w:rsid w:val="39A606BE"/>
    <w:rsid w:val="39AD1202"/>
    <w:rsid w:val="3B585B69"/>
    <w:rsid w:val="3B872E95"/>
    <w:rsid w:val="4246370E"/>
    <w:rsid w:val="50A816B9"/>
    <w:rsid w:val="518417AE"/>
    <w:rsid w:val="57A045E5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</TotalTime>
  <ScaleCrop>false</ScaleCrop>
  <LinksUpToDate>false</LinksUpToDate>
  <CharactersWithSpaces>1133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陈德强</cp:lastModifiedBy>
  <dcterms:modified xsi:type="dcterms:W3CDTF">2020-03-12T03:43:45Z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