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lang w:val="en-US" w:eastAsia="zh-CN"/>
        </w:rPr>
      </w:pPr>
      <w:bookmarkStart w:id="0" w:name="_GoBack"/>
      <w:bookmarkEnd w:id="0"/>
    </w:p>
    <w:p>
      <w:pPr>
        <w:pStyle w:val="2"/>
        <w:wordWrap w:val="0"/>
        <w:ind w:left="2100" w:leftChars="0" w:firstLine="420"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医生工作站交互需要传递内容</w:t>
      </w:r>
    </w:p>
    <w:p>
      <w:pPr>
        <w:rPr>
          <w:rFonts w:hint="eastAsia"/>
          <w:color w:val="000000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</w:p>
    <w:p>
      <w:pPr>
        <w:rPr>
          <w:rFonts w:hint="default"/>
          <w:b/>
          <w:bCs/>
          <w:color w:val="000000"/>
          <w:sz w:val="24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8"/>
          <w:lang w:val="en-US" w:eastAsia="zh-CN"/>
        </w:rPr>
        <w:t>说明：在医生工作站新增诊间充值按钮和诊间结算按钮，当点击按钮后调用诊间结算客户端应用程序,并在客户端的地址栏内带上相应的地址和需要的参数。</w:t>
      </w:r>
    </w:p>
    <w:p>
      <w:pPr>
        <w:rPr>
          <w:rFonts w:hint="eastAsia"/>
          <w:color w:val="000000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示例:</w:t>
      </w:r>
    </w:p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let url = "http://localhost:8080/#/viewsClinic/settlement?unicode=" + encodeURIComponent("cardNo=G34442743&amp;ghh000=50086338&amp;cardType=06&amp;patiName=张三&amp;patiId=96122503&amp;bkc006=王五&amp;bkc007=350427197404300039&amp;deptName=门内科&amp;deptId=2&amp;doctorName=赵六")</w:t>
      </w: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备注：地址栏的参数要放在unicode里面（做一层编码encodeURIComponent）</w:t>
      </w:r>
    </w:p>
    <w:p>
      <w:pPr>
        <w:pStyle w:val="2"/>
        <w:numPr>
          <w:ilvl w:val="0"/>
          <w:numId w:val="1"/>
        </w:numPr>
        <w:wordWrap w:val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医保患者建档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接口说明：患者在医生工作站就诊时候如果院内还未建档就调用建档接口。</w:t>
      </w:r>
    </w:p>
    <w:p>
      <w:pPr>
        <w:wordWrap w:val="0"/>
        <w:jc w:val="left"/>
      </w:pPr>
      <w:r>
        <w:rPr>
          <w:rFonts w:hint="eastAsia"/>
        </w:rPr>
        <w:t>输入参数列表：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93"/>
        <w:gridCol w:w="2288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必填或可选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cardType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卡类型(01</w:t>
            </w: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:</w:t>
            </w: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医保卡;03:刷脸；06：医保电子凭证；)只支持医保患者诊间建档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bkc006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医疗服务人员姓名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bkc007</w:t>
            </w:r>
          </w:p>
        </w:tc>
        <w:tc>
          <w:tcPr>
            <w:tcW w:w="2884" w:type="dxa"/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医疗服务人员证件号码</w:t>
            </w: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(身份证好号码)</w:t>
            </w:r>
          </w:p>
        </w:tc>
      </w:tr>
    </w:tbl>
    <w:p/>
    <w:p>
      <w:pPr>
        <w:pStyle w:val="2"/>
        <w:numPr>
          <w:ilvl w:val="0"/>
          <w:numId w:val="1"/>
        </w:numPr>
        <w:wordWrap w:val="0"/>
        <w:ind w:left="0" w:leftChars="0" w:firstLine="0"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患者预交金充值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接口说明：患者在挂号时候院内预交金不足调用充值。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wordWrap w:val="0"/>
        <w:jc w:val="left"/>
      </w:pPr>
      <w:r>
        <w:rPr>
          <w:rFonts w:hint="eastAsia"/>
        </w:rPr>
        <w:t>输入参数列表：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93"/>
        <w:gridCol w:w="2288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必填或可选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default" w:ascii="Consolas" w:hAnsi="Consolas" w:eastAsia="Consolas"/>
                <w:color w:val="000000"/>
                <w:sz w:val="20"/>
                <w:highlight w:val="white"/>
              </w:rPr>
              <w:t>cardNo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default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患者院内卡号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cardType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卡类型(1:自费病人；2：医保病人)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patiName</w:t>
            </w:r>
          </w:p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患者姓名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patiId</w:t>
            </w:r>
          </w:p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病人id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dept</w:t>
            </w: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Id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科室id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dept</w:t>
            </w: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Name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科室名称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doctorId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医生id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doctorName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医生姓名</w:t>
            </w:r>
          </w:p>
        </w:tc>
      </w:tr>
    </w:tbl>
    <w:p>
      <w:pPr>
        <w:wordWrap w:val="0"/>
        <w:rPr>
          <w:rFonts w:hint="eastAsia"/>
        </w:rPr>
      </w:pPr>
    </w:p>
    <w:p>
      <w:pPr>
        <w:pStyle w:val="2"/>
        <w:numPr>
          <w:ilvl w:val="0"/>
          <w:numId w:val="1"/>
        </w:numPr>
        <w:wordWrap w:val="0"/>
        <w:ind w:left="0" w:leftChars="0" w:firstLine="0"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工作站结算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接口说明：医生工作站开完处方后，点击结算按钮跳转至床边结算客户端。</w:t>
      </w:r>
    </w:p>
    <w:p>
      <w:pPr>
        <w:wordWrap w:val="0"/>
        <w:jc w:val="left"/>
      </w:pPr>
      <w:r>
        <w:rPr>
          <w:rFonts w:hint="eastAsia"/>
        </w:rPr>
        <w:t>输入参数列表：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93"/>
        <w:gridCol w:w="2288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必填或可选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cardNo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default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患者院内卡号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cardType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卡类型(01</w:t>
            </w: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:</w:t>
            </w: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医保卡;03:刷脸；06：医保电子凭证；99:自费卡)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patiName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patiId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病人id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bkc006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医疗服务人员姓名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bkc007</w:t>
            </w:r>
          </w:p>
        </w:tc>
        <w:tc>
          <w:tcPr>
            <w:tcW w:w="2884" w:type="dxa"/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医疗服务人员证件号码</w:t>
            </w: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(身份证好号码)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default" w:ascii="Consolas" w:hAnsi="Consolas" w:eastAsia="宋体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/>
                <w:color w:val="000000"/>
                <w:sz w:val="20"/>
                <w:highlight w:val="white"/>
                <w:lang w:val="en-US" w:eastAsia="zh-CN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deptName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dept</w:t>
            </w:r>
            <w:r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Id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科室id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ghh000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挂号号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doctorId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医生id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/>
                <w:color w:val="000000"/>
                <w:sz w:val="20"/>
                <w:highlight w:val="white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doctorName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</w:pPr>
            <w:r>
              <w:rPr>
                <w:rFonts w:hint="eastAsia" w:ascii="Consolas" w:hAnsi="Consolas" w:eastAsia="Consolas" w:cs="Times New Roman"/>
                <w:color w:val="000000"/>
                <w:kern w:val="2"/>
                <w:sz w:val="20"/>
                <w:szCs w:val="22"/>
                <w:highlight w:val="white"/>
                <w:lang w:val="en-US" w:eastAsia="zh-CN" w:bidi="ar-SA"/>
              </w:rPr>
              <w:t>医生姓名</w:t>
            </w:r>
          </w:p>
        </w:tc>
      </w:tr>
    </w:tbl>
    <w:p>
      <w:pPr>
        <w:wordWrap w:val="0"/>
        <w:rPr>
          <w:rFonts w:hint="eastAsi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BB576"/>
    <w:multiLevelType w:val="singleLevel"/>
    <w:tmpl w:val="53ABB5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MmMwZjI3OWIzZmRhZTcwZDA2ZWNhMTFlYzZkZjUifQ=="/>
  </w:docVars>
  <w:rsids>
    <w:rsidRoot w:val="7E7B5860"/>
    <w:rsid w:val="0B444419"/>
    <w:rsid w:val="0B7B34D1"/>
    <w:rsid w:val="0EF750A4"/>
    <w:rsid w:val="130B2864"/>
    <w:rsid w:val="171D5F95"/>
    <w:rsid w:val="221A0A83"/>
    <w:rsid w:val="223A518E"/>
    <w:rsid w:val="271D04C4"/>
    <w:rsid w:val="293E4722"/>
    <w:rsid w:val="29BF4DF9"/>
    <w:rsid w:val="2FAB6343"/>
    <w:rsid w:val="30B968F5"/>
    <w:rsid w:val="31EF3498"/>
    <w:rsid w:val="32DB7DA5"/>
    <w:rsid w:val="44693254"/>
    <w:rsid w:val="4CB16E35"/>
    <w:rsid w:val="4ED53046"/>
    <w:rsid w:val="4ED75DDE"/>
    <w:rsid w:val="50F134C9"/>
    <w:rsid w:val="53171963"/>
    <w:rsid w:val="53F34478"/>
    <w:rsid w:val="55822D47"/>
    <w:rsid w:val="564A7E6B"/>
    <w:rsid w:val="59E54620"/>
    <w:rsid w:val="5D6677C8"/>
    <w:rsid w:val="5FB21A3E"/>
    <w:rsid w:val="61350C32"/>
    <w:rsid w:val="648722B8"/>
    <w:rsid w:val="7E7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1013</Characters>
  <Lines>0</Lines>
  <Paragraphs>0</Paragraphs>
  <TotalTime>0</TotalTime>
  <ScaleCrop>false</ScaleCrop>
  <LinksUpToDate>false</LinksUpToDate>
  <CharactersWithSpaces>1018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2021-07-06T01:29:00Z</dcterms:created>
  <dc:creator>阿贝</dc:creator>
  <cp:lastModifiedBy>阿贝</cp:lastModifiedBy>
  <dcterms:modified xsi:type="dcterms:W3CDTF">2022-09-07T08:40:52Z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69040C7B917F4758B26E7EA14018F681</vt:lpwstr>
  </property>
</Properties>
</file>