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系统维护-物资字典维护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1.对照材料维护时有限制GJBM00为9开头的才显示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过滤条件由GJBM00 like 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‘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9%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改为 JSXM00=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2020年3月17日前完成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医院正在上线三级库，前期维护基础数据需要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3670935" cy="2518410"/>
            <wp:effectExtent l="0" t="0" r="571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eastAsia"/>
          <w:lang w:val="en-US" w:eastAsia="zh-CN"/>
        </w:rPr>
        <w:t>跟踪文件：</w:t>
      </w:r>
      <w:r>
        <w:rPr>
          <w:rFonts w:hint="default" w:ascii="Courier New" w:hAnsi="Courier New"/>
          <w:b/>
          <w:color w:val="0000FF"/>
          <w:sz w:val="20"/>
        </w:rPr>
        <w:t>SELECT</w:t>
      </w:r>
      <w:r>
        <w:rPr>
          <w:rFonts w:hint="default" w:ascii="Courier New" w:hAnsi="Courier New"/>
          <w:color w:val="000000"/>
          <w:sz w:val="20"/>
        </w:rPr>
        <w:t xml:space="preserve"> xmmc00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bh0000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pysm00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wbsm00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treebh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sfxmid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gjbm00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dw0000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sfje00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</w:t>
      </w:r>
      <w:r>
        <w:rPr>
          <w:rFonts w:hint="default" w:ascii="Courier New" w:hAnsi="Courier New"/>
          <w:b/>
          <w:color w:val="0000FF"/>
          <w:sz w:val="20"/>
        </w:rPr>
        <w:t>FROM</w:t>
      </w:r>
      <w:r>
        <w:rPr>
          <w:rFonts w:hint="default" w:ascii="Courier New" w:hAnsi="Courier New"/>
          <w:color w:val="000000"/>
          <w:sz w:val="20"/>
        </w:rPr>
        <w:t xml:space="preserve"> bm_yysfxm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WHERE</w:t>
      </w:r>
      <w:r>
        <w:rPr>
          <w:rFonts w:hint="default" w:ascii="Courier New" w:hAnsi="Courier New"/>
          <w:color w:val="000000"/>
          <w:sz w:val="20"/>
        </w:rPr>
        <w:t xml:space="preserve">    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color w:val="000000"/>
          <w:sz w:val="20"/>
        </w:rPr>
        <w:t xml:space="preserve">pysm00 </w:t>
      </w:r>
      <w:r>
        <w:rPr>
          <w:rFonts w:hint="default" w:ascii="Courier New" w:hAnsi="Courier New"/>
          <w:b/>
          <w:color w:val="0000FF"/>
          <w:sz w:val="20"/>
        </w:rPr>
        <w:t>LIKE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'%pfbhm%'</w:t>
      </w:r>
      <w:r>
        <w:rPr>
          <w:rFonts w:hint="default" w:ascii="Courier New" w:hAnsi="Courier New"/>
          <w:color w:val="FF0000"/>
          <w:sz w:val="20"/>
        </w:rPr>
        <w:t>)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color w:val="000000"/>
          <w:sz w:val="20"/>
        </w:rPr>
        <w:t xml:space="preserve">flag00 </w:t>
      </w:r>
      <w:r>
        <w:rPr>
          <w:rFonts w:hint="default" w:ascii="Courier New" w:hAnsi="Courier New"/>
          <w:color w:val="FF0000"/>
          <w:sz w:val="20"/>
        </w:rPr>
        <w:t>=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'1'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tzrq00 </w:t>
      </w:r>
      <w:r>
        <w:rPr>
          <w:rFonts w:hint="default" w:ascii="Courier New" w:hAnsi="Courier New"/>
          <w:b/>
          <w:color w:val="0000FF"/>
          <w:sz w:val="20"/>
        </w:rPr>
        <w:t>IS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NULL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gjbm00 </w:t>
      </w:r>
      <w:r>
        <w:rPr>
          <w:rFonts w:hint="default" w:ascii="Courier New" w:hAnsi="Courier New"/>
          <w:b/>
          <w:color w:val="0000FF"/>
          <w:sz w:val="20"/>
        </w:rPr>
        <w:t>LIKE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'9%'</w:t>
      </w:r>
      <w:r>
        <w:rPr>
          <w:rFonts w:hint="default" w:ascii="Courier New" w:hAnsi="Courier New"/>
          <w:color w:val="FF0000"/>
          <w:sz w:val="20"/>
        </w:rPr>
        <w:t>)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00"/>
          <w:sz w:val="20"/>
        </w:rPr>
        <w:t>ROWNUM</w:t>
      </w:r>
      <w:r>
        <w:rPr>
          <w:rFonts w:hint="default" w:ascii="Courier New" w:hAnsi="Courier New"/>
          <w:color w:val="000000"/>
          <w:sz w:val="20"/>
        </w:rPr>
        <w:t xml:space="preserve"> &lt;</w:t>
      </w:r>
      <w:r>
        <w:rPr>
          <w:rFonts w:hint="default" w:ascii="Courier New" w:hAnsi="Courier New"/>
          <w:color w:val="FF0000"/>
          <w:sz w:val="20"/>
        </w:rPr>
        <w:t>=</w:t>
      </w:r>
      <w:r>
        <w:rPr>
          <w:rFonts w:hint="default" w:ascii="Courier New" w:hAnsi="Courier New"/>
          <w:color w:val="000000"/>
          <w:sz w:val="20"/>
        </w:rPr>
        <w:t xml:space="preserve"> 999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9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2020-03-11T07:54:42Z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