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23C9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黑体" w:hAnsi="宋体" w:eastAsia="黑体" w:cs="黑体"/>
          <w:color w:val="auto"/>
          <w:kern w:val="2"/>
          <w:sz w:val="32"/>
          <w:szCs w:val="32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lang w:val="en-US" w:eastAsia="zh-CN" w:bidi="ar"/>
        </w:rPr>
        <w:t>附件</w:t>
      </w:r>
      <w:r>
        <w:rPr>
          <w:rFonts w:hint="default" w:ascii="黑体" w:hAnsi="宋体" w:eastAsia="黑体" w:cs="黑体"/>
          <w:color w:val="auto"/>
          <w:kern w:val="2"/>
          <w:sz w:val="32"/>
          <w:szCs w:val="32"/>
          <w:lang w:eastAsia="zh-CN" w:bidi="ar"/>
        </w:rPr>
        <w:t>1</w:t>
      </w:r>
    </w:p>
    <w:p w14:paraId="763BD1CF">
      <w:pPr>
        <w:keepNext w:val="0"/>
        <w:keepLines w:val="0"/>
        <w:widowControl w:val="0"/>
        <w:suppressLineNumbers w:val="0"/>
        <w:spacing w:before="159" w:beforeAutospacing="0" w:after="0" w:afterAutospacing="0"/>
        <w:ind w:left="0" w:right="0"/>
        <w:jc w:val="both"/>
        <w:rPr>
          <w:rFonts w:hint="default" w:ascii="宋体" w:hAnsi="宋体" w:eastAsia="宋体" w:cs="宋体"/>
          <w:color w:val="auto"/>
          <w:spacing w:val="0"/>
          <w:kern w:val="2"/>
          <w:sz w:val="20"/>
          <w:szCs w:val="20"/>
          <w:lang w:eastAsia="zh-CN" w:bidi="ar"/>
        </w:rPr>
      </w:pPr>
    </w:p>
    <w:p w14:paraId="6D89A435">
      <w:pPr>
        <w:keepNext w:val="0"/>
        <w:keepLines w:val="0"/>
        <w:widowControl w:val="0"/>
        <w:suppressLineNumbers w:val="0"/>
        <w:spacing w:before="159" w:beforeAutospacing="0" w:after="0" w:afterAutospacing="0"/>
        <w:ind w:left="0" w:right="0"/>
        <w:jc w:val="both"/>
        <w:rPr>
          <w:rFonts w:hint="eastAsia" w:ascii="宋体" w:hAnsi="宋体" w:eastAsia="宋体" w:cs="宋体"/>
          <w:color w:val="auto"/>
          <w:spacing w:val="0"/>
          <w:kern w:val="2"/>
          <w:sz w:val="20"/>
          <w:szCs w:val="20"/>
        </w:rPr>
      </w:pPr>
      <w:r>
        <w:rPr>
          <w:rFonts w:hint="default" w:ascii="宋体" w:hAnsi="宋体" w:eastAsia="宋体" w:cs="宋体"/>
          <w:color w:val="auto"/>
          <w:spacing w:val="0"/>
          <w:kern w:val="2"/>
          <w:sz w:val="20"/>
          <w:szCs w:val="20"/>
          <w:lang w:eastAsia="zh-CN" w:bidi="ar"/>
        </w:rPr>
        <w:t>医院名称</w:t>
      </w:r>
      <w:r>
        <w:rPr>
          <w:rFonts w:hint="eastAsia" w:ascii="宋体" w:hAnsi="宋体" w:eastAsia="宋体" w:cs="宋体"/>
          <w:color w:val="auto"/>
          <w:spacing w:val="0"/>
          <w:kern w:val="2"/>
          <w:sz w:val="20"/>
          <w:szCs w:val="20"/>
          <w:u w:val="single"/>
          <w:lang w:val="en-US" w:eastAsia="zh-CN" w:bidi="ar"/>
        </w:rPr>
        <w:t xml:space="preserve">                        （</w:t>
      </w:r>
      <w:r>
        <w:rPr>
          <w:rFonts w:hint="eastAsia" w:ascii="宋体" w:hAnsi="宋体" w:eastAsia="宋体" w:cs="宋体"/>
          <w:color w:val="auto"/>
          <w:spacing w:val="0"/>
          <w:kern w:val="2"/>
          <w:sz w:val="20"/>
          <w:szCs w:val="20"/>
          <w:lang w:val="en-US" w:eastAsia="zh-CN" w:bidi="ar"/>
        </w:rPr>
        <w:t>统一社会信用代码：                  ）</w:t>
      </w:r>
    </w:p>
    <w:p w14:paraId="26581141">
      <w:pPr>
        <w:keepNext w:val="0"/>
        <w:keepLines w:val="0"/>
        <w:widowControl w:val="0"/>
        <w:suppressLineNumbers w:val="0"/>
        <w:spacing w:before="159" w:beforeAutospacing="0" w:after="0" w:afterAutospacing="0"/>
        <w:ind w:left="0" w:right="0"/>
        <w:jc w:val="center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b w:val="0"/>
          <w:bCs w:val="0"/>
          <w:color w:val="auto"/>
          <w:spacing w:val="0"/>
          <w:kern w:val="2"/>
          <w:sz w:val="35"/>
          <w:szCs w:val="35"/>
          <w:lang w:val="en-US" w:eastAsia="zh-CN" w:bidi="ar"/>
        </w:rPr>
        <w:t>门（急）诊</w:t>
      </w:r>
      <w:r>
        <w:rPr>
          <w:rFonts w:hint="default" w:ascii="宋体" w:hAnsi="宋体" w:eastAsia="宋体" w:cs="宋体"/>
          <w:b w:val="0"/>
          <w:bCs w:val="0"/>
          <w:color w:val="auto"/>
          <w:spacing w:val="0"/>
          <w:kern w:val="2"/>
          <w:sz w:val="35"/>
          <w:szCs w:val="35"/>
          <w:lang w:eastAsia="zh-CN" w:bidi="ar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pacing w:val="0"/>
          <w:kern w:val="2"/>
          <w:sz w:val="35"/>
          <w:szCs w:val="35"/>
          <w:lang w:val="en-US" w:eastAsia="zh-CN" w:bidi="ar"/>
        </w:rPr>
        <w:t xml:space="preserve">诊 疗 信 息 </w:t>
      </w:r>
      <w:r>
        <w:rPr>
          <w:rFonts w:hint="default" w:ascii="宋体" w:hAnsi="宋体" w:eastAsia="宋体" w:cs="宋体"/>
          <w:b w:val="0"/>
          <w:bCs w:val="0"/>
          <w:color w:val="auto"/>
          <w:spacing w:val="0"/>
          <w:kern w:val="2"/>
          <w:sz w:val="35"/>
          <w:szCs w:val="35"/>
          <w:lang w:eastAsia="zh-CN" w:bidi="ar"/>
        </w:rPr>
        <w:t>页</w:t>
      </w:r>
      <w:r>
        <w:rPr>
          <w:rFonts w:hint="eastAsia" w:ascii="宋体" w:hAnsi="宋体" w:eastAsia="宋体" w:cs="宋体"/>
          <w:b w:val="0"/>
          <w:bCs w:val="0"/>
          <w:color w:val="auto"/>
          <w:spacing w:val="0"/>
          <w:kern w:val="2"/>
          <w:sz w:val="35"/>
          <w:szCs w:val="35"/>
          <w:lang w:val="en-US" w:eastAsia="zh-CN" w:bidi="ar"/>
        </w:rPr>
        <w:t>（通用示例）</w:t>
      </w:r>
    </w:p>
    <w:bookmarkEnd w:id="0"/>
    <w:p w14:paraId="0B595ED5">
      <w:pPr>
        <w:pStyle w:val="2"/>
        <w:keepNext w:val="0"/>
        <w:keepLines w:val="0"/>
        <w:widowControl w:val="0"/>
        <w:suppressLineNumbers w:val="0"/>
        <w:spacing w:before="62" w:beforeAutospacing="0"/>
        <w:jc w:val="left"/>
        <w:rPr>
          <w:rFonts w:hint="eastAsia" w:ascii="宋体" w:hAnsi="宋体" w:eastAsia="宋体" w:cs="宋体"/>
          <w:color w:val="auto"/>
          <w:spacing w:val="0"/>
          <w:kern w:val="2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pacing w:val="0"/>
          <w:kern w:val="2"/>
          <w:sz w:val="20"/>
          <w:szCs w:val="20"/>
        </w:rPr>
        <w:t>就诊卡号/病案号：</w:t>
      </w:r>
    </w:p>
    <w:tbl>
      <w:tblPr>
        <w:tblStyle w:val="6"/>
        <w:tblW w:w="97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1"/>
        <w:gridCol w:w="2513"/>
        <w:gridCol w:w="1500"/>
        <w:gridCol w:w="1362"/>
        <w:gridCol w:w="863"/>
        <w:gridCol w:w="950"/>
        <w:gridCol w:w="931"/>
        <w:gridCol w:w="1"/>
      </w:tblGrid>
      <w:tr w14:paraId="19322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3628" w:hRule="atLeast"/>
          <w:jc w:val="center"/>
        </w:trPr>
        <w:tc>
          <w:tcPr>
            <w:tcW w:w="97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43AA31">
            <w:pPr>
              <w:pStyle w:val="5"/>
              <w:keepNext w:val="0"/>
              <w:keepLines w:val="0"/>
              <w:widowControl w:val="0"/>
              <w:suppressLineNumbers w:val="0"/>
              <w:spacing w:before="61" w:beforeAutospacing="0" w:line="540" w:lineRule="exact"/>
              <w:ind w:left="0" w:leftChars="0" w:firstLine="220" w:firstLineChars="110"/>
              <w:rPr>
                <w:rFonts w:hint="eastAsia" w:cs="宋体"/>
                <w:color w:val="auto"/>
                <w:spacing w:val="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</w:rPr>
              <w:t>姓名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</w:rPr>
              <w:t>性别：口 1.男 2.女</w:t>
            </w:r>
            <w:r>
              <w:rPr>
                <w:rFonts w:hint="default" w:cs="宋体"/>
                <w:color w:val="auto"/>
                <w:spacing w:val="0"/>
                <w:kern w:val="2"/>
                <w:sz w:val="20"/>
                <w:szCs w:val="20"/>
              </w:rPr>
              <w:t xml:space="preserve"> 3.其他</w:t>
            </w:r>
            <w:r>
              <w:rPr>
                <w:rFonts w:hint="eastAsia" w:cs="宋体"/>
                <w:color w:val="auto"/>
                <w:spacing w:val="0"/>
                <w:kern w:val="2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</w:rPr>
              <w:t xml:space="preserve">出生日期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pacing w:val="-74"/>
                <w:kern w:val="2"/>
                <w:sz w:val="20"/>
                <w:szCs w:val="20"/>
              </w:rPr>
              <w:t>日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</w:rPr>
              <w:t xml:space="preserve"> </w:t>
            </w:r>
            <w:r>
              <w:rPr>
                <w:rFonts w:hint="eastAsia" w:cs="宋体"/>
                <w:color w:val="auto"/>
                <w:spacing w:val="0"/>
                <w:kern w:val="2"/>
                <w:sz w:val="20"/>
                <w:szCs w:val="20"/>
                <w:lang w:val="en-US" w:eastAsia="zh-CN"/>
              </w:rPr>
              <w:t xml:space="preserve">      </w:t>
            </w:r>
          </w:p>
          <w:p w14:paraId="3789C9E9">
            <w:pPr>
              <w:pStyle w:val="5"/>
              <w:keepNext w:val="0"/>
              <w:keepLines w:val="0"/>
              <w:widowControl w:val="0"/>
              <w:suppressLineNumbers w:val="0"/>
              <w:spacing w:before="61" w:beforeAutospacing="0" w:line="540" w:lineRule="exact"/>
              <w:ind w:left="0" w:leftChars="0" w:firstLine="220" w:firstLineChars="110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color w:val="auto"/>
                <w:spacing w:val="0"/>
                <w:kern w:val="2"/>
                <w:sz w:val="20"/>
                <w:szCs w:val="20"/>
                <w:lang w:val="en-US" w:eastAsia="zh-CN"/>
              </w:rPr>
              <w:t>婚姻状态：口1.未婚 2.已婚 3.丧偶 4.离婚 9.其他</w:t>
            </w:r>
          </w:p>
          <w:p w14:paraId="0A7FFCE6"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leftChars="0" w:right="0" w:firstLine="220" w:firstLineChars="110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u w:val="singl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</w:rPr>
              <w:t>国籍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</w:rPr>
              <w:t>民族</w:t>
            </w:r>
            <w:r>
              <w:rPr>
                <w:rFonts w:hint="eastAsia" w:ascii="宋体" w:hAnsi="宋体" w:eastAsia="宋体" w:cs="宋体"/>
                <w:color w:val="auto"/>
                <w:spacing w:val="-92"/>
                <w:kern w:val="2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</w:rPr>
              <w:t>证件类型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</w:rPr>
              <w:t>证件号码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u w:val="single"/>
              </w:rPr>
              <w:t xml:space="preserve">                           </w:t>
            </w:r>
          </w:p>
          <w:p w14:paraId="2563BEF1"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 w:firstLine="200" w:firstLineChars="100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sz w:val="20"/>
                <w:szCs w:val="20"/>
              </w:rPr>
              <w:t>现住址</w:t>
            </w:r>
            <w:r>
              <w:rPr>
                <w:rFonts w:hint="eastAsia" w:ascii="宋体" w:hAnsi="宋体" w:eastAsia="宋体" w:cs="宋体"/>
                <w:color w:val="auto"/>
                <w:spacing w:val="-21"/>
                <w:kern w:val="2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u w:val="single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auto"/>
                <w:spacing w:val="-58"/>
                <w:kern w:val="2"/>
                <w:sz w:val="20"/>
                <w:szCs w:val="20"/>
              </w:rPr>
              <w:t xml:space="preserve"> 省（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</w:rPr>
              <w:t xml:space="preserve"> 区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lang w:val="en-US" w:eastAsia="zh-CN"/>
              </w:rPr>
              <w:t>市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auto"/>
                <w:spacing w:val="-58"/>
                <w:kern w:val="2"/>
                <w:sz w:val="20"/>
                <w:szCs w:val="20"/>
              </w:rPr>
              <w:t>市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spacing w:val="-58"/>
                <w:kern w:val="2"/>
                <w:sz w:val="20"/>
                <w:szCs w:val="20"/>
              </w:rPr>
              <w:t xml:space="preserve">县  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u w:val="single"/>
              </w:rPr>
              <w:t xml:space="preserve">         </w:t>
            </w:r>
          </w:p>
          <w:p w14:paraId="10A63F88">
            <w:pPr>
              <w:pStyle w:val="5"/>
              <w:keepNext w:val="0"/>
              <w:keepLines w:val="0"/>
              <w:widowControl w:val="0"/>
              <w:suppressLineNumbers w:val="0"/>
              <w:spacing w:before="61" w:beforeAutospacing="0" w:line="540" w:lineRule="exact"/>
              <w:ind w:left="0" w:leftChars="0" w:firstLine="220" w:firstLineChars="110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u w:val="singl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</w:rPr>
              <w:t>联系电话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u w:val="single"/>
              </w:rPr>
              <w:t xml:space="preserve">               </w:t>
            </w:r>
          </w:p>
          <w:p w14:paraId="56C636DB">
            <w:pPr>
              <w:pStyle w:val="5"/>
              <w:keepNext w:val="0"/>
              <w:keepLines w:val="0"/>
              <w:widowControl w:val="0"/>
              <w:suppressLineNumbers w:val="0"/>
              <w:spacing w:before="61" w:beforeAutospacing="0" w:line="540" w:lineRule="exact"/>
              <w:ind w:left="0" w:leftChars="0" w:firstLine="220" w:firstLineChars="110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药物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或其他</w:t>
            </w:r>
            <w:r>
              <w:rPr>
                <w:rFonts w:hint="eastAsia"/>
                <w:color w:val="auto"/>
                <w:sz w:val="20"/>
                <w:szCs w:val="20"/>
              </w:rPr>
              <w:t>过敏史</w:t>
            </w: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：</w:t>
            </w:r>
            <w:r>
              <w:rPr>
                <w:rFonts w:hint="eastAsia" w:cs="宋体"/>
                <w:color w:val="auto"/>
                <w:spacing w:val="0"/>
                <w:kern w:val="2"/>
                <w:sz w:val="20"/>
                <w:szCs w:val="20"/>
                <w:lang w:val="en-US" w:eastAsia="zh-CN"/>
              </w:rPr>
              <w:t xml:space="preserve">药物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</w:rPr>
              <w:t>口 1.无 2.有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  <w:u w:val="single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</w:rPr>
              <w:t>；</w:t>
            </w:r>
            <w:r>
              <w:rPr>
                <w:rFonts w:hint="eastAsia" w:cs="宋体"/>
                <w:color w:val="auto"/>
                <w:spacing w:val="0"/>
                <w:kern w:val="2"/>
                <w:sz w:val="20"/>
                <w:szCs w:val="20"/>
                <w:lang w:val="en-US" w:eastAsia="zh-CN"/>
              </w:rPr>
              <w:t xml:space="preserve">其他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</w:rPr>
              <w:t>口1.无 2.有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  <w:u w:val="single"/>
              </w:rPr>
              <w:t xml:space="preserve">         </w:t>
            </w:r>
          </w:p>
        </w:tc>
      </w:tr>
      <w:tr w14:paraId="042EA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0" w:hRule="atLeast"/>
          <w:jc w:val="center"/>
        </w:trPr>
        <w:tc>
          <w:tcPr>
            <w:tcW w:w="97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1C10C9">
            <w:pPr>
              <w:pStyle w:val="5"/>
              <w:keepNext w:val="0"/>
              <w:keepLines w:val="0"/>
              <w:widowControl w:val="0"/>
              <w:suppressLineNumbers w:val="0"/>
              <w:spacing w:before="73" w:beforeAutospacing="0" w:line="540" w:lineRule="exact"/>
              <w:ind w:left="0" w:firstLine="200" w:firstLineChars="100"/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</w:rPr>
              <w:t>挂号时间</w:t>
            </w:r>
            <w:r>
              <w:rPr>
                <w:rFonts w:hint="eastAsia" w:cs="宋体"/>
                <w:color w:val="auto"/>
                <w:spacing w:val="0"/>
                <w:kern w:val="2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</w:rPr>
              <w:t xml:space="preserve"> 日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cs="宋体"/>
                <w:color w:val="auto"/>
                <w:spacing w:val="-72"/>
                <w:kern w:val="2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</w:rPr>
              <w:t xml:space="preserve">时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</w:rPr>
              <w:t xml:space="preserve">分  </w:t>
            </w:r>
          </w:p>
          <w:p w14:paraId="49A03805">
            <w:pPr>
              <w:pStyle w:val="5"/>
              <w:keepNext w:val="0"/>
              <w:keepLines w:val="0"/>
              <w:widowControl w:val="0"/>
              <w:suppressLineNumbers w:val="0"/>
              <w:spacing w:before="73" w:beforeAutospacing="0" w:line="540" w:lineRule="exact"/>
              <w:ind w:left="0" w:firstLine="200" w:firstLineChars="100"/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</w:rPr>
              <w:t xml:space="preserve">报到时间 </w:t>
            </w:r>
            <w:r>
              <w:rPr>
                <w:rFonts w:hint="eastAsia" w:cs="宋体"/>
                <w:color w:val="auto"/>
                <w:spacing w:val="0"/>
                <w:kern w:val="2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hint="eastAsia" w:cs="宋体"/>
                <w:color w:val="auto"/>
                <w:spacing w:val="0"/>
                <w:kern w:val="2"/>
                <w:sz w:val="20"/>
                <w:szCs w:val="20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</w:rPr>
              <w:t xml:space="preserve"> 日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cs="宋体"/>
                <w:color w:val="auto"/>
                <w:spacing w:val="-72"/>
                <w:kern w:val="2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</w:rPr>
              <w:t xml:space="preserve">时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</w:rPr>
              <w:t xml:space="preserve">分  </w:t>
            </w:r>
          </w:p>
          <w:p w14:paraId="3609BE06">
            <w:pPr>
              <w:pStyle w:val="5"/>
              <w:keepNext w:val="0"/>
              <w:keepLines w:val="0"/>
              <w:widowControl w:val="0"/>
              <w:suppressLineNumbers w:val="0"/>
              <w:spacing w:before="73" w:beforeAutospacing="0" w:line="540" w:lineRule="exact"/>
              <w:ind w:left="0" w:firstLine="200" w:firstLineChars="100"/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</w:rPr>
              <w:t xml:space="preserve">就诊时间 </w:t>
            </w:r>
            <w:r>
              <w:rPr>
                <w:rFonts w:hint="default" w:cs="宋体"/>
                <w:color w:val="auto"/>
                <w:spacing w:val="0"/>
                <w:kern w:val="2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</w:rPr>
              <w:t xml:space="preserve"> </w:t>
            </w:r>
            <w:r>
              <w:rPr>
                <w:rFonts w:hint="eastAsia" w:cs="宋体"/>
                <w:color w:val="auto"/>
                <w:spacing w:val="0"/>
                <w:kern w:val="2"/>
                <w:sz w:val="20"/>
                <w:szCs w:val="20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</w:rPr>
              <w:t xml:space="preserve"> 日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cs="宋体"/>
                <w:color w:val="auto"/>
                <w:spacing w:val="-72"/>
                <w:kern w:val="2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</w:rPr>
              <w:t xml:space="preserve">时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</w:rPr>
              <w:t>分</w:t>
            </w:r>
          </w:p>
          <w:p w14:paraId="49819F64">
            <w:pPr>
              <w:pStyle w:val="5"/>
              <w:keepNext w:val="0"/>
              <w:keepLines w:val="0"/>
              <w:widowControl w:val="0"/>
              <w:suppressLineNumbers w:val="0"/>
              <w:spacing w:before="73" w:beforeAutospacing="0" w:line="540" w:lineRule="exact"/>
              <w:ind w:left="0" w:firstLine="200" w:firstLineChars="100"/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  <w:u w:val="singl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</w:rPr>
              <w:t>就诊科室</w:t>
            </w:r>
            <w:r>
              <w:rPr>
                <w:rFonts w:hint="eastAsia" w:cs="宋体"/>
                <w:color w:val="auto"/>
                <w:spacing w:val="0"/>
                <w:kern w:val="2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spacing w:val="-82"/>
                <w:kern w:val="2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</w:rPr>
              <w:t xml:space="preserve">   </w:t>
            </w:r>
            <w:r>
              <w:rPr>
                <w:rFonts w:hint="eastAsia" w:cs="宋体"/>
                <w:color w:val="auto"/>
                <w:spacing w:val="0"/>
                <w:kern w:val="2"/>
                <w:sz w:val="20"/>
                <w:szCs w:val="20"/>
                <w:lang w:val="en-US" w:eastAsia="zh-CN"/>
              </w:rPr>
              <w:t xml:space="preserve">接诊医师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  <w:u w:val="single"/>
              </w:rPr>
              <w:t xml:space="preserve">        </w:t>
            </w:r>
            <w:r>
              <w:rPr>
                <w:rFonts w:hint="eastAsia" w:cs="宋体"/>
                <w:color w:val="auto"/>
                <w:spacing w:val="0"/>
                <w:kern w:val="2"/>
                <w:sz w:val="20"/>
                <w:szCs w:val="20"/>
                <w:lang w:val="en-US" w:eastAsia="zh-CN"/>
              </w:rPr>
              <w:t xml:space="preserve"> 接诊医师职称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  <w:u w:val="single"/>
              </w:rPr>
              <w:t xml:space="preserve">        </w:t>
            </w:r>
          </w:p>
          <w:p w14:paraId="64B3503E">
            <w:pPr>
              <w:pStyle w:val="5"/>
              <w:keepNext w:val="0"/>
              <w:keepLines w:val="0"/>
              <w:widowControl w:val="0"/>
              <w:suppressLineNumbers w:val="0"/>
              <w:spacing w:before="73" w:beforeAutospacing="0" w:line="540" w:lineRule="exact"/>
              <w:ind w:left="0" w:firstLine="200" w:firstLineChars="100"/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</w:rPr>
              <w:t>就诊类型</w:t>
            </w:r>
            <w:r>
              <w:rPr>
                <w:rFonts w:hint="eastAsia" w:cs="宋体"/>
                <w:color w:val="auto"/>
                <w:spacing w:val="0"/>
                <w:kern w:val="2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</w:rPr>
              <w:t>口1.急诊 2.</w:t>
            </w:r>
            <w:r>
              <w:rPr>
                <w:rFonts w:hint="eastAsia"/>
                <w:color w:val="auto"/>
                <w:sz w:val="20"/>
                <w:szCs w:val="20"/>
              </w:rPr>
              <w:t>普通门诊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</w:rPr>
              <w:t xml:space="preserve"> 3.特需门诊 4.互联网诊疗 5.MDT门诊 </w:t>
            </w:r>
            <w:r>
              <w:rPr>
                <w:rFonts w:hint="eastAsia" w:cs="宋体"/>
                <w:color w:val="auto"/>
                <w:spacing w:val="0"/>
                <w:kern w:val="2"/>
                <w:sz w:val="20"/>
                <w:szCs w:val="20"/>
                <w:lang w:val="en-US" w:eastAsia="zh-CN"/>
              </w:rPr>
              <w:t>9.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</w:rPr>
              <w:t>其他</w:t>
            </w:r>
          </w:p>
          <w:p w14:paraId="528A6F6E">
            <w:pPr>
              <w:pStyle w:val="5"/>
              <w:keepNext w:val="0"/>
              <w:keepLines w:val="0"/>
              <w:widowControl w:val="0"/>
              <w:suppressLineNumbers w:val="0"/>
              <w:spacing w:before="73" w:beforeAutospacing="0" w:line="540" w:lineRule="exact"/>
              <w:ind w:left="0" w:firstLine="200" w:firstLineChars="100"/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</w:rPr>
              <w:t>是否复诊</w:t>
            </w:r>
            <w:r>
              <w:rPr>
                <w:rFonts w:hint="eastAsia" w:cs="宋体"/>
                <w:color w:val="auto"/>
                <w:spacing w:val="0"/>
                <w:kern w:val="2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</w:rPr>
              <w:t>口1.是 2.否</w:t>
            </w:r>
          </w:p>
          <w:p w14:paraId="2DB7D46B">
            <w:pPr>
              <w:pStyle w:val="5"/>
              <w:keepNext w:val="0"/>
              <w:keepLines w:val="0"/>
              <w:widowControl w:val="0"/>
              <w:suppressLineNumbers w:val="0"/>
              <w:spacing w:before="73" w:beforeAutospacing="0" w:line="540" w:lineRule="exact"/>
              <w:ind w:left="0" w:firstLine="200" w:firstLineChars="100"/>
              <w:rPr>
                <w:rFonts w:hint="default" w:ascii="宋体" w:hAnsi="宋体" w:eastAsia="宋体" w:cs="宋体"/>
                <w:color w:val="auto"/>
                <w:spacing w:val="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color w:val="auto"/>
                <w:spacing w:val="0"/>
                <w:kern w:val="2"/>
                <w:sz w:val="20"/>
                <w:szCs w:val="20"/>
                <w:lang w:val="en-US" w:eastAsia="zh-CN"/>
              </w:rPr>
              <w:t>是否输液</w:t>
            </w:r>
            <w:r>
              <w:rPr>
                <w:rFonts w:hint="eastAsia" w:cs="宋体"/>
                <w:color w:val="auto"/>
                <w:spacing w:val="0"/>
                <w:kern w:val="2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</w:rPr>
              <w:t>口1.是 2.否</w:t>
            </w:r>
          </w:p>
          <w:p w14:paraId="79580D46">
            <w:pPr>
              <w:pStyle w:val="5"/>
              <w:keepNext w:val="0"/>
              <w:keepLines w:val="0"/>
              <w:widowControl w:val="0"/>
              <w:suppressLineNumbers w:val="0"/>
              <w:spacing w:before="73" w:beforeAutospacing="0" w:line="540" w:lineRule="exact"/>
              <w:ind w:left="0" w:firstLine="200" w:firstLineChars="100"/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</w:rPr>
              <w:t>是否为门诊慢特病患者</w:t>
            </w:r>
            <w:r>
              <w:rPr>
                <w:rFonts w:hint="eastAsia" w:cs="宋体"/>
                <w:color w:val="auto"/>
                <w:spacing w:val="0"/>
                <w:kern w:val="2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</w:rPr>
              <w:t>口1.是 2.否</w:t>
            </w:r>
          </w:p>
          <w:p w14:paraId="48EA1D73">
            <w:pPr>
              <w:pStyle w:val="5"/>
              <w:keepNext w:val="0"/>
              <w:keepLines w:val="0"/>
              <w:widowControl w:val="0"/>
              <w:suppressLineNumbers w:val="0"/>
              <w:spacing w:before="73" w:beforeAutospacing="0" w:line="540" w:lineRule="exact"/>
              <w:ind w:left="0" w:firstLine="200" w:firstLineChars="100"/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</w:rPr>
              <w:t>急诊患者分级</w:t>
            </w:r>
            <w:r>
              <w:rPr>
                <w:rFonts w:hint="eastAsia" w:cs="宋体"/>
                <w:color w:val="auto"/>
                <w:spacing w:val="0"/>
                <w:kern w:val="2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</w:rPr>
              <w:t>口1.I 级 2.II级 3.III级 4.IV级</w:t>
            </w:r>
          </w:p>
          <w:p w14:paraId="024801FA">
            <w:pPr>
              <w:pStyle w:val="5"/>
              <w:keepNext w:val="0"/>
              <w:keepLines w:val="0"/>
              <w:widowControl w:val="0"/>
              <w:suppressLineNumbers w:val="0"/>
              <w:spacing w:before="73" w:beforeAutospacing="0" w:line="540" w:lineRule="exact"/>
              <w:ind w:left="0" w:firstLine="200" w:firstLineChars="100"/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</w:rPr>
              <w:t>急诊患者去向</w:t>
            </w:r>
            <w:r>
              <w:rPr>
                <w:rFonts w:hint="eastAsia" w:cs="宋体"/>
                <w:color w:val="auto"/>
                <w:spacing w:val="0"/>
                <w:kern w:val="2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</w:rPr>
              <w:t>口1.医嘱离院 2.医嘱转院 3.</w:t>
            </w:r>
            <w:r>
              <w:rPr>
                <w:rFonts w:hint="default" w:cs="宋体"/>
                <w:color w:val="auto"/>
                <w:spacing w:val="0"/>
                <w:kern w:val="2"/>
                <w:sz w:val="20"/>
                <w:szCs w:val="20"/>
              </w:rPr>
              <w:t>医嘱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</w:rPr>
              <w:t xml:space="preserve">转社区卫生服务机构/乡镇卫生院 4.非医嘱离院 </w:t>
            </w:r>
          </w:p>
          <w:p w14:paraId="11FE49C0">
            <w:pPr>
              <w:pStyle w:val="5"/>
              <w:keepNext w:val="0"/>
              <w:keepLines w:val="0"/>
              <w:widowControl w:val="0"/>
              <w:suppressLineNumbers w:val="0"/>
              <w:spacing w:before="73" w:beforeAutospacing="0" w:line="540" w:lineRule="exact"/>
              <w:ind w:left="0" w:firstLine="0" w:firstLineChars="0"/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</w:rPr>
            </w:pPr>
            <w:r>
              <w:rPr>
                <w:rFonts w:hint="eastAsia" w:cs="宋体"/>
                <w:color w:val="auto"/>
                <w:spacing w:val="0"/>
                <w:kern w:val="2"/>
                <w:sz w:val="20"/>
                <w:szCs w:val="20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</w:rPr>
              <w:t>5.死亡 6.急诊留观 7.</w:t>
            </w:r>
            <w:r>
              <w:rPr>
                <w:rFonts w:hint="eastAsia" w:cs="宋体"/>
                <w:color w:val="auto"/>
                <w:spacing w:val="0"/>
                <w:kern w:val="2"/>
                <w:sz w:val="20"/>
                <w:szCs w:val="20"/>
                <w:lang w:eastAsia="zh-CN"/>
              </w:rPr>
              <w:t>急诊</w:t>
            </w:r>
            <w:r>
              <w:rPr>
                <w:rFonts w:hint="eastAsia" w:cs="宋体"/>
                <w:color w:val="auto"/>
                <w:spacing w:val="0"/>
                <w:kern w:val="2"/>
                <w:sz w:val="20"/>
                <w:szCs w:val="20"/>
                <w:lang w:val="en-US" w:eastAsia="zh-CN"/>
              </w:rPr>
              <w:t>转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</w:rPr>
              <w:t xml:space="preserve">入院 </w:t>
            </w:r>
            <w:r>
              <w:rPr>
                <w:rFonts w:hint="eastAsia" w:cs="宋体"/>
                <w:color w:val="auto"/>
                <w:spacing w:val="0"/>
                <w:kern w:val="2"/>
                <w:sz w:val="20"/>
                <w:szCs w:val="20"/>
                <w:lang w:val="en-US" w:eastAsia="zh-CN"/>
              </w:rPr>
              <w:t>9.其他</w:t>
            </w:r>
          </w:p>
          <w:p w14:paraId="0ABFD825">
            <w:pPr>
              <w:pStyle w:val="5"/>
              <w:keepNext w:val="0"/>
              <w:keepLines w:val="0"/>
              <w:widowControl w:val="0"/>
              <w:suppressLineNumbers w:val="0"/>
              <w:spacing w:before="73" w:beforeAutospacing="0" w:line="540" w:lineRule="exact"/>
              <w:ind w:left="0" w:firstLine="200" w:firstLineChars="100"/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</w:rPr>
              <w:t>住院</w:t>
            </w:r>
            <w:r>
              <w:rPr>
                <w:rFonts w:hint="eastAsia" w:cs="宋体"/>
                <w:color w:val="auto"/>
                <w:spacing w:val="0"/>
                <w:kern w:val="2"/>
                <w:sz w:val="20"/>
                <w:szCs w:val="20"/>
                <w:lang w:val="en-US" w:eastAsia="zh-CN"/>
              </w:rPr>
              <w:t>证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</w:rPr>
              <w:t>开具时间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</w:rPr>
              <w:t xml:space="preserve"> 日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</w:rPr>
              <w:t xml:space="preserve">时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0"/>
                <w:szCs w:val="20"/>
              </w:rPr>
              <w:t>分</w:t>
            </w:r>
          </w:p>
        </w:tc>
      </w:tr>
      <w:tr w14:paraId="74A9F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E2461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40" w:lineRule="exact"/>
              <w:ind w:left="0" w:right="0" w:firstLine="200" w:firstLineChars="10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  <w:t>患者主诉</w:t>
            </w:r>
          </w:p>
        </w:tc>
        <w:tc>
          <w:tcPr>
            <w:tcW w:w="81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3B469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40" w:lineRule="exact"/>
              <w:ind w:left="0" w:right="0" w:firstLine="200" w:firstLineChars="10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</w:pPr>
          </w:p>
        </w:tc>
      </w:tr>
      <w:tr w14:paraId="38170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5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3551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40" w:lineRule="exact"/>
              <w:ind w:left="0" w:right="0" w:firstLine="200" w:firstLineChars="100"/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  <w:t>门（急）诊诊断</w:t>
            </w:r>
          </w:p>
        </w:tc>
        <w:tc>
          <w:tcPr>
            <w:tcW w:w="410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76A3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40" w:lineRule="exact"/>
              <w:ind w:left="0" w:right="0" w:firstLine="200" w:firstLineChars="100"/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  <w:lang w:val="en-US" w:eastAsia="zh-CN" w:bidi="ar"/>
              </w:rPr>
              <w:t>疾病编码</w:t>
            </w:r>
          </w:p>
        </w:tc>
      </w:tr>
      <w:tr w14:paraId="22CC6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20591">
            <w:pPr>
              <w:pStyle w:val="5"/>
              <w:keepNext w:val="0"/>
              <w:keepLines w:val="0"/>
              <w:widowControl w:val="0"/>
              <w:suppressLineNumbers w:val="0"/>
              <w:autoSpaceDE w:val="0"/>
              <w:autoSpaceDN/>
              <w:spacing w:line="440" w:lineRule="exact"/>
              <w:ind w:left="13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  <w:t>主要诊断：</w:t>
            </w:r>
          </w:p>
        </w:tc>
        <w:tc>
          <w:tcPr>
            <w:tcW w:w="40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F18A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</w:pPr>
          </w:p>
        </w:tc>
        <w:tc>
          <w:tcPr>
            <w:tcW w:w="410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78AC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</w:pPr>
          </w:p>
        </w:tc>
      </w:tr>
      <w:tr w14:paraId="358A6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A8746">
            <w:pPr>
              <w:pStyle w:val="5"/>
              <w:keepNext w:val="0"/>
              <w:keepLines w:val="0"/>
              <w:widowControl w:val="0"/>
              <w:suppressLineNumbers w:val="0"/>
              <w:autoSpaceDE w:val="0"/>
              <w:autoSpaceDN/>
              <w:spacing w:line="440" w:lineRule="exact"/>
              <w:ind w:left="11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  <w:t>其他诊断：</w:t>
            </w:r>
          </w:p>
        </w:tc>
        <w:tc>
          <w:tcPr>
            <w:tcW w:w="40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243A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</w:pPr>
          </w:p>
        </w:tc>
        <w:tc>
          <w:tcPr>
            <w:tcW w:w="410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B746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</w:pPr>
          </w:p>
        </w:tc>
      </w:tr>
      <w:tr w14:paraId="044C7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2FB9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</w:pPr>
          </w:p>
        </w:tc>
        <w:tc>
          <w:tcPr>
            <w:tcW w:w="40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7B19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</w:pPr>
          </w:p>
        </w:tc>
        <w:tc>
          <w:tcPr>
            <w:tcW w:w="410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92DC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</w:pPr>
          </w:p>
        </w:tc>
      </w:tr>
      <w:tr w14:paraId="318E5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1150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</w:pPr>
          </w:p>
        </w:tc>
        <w:tc>
          <w:tcPr>
            <w:tcW w:w="40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9D49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</w:pPr>
          </w:p>
        </w:tc>
        <w:tc>
          <w:tcPr>
            <w:tcW w:w="410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7657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</w:pPr>
          </w:p>
        </w:tc>
      </w:tr>
      <w:tr w14:paraId="0D135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9B88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</w:pPr>
          </w:p>
        </w:tc>
        <w:tc>
          <w:tcPr>
            <w:tcW w:w="40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127F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</w:pPr>
          </w:p>
        </w:tc>
        <w:tc>
          <w:tcPr>
            <w:tcW w:w="410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AD2C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</w:pPr>
          </w:p>
        </w:tc>
      </w:tr>
      <w:tr w14:paraId="0D401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28F21">
            <w:pPr>
              <w:pStyle w:val="5"/>
              <w:keepNext w:val="0"/>
              <w:keepLines w:val="0"/>
              <w:widowControl w:val="0"/>
              <w:suppressLineNumbers w:val="0"/>
              <w:autoSpaceDE w:val="0"/>
              <w:autoSpaceDN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  <w:t>手术及操作日期</w:t>
            </w:r>
          </w:p>
        </w:tc>
        <w:tc>
          <w:tcPr>
            <w:tcW w:w="2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B2F66">
            <w:pPr>
              <w:pStyle w:val="5"/>
              <w:keepNext w:val="0"/>
              <w:keepLines w:val="0"/>
              <w:widowControl w:val="0"/>
              <w:suppressLineNumbers w:val="0"/>
              <w:autoSpaceDE w:val="0"/>
              <w:autoSpaceDN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  <w:t>手术及操作名称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95098">
            <w:pPr>
              <w:pStyle w:val="5"/>
              <w:keepNext w:val="0"/>
              <w:keepLines w:val="0"/>
              <w:widowControl w:val="0"/>
              <w:suppressLineNumbers w:val="0"/>
              <w:autoSpaceDE w:val="0"/>
              <w:autoSpaceDN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  <w:t>手术及操作编码</w:t>
            </w:r>
          </w:p>
        </w:tc>
        <w:tc>
          <w:tcPr>
            <w:tcW w:w="1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E9B18">
            <w:pPr>
              <w:pStyle w:val="5"/>
              <w:keepNext w:val="0"/>
              <w:keepLines w:val="0"/>
              <w:widowControl w:val="0"/>
              <w:suppressLineNumbers w:val="0"/>
              <w:autoSpaceDE w:val="0"/>
              <w:autoSpaceDN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  <w:t>手术及操作者</w:t>
            </w: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F446B">
            <w:pPr>
              <w:pStyle w:val="5"/>
              <w:keepNext w:val="0"/>
              <w:keepLines w:val="0"/>
              <w:widowControl w:val="0"/>
              <w:suppressLineNumbers w:val="0"/>
              <w:autoSpaceDE w:val="0"/>
              <w:autoSpaceDN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  <w:t>麻醉方式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020D3">
            <w:pPr>
              <w:pStyle w:val="5"/>
              <w:keepNext w:val="0"/>
              <w:keepLines w:val="0"/>
              <w:widowControl w:val="0"/>
              <w:suppressLineNumbers w:val="0"/>
              <w:autoSpaceDE w:val="0"/>
              <w:autoSpaceDN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  <w:t>麻醉医师</w:t>
            </w:r>
          </w:p>
        </w:tc>
        <w:tc>
          <w:tcPr>
            <w:tcW w:w="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47BBD">
            <w:pPr>
              <w:pStyle w:val="5"/>
              <w:keepNext w:val="0"/>
              <w:keepLines w:val="0"/>
              <w:widowControl w:val="0"/>
              <w:suppressLineNumbers w:val="0"/>
              <w:autoSpaceDE w:val="0"/>
              <w:autoSpaceDN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  <w:t>手术分级管理级别</w:t>
            </w:r>
          </w:p>
        </w:tc>
      </w:tr>
      <w:tr w14:paraId="0ABF5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F0A7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C352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5D6B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0D12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1E4A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6A5A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</w:pPr>
          </w:p>
        </w:tc>
        <w:tc>
          <w:tcPr>
            <w:tcW w:w="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F2CE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</w:pPr>
          </w:p>
        </w:tc>
      </w:tr>
      <w:tr w14:paraId="4E76E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1A12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6279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8A11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CCA9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8070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EBE4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3D4C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</w:pPr>
          </w:p>
        </w:tc>
      </w:tr>
      <w:tr w14:paraId="0A539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5110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0B9F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6CC1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0DC9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5295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2121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</w:pPr>
          </w:p>
        </w:tc>
        <w:tc>
          <w:tcPr>
            <w:tcW w:w="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9A26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</w:pPr>
          </w:p>
        </w:tc>
      </w:tr>
      <w:tr w14:paraId="06F0E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7338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EA1C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960A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3B4A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C082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B896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</w:pPr>
          </w:p>
        </w:tc>
        <w:tc>
          <w:tcPr>
            <w:tcW w:w="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3D0F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</w:pPr>
          </w:p>
        </w:tc>
      </w:tr>
      <w:tr w14:paraId="1E048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5" w:hRule="atLeast"/>
          <w:jc w:val="center"/>
        </w:trPr>
        <w:tc>
          <w:tcPr>
            <w:tcW w:w="97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3449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40" w:lineRule="exact"/>
              <w:ind w:left="31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  <w:lang w:val="en-US" w:eastAsia="zh-CN" w:bidi="ar"/>
              </w:rPr>
              <w:t xml:space="preserve">门（急）诊费用（元）：  总费用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  <w:u w:val="single"/>
                <w:lang w:val="en-US" w:eastAsia="zh-CN" w:bidi="ar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  <w:lang w:val="en-US" w:eastAsia="zh-CN" w:bidi="ar"/>
              </w:rPr>
              <w:t xml:space="preserve">   （自付金额：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  <w:u w:val="single"/>
                <w:lang w:val="en-US" w:eastAsia="zh-CN" w:bidi="ar"/>
              </w:rPr>
              <w:t xml:space="preserve">         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  <w:lang w:val="en-US" w:eastAsia="zh-CN" w:bidi="ar"/>
              </w:rPr>
              <w:t xml:space="preserve"> ）</w:t>
            </w:r>
          </w:p>
          <w:p w14:paraId="2CD56FB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  <w:lang w:val="en-US" w:eastAsia="zh-CN" w:bidi="ar"/>
              </w:rPr>
              <w:t xml:space="preserve">1.综合医疗服务类：（1）一般医疗服务费：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  <w:u w:val="single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  <w:lang w:val="en-US" w:eastAsia="zh-CN" w:bidi="ar"/>
              </w:rPr>
              <w:t xml:space="preserve">（2）一般治疗操作费：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  <w:u w:val="single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  <w:lang w:val="en-US" w:eastAsia="zh-CN" w:bidi="ar"/>
              </w:rPr>
              <w:t> </w:t>
            </w:r>
          </w:p>
          <w:p w14:paraId="0EAC16C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40" w:lineRule="exact"/>
              <w:ind w:left="0" w:right="0" w:firstLine="1600" w:firstLineChars="80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  <w:lang w:val="en-US" w:eastAsia="zh-CN" w:bidi="ar"/>
              </w:rPr>
              <w:t xml:space="preserve"> （3）护理费：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  <w:u w:val="single"/>
                <w:lang w:val="en-US" w:eastAsia="zh-CN" w:bidi="ar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  <w:lang w:val="en-US" w:eastAsia="zh-CN" w:bidi="ar"/>
              </w:rPr>
              <w:t xml:space="preserve">（4）其他费用：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  <w:u w:val="single"/>
                <w:lang w:val="en-US" w:eastAsia="zh-CN" w:bidi="ar"/>
              </w:rPr>
              <w:t xml:space="preserve">            </w:t>
            </w:r>
          </w:p>
          <w:p w14:paraId="424ED46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40" w:lineRule="exact"/>
              <w:ind w:left="14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  <w:lang w:val="en-US" w:eastAsia="zh-CN" w:bidi="ar"/>
              </w:rPr>
              <w:t>2.诊断类：（5）病理诊断费：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  <w:u w:val="singl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  <w:lang w:val="en-US" w:eastAsia="zh-CN" w:bidi="ar"/>
              </w:rPr>
              <w:t xml:space="preserve">（6）实验室诊断费：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  <w:u w:val="singl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  <w:lang w:val="en-US" w:eastAsia="zh-CN" w:bidi="ar"/>
              </w:rPr>
              <w:t xml:space="preserve">（7）影像学诊断费：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  <w:u w:val="single"/>
                <w:lang w:val="en-US" w:eastAsia="zh-CN" w:bidi="ar"/>
              </w:rPr>
              <w:t xml:space="preserve">         </w:t>
            </w:r>
          </w:p>
          <w:p w14:paraId="25F37C2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40" w:lineRule="exact"/>
              <w:ind w:left="0" w:right="0" w:firstLine="0" w:firstLineChars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  <w:lang w:val="en-US" w:eastAsia="zh-CN" w:bidi="ar"/>
              </w:rPr>
              <w:t xml:space="preserve">         （8）临床诊断项目费：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  <w:u w:val="single"/>
                <w:lang w:val="en-US" w:eastAsia="zh-CN" w:bidi="ar"/>
              </w:rPr>
              <w:t xml:space="preserve">         </w:t>
            </w:r>
          </w:p>
          <w:p w14:paraId="43DC91C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40" w:lineRule="exact"/>
              <w:ind w:left="12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  <w:lang w:val="en-US" w:eastAsia="zh-CN" w:bidi="ar"/>
              </w:rPr>
              <w:t xml:space="preserve">3.治疗类：（9）非手术治疗项目费：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  <w:u w:val="singl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  <w:lang w:val="en-US" w:eastAsia="zh-CN" w:bidi="ar"/>
              </w:rPr>
              <w:t xml:space="preserve">     （临床物理治疗费：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  <w:u w:val="singl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  <w:lang w:val="en-US" w:eastAsia="zh-CN" w:bidi="ar"/>
              </w:rPr>
              <w:t>）</w:t>
            </w:r>
          </w:p>
          <w:p w14:paraId="4A8E119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40" w:lineRule="exact"/>
              <w:ind w:left="21" w:right="0" w:firstLine="800" w:firstLineChars="40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  <w:lang w:val="en-US" w:eastAsia="zh-CN" w:bidi="ar"/>
              </w:rPr>
              <w:t xml:space="preserve"> （10）手术治疗费：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  <w:u w:val="singl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  <w:lang w:val="en-US" w:eastAsia="zh-CN" w:bidi="ar"/>
              </w:rPr>
              <w:t xml:space="preserve"> （麻醉费：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  <w:u w:val="single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  <w:lang w:val="en-US" w:eastAsia="zh-CN" w:bidi="ar"/>
              </w:rPr>
              <w:t xml:space="preserve"> 手术费：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  <w:u w:val="singl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  <w:lang w:val="en-US" w:eastAsia="zh-CN" w:bidi="ar"/>
              </w:rPr>
              <w:t xml:space="preserve"> ）</w:t>
            </w:r>
          </w:p>
          <w:p w14:paraId="253CFEF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40" w:lineRule="exact"/>
              <w:ind w:left="11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  <w:lang w:val="en-US" w:eastAsia="zh-CN" w:bidi="ar"/>
              </w:rPr>
              <w:t xml:space="preserve">4.康复类：（11）康复费：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  <w:u w:val="single"/>
                <w:lang w:val="en-US" w:eastAsia="zh-CN" w:bidi="ar"/>
              </w:rPr>
              <w:t xml:space="preserve">         </w:t>
            </w:r>
          </w:p>
          <w:p w14:paraId="6205FD6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40" w:lineRule="exact"/>
              <w:ind w:left="12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  <w:lang w:val="en-US" w:eastAsia="zh-CN" w:bidi="ar"/>
              </w:rPr>
              <w:t xml:space="preserve">5.中医类：（12） 中医治疗费：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  <w:u w:val="single"/>
                <w:lang w:val="en-US" w:eastAsia="zh-CN" w:bidi="ar"/>
              </w:rPr>
              <w:t xml:space="preserve">         </w:t>
            </w:r>
          </w:p>
          <w:p w14:paraId="7C3F17F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40" w:lineRule="exact"/>
              <w:ind w:left="10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  <w:lang w:val="en-US" w:eastAsia="zh-CN" w:bidi="ar"/>
              </w:rPr>
              <w:t xml:space="preserve">6.西药类：（13）西药费：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  <w:u w:val="singl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  <w:lang w:val="en-US" w:eastAsia="zh-CN" w:bidi="ar"/>
              </w:rPr>
              <w:t xml:space="preserve"> （抗菌药物费用：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  <w:u w:val="singl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  <w:lang w:val="en-US" w:eastAsia="zh-CN" w:bidi="ar"/>
              </w:rPr>
              <w:t xml:space="preserve"> ）</w:t>
            </w:r>
          </w:p>
          <w:p w14:paraId="7220A8C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40" w:lineRule="exact"/>
              <w:ind w:left="13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  <w:lang w:val="en-US" w:eastAsia="zh-CN" w:bidi="ar"/>
              </w:rPr>
              <w:t>7.中药类：（14） 中成药费：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  <w:u w:val="singl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  <w:lang w:val="en-US" w:eastAsia="zh-CN" w:bidi="ar"/>
              </w:rPr>
              <w:t xml:space="preserve">  （15）中草药费：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  <w:u w:val="single"/>
                <w:lang w:val="en-US" w:eastAsia="zh-CN" w:bidi="ar"/>
              </w:rPr>
              <w:t xml:space="preserve">         </w:t>
            </w:r>
          </w:p>
          <w:p w14:paraId="6F341CA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40" w:lineRule="exact"/>
              <w:ind w:left="9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  <w:lang w:val="en-US" w:eastAsia="zh-CN" w:bidi="ar"/>
              </w:rPr>
              <w:t xml:space="preserve">8.血液和血液制品类：（16）血费：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  <w:lang w:val="en-US" w:eastAsia="zh-CN" w:bidi="ar"/>
              </w:rPr>
              <w:t xml:space="preserve">（17）白蛋白类制品费：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  <w:lang w:val="en-US" w:eastAsia="zh-CN" w:bidi="ar"/>
              </w:rPr>
              <w:t xml:space="preserve">（18）球蛋白类制品费：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  <w:u w:val="single"/>
                <w:lang w:val="en-US" w:eastAsia="zh-CN" w:bidi="ar"/>
              </w:rPr>
              <w:t xml:space="preserve">         </w:t>
            </w:r>
          </w:p>
          <w:p w14:paraId="32ADC9C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40" w:lineRule="exact"/>
              <w:ind w:left="21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  <w:lang w:val="en-US" w:eastAsia="zh-CN" w:bidi="ar"/>
              </w:rPr>
              <w:t>（19）凝血因子类制品费：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  <w:u w:val="singl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  <w:lang w:val="en-US" w:eastAsia="zh-CN" w:bidi="ar"/>
              </w:rPr>
              <w:t xml:space="preserve">（20）细胞因子类制品费：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  <w:u w:val="single"/>
                <w:lang w:val="en-US" w:eastAsia="zh-CN" w:bidi="ar"/>
              </w:rPr>
              <w:t xml:space="preserve">         </w:t>
            </w:r>
          </w:p>
          <w:p w14:paraId="1CABE39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40" w:lineRule="exact"/>
              <w:ind w:left="9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  <w:lang w:val="en-US" w:eastAsia="zh-CN" w:bidi="ar"/>
              </w:rPr>
              <w:t>9.耗材类：（21）检查用一次性医用材料费：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  <w:u w:val="singl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  <w:lang w:val="en-US" w:eastAsia="zh-CN" w:bidi="ar"/>
              </w:rPr>
              <w:t xml:space="preserve"> （22）治疗用一次性医用材料费：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  <w:u w:val="single"/>
                <w:lang w:val="en-US" w:eastAsia="zh-CN" w:bidi="ar"/>
              </w:rPr>
              <w:t xml:space="preserve">         </w:t>
            </w:r>
          </w:p>
          <w:p w14:paraId="3B40EA2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40" w:lineRule="exact"/>
              <w:ind w:left="21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  <w:lang w:val="en-US" w:eastAsia="zh-CN" w:bidi="ar"/>
              </w:rPr>
              <w:t>（23）手术用一次性医用材料费：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  <w:u w:val="single"/>
                <w:lang w:val="en-US" w:eastAsia="zh-CN" w:bidi="ar"/>
              </w:rPr>
              <w:t xml:space="preserve">         </w:t>
            </w:r>
          </w:p>
          <w:p w14:paraId="0DFBFEF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pacing w:val="0"/>
                <w:kern w:val="1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  <w:lang w:val="en-US" w:eastAsia="zh-CN" w:bidi="ar"/>
              </w:rPr>
              <w:t>0.其他类</w:t>
            </w:r>
            <w:r>
              <w:rPr>
                <w:rFonts w:hint="eastAsia" w:ascii="宋体" w:hAnsi="宋体" w:eastAsia="宋体" w:cs="宋体"/>
                <w:b/>
                <w:color w:val="auto"/>
                <w:spacing w:val="0"/>
                <w:kern w:val="10"/>
                <w:sz w:val="20"/>
                <w:szCs w:val="20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  <w:lang w:val="en-US" w:eastAsia="zh-CN" w:bidi="ar"/>
              </w:rPr>
              <w:t>（24）其他费用：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10"/>
                <w:sz w:val="20"/>
                <w:szCs w:val="20"/>
                <w:u w:val="single"/>
                <w:lang w:val="en-US" w:eastAsia="zh-CN" w:bidi="ar"/>
              </w:rPr>
              <w:t xml:space="preserve">         </w:t>
            </w:r>
          </w:p>
        </w:tc>
      </w:tr>
    </w:tbl>
    <w:p w14:paraId="1766B448"/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8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3ZWY0NjdkMGIzOWEyZDhmMjM3MGRmMjBkNmEwZTAifQ=="/>
  </w:docVars>
  <w:rsids>
    <w:rsidRoot w:val="00000000"/>
    <w:rsid w:val="167873DE"/>
    <w:rsid w:val="181D4E28"/>
    <w:rsid w:val="1A9978B9"/>
    <w:rsid w:val="1EA454F8"/>
    <w:rsid w:val="3C40555F"/>
    <w:rsid w:val="3DDE2939"/>
    <w:rsid w:val="46DA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宋体" w:eastAsia="宋体" w:cs="宋体"/>
      <w:kern w:val="2"/>
      <w:sz w:val="35"/>
      <w:szCs w:val="35"/>
      <w:lang w:val="en-US" w:eastAsia="zh-CN" w:bidi="ar"/>
    </w:rPr>
  </w:style>
  <w:style w:type="paragraph" w:customStyle="1" w:styleId="5">
    <w:name w:val="Table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宋体" w:eastAsia="宋体" w:cs="宋体"/>
      <w:kern w:val="2"/>
      <w:sz w:val="19"/>
      <w:szCs w:val="19"/>
      <w:lang w:val="en-US" w:eastAsia="zh-CN" w:bidi="ar"/>
    </w:rPr>
  </w:style>
  <w:style w:type="table" w:customStyle="1" w:styleId="6">
    <w:name w:val="Table Normal"/>
    <w:basedOn w:val="3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Arial" w:hAnsi="Arial" w:eastAsia="宋体" w:cs="Arial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749</Words>
  <Characters>822</Characters>
  <Lines>0</Lines>
  <Paragraphs>0</Paragraphs>
  <TotalTime>23</TotalTime>
  <ScaleCrop>false</ScaleCrop>
  <LinksUpToDate>false</LinksUpToDate>
  <CharactersWithSpaces>1613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2024-09-05T08:57:00Z</dcterms:created>
  <dc:creator>王李昂</dc:creator>
  <cp:lastModifiedBy>木棉</cp:lastModifiedBy>
  <cp:lastPrinted>2024-09-06T02:02:00Z</cp:lastPrinted>
  <dcterms:modified xsi:type="dcterms:W3CDTF">2024-09-12T01:54:03Z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0A43BB82085D45B6BA7B73E106A1C642_13</vt:lpwstr>
  </property>
</Properties>
</file>