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宁化HIS9.0上线时需配合改造或配置的事项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HIS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结算前需要查询判断是否有无陪护未结算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直接查询sd_wph判断用户是否有未结算费用明细&gt;0则提示先进行无陪护结算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8080"/>
          <w:kern w:val="0"/>
          <w:sz w:val="18"/>
          <w:szCs w:val="18"/>
          <w:lang w:val="en-US" w:eastAsia="zh-CN" w:bidi="ar"/>
        </w:rPr>
        <w:t>select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8080"/>
          <w:kern w:val="0"/>
          <w:sz w:val="18"/>
          <w:szCs w:val="18"/>
          <w:lang w:val="en-US" w:eastAsia="zh-CN" w:bidi="ar"/>
        </w:rPr>
        <w:t>count</w:t>
      </w:r>
      <w:r>
        <w:rPr>
          <w:rFonts w:hint="eastAsia" w:ascii="仿宋" w:hAnsi="仿宋" w:eastAsia="仿宋" w:cs="仿宋"/>
          <w:color w:val="000080"/>
          <w:kern w:val="0"/>
          <w:sz w:val="18"/>
          <w:szCs w:val="18"/>
          <w:lang w:val="en-US" w:eastAsia="zh-CN" w:bidi="ar"/>
        </w:rPr>
        <w:t>(*)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8080"/>
          <w:kern w:val="0"/>
          <w:sz w:val="18"/>
          <w:szCs w:val="18"/>
          <w:lang w:val="en-US" w:eastAsia="zh-CN" w:bidi="ar"/>
        </w:rPr>
        <w:t>from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sd_wph.VW_WPH_FYMX00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8080"/>
          <w:kern w:val="0"/>
          <w:sz w:val="18"/>
          <w:szCs w:val="18"/>
          <w:lang w:val="en-US" w:eastAsia="zh-CN" w:bidi="ar"/>
        </w:rPr>
        <w:t>where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      ZYID00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80"/>
          <w:kern w:val="0"/>
          <w:sz w:val="18"/>
          <w:szCs w:val="18"/>
          <w:lang w:val="en-US" w:eastAsia="zh-CN" w:bidi="ar"/>
        </w:rPr>
        <w:t>=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${inHospId}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/>
          <w:iCs/>
          <w:color w:val="FF0000"/>
          <w:kern w:val="0"/>
          <w:sz w:val="18"/>
          <w:szCs w:val="18"/>
          <w:lang w:val="en-US" w:eastAsia="zh-CN" w:bidi="ar"/>
        </w:rPr>
        <w:t>--根据住院id号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    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8080"/>
          <w:kern w:val="0"/>
          <w:sz w:val="18"/>
          <w:szCs w:val="18"/>
          <w:lang w:val="en-US" w:eastAsia="zh-CN" w:bidi="ar"/>
        </w:rPr>
        <w:t>and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JZDH00</w:t>
      </w:r>
      <w:r>
        <w:rPr>
          <w:rFonts w:hint="eastAsia" w:ascii="仿宋" w:hAnsi="仿宋" w:eastAsia="仿宋" w:cs="仿宋"/>
          <w:color w:val="000080"/>
          <w:kern w:val="0"/>
          <w:sz w:val="18"/>
          <w:szCs w:val="18"/>
          <w:lang w:val="en-US" w:eastAsia="zh-CN" w:bidi="ar"/>
        </w:rPr>
        <w:t>+</w:t>
      </w:r>
      <w:r>
        <w:rPr>
          <w:rFonts w:hint="eastAsia" w:ascii="仿宋" w:hAnsi="仿宋" w:eastAsia="仿宋" w:cs="仿宋"/>
          <w:color w:val="0000FF"/>
          <w:kern w:val="0"/>
          <w:sz w:val="18"/>
          <w:szCs w:val="18"/>
          <w:lang w:val="en-US" w:eastAsia="zh-CN" w:bidi="ar"/>
        </w:rPr>
        <w:t>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80"/>
          <w:kern w:val="0"/>
          <w:sz w:val="18"/>
          <w:szCs w:val="18"/>
          <w:lang w:val="en-US" w:eastAsia="zh-CN" w:bidi="ar"/>
        </w:rPr>
        <w:t>=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FF"/>
          <w:kern w:val="0"/>
          <w:sz w:val="18"/>
          <w:szCs w:val="18"/>
          <w:lang w:val="en-US" w:eastAsia="zh-CN" w:bidi="ar"/>
        </w:rPr>
        <w:t>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/>
          <w:iCs/>
          <w:color w:val="FF0000"/>
          <w:kern w:val="0"/>
          <w:sz w:val="18"/>
          <w:szCs w:val="18"/>
          <w:lang w:val="en-US" w:eastAsia="zh-CN" w:bidi="ar"/>
        </w:rPr>
        <w:t>--结账单号为0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/>
          <w:iCs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    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8080"/>
          <w:kern w:val="0"/>
          <w:sz w:val="18"/>
          <w:szCs w:val="18"/>
          <w:lang w:val="en-US" w:eastAsia="zh-CN" w:bidi="ar"/>
        </w:rPr>
        <w:t>and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CZRQ00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80"/>
          <w:kern w:val="0"/>
          <w:sz w:val="18"/>
          <w:szCs w:val="18"/>
          <w:lang w:val="en-US" w:eastAsia="zh-CN" w:bidi="ar"/>
        </w:rPr>
        <w:t>&lt;=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${operationDate}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/>
          <w:iCs/>
          <w:color w:val="FF0000"/>
          <w:kern w:val="0"/>
          <w:sz w:val="18"/>
          <w:szCs w:val="18"/>
          <w:lang w:val="en-US" w:eastAsia="zh-CN" w:bidi="ar"/>
        </w:rPr>
        <w:t>--当前时间 如20221201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/>
          <w:iCs/>
          <w:color w:val="FF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/>
          <w:iCs/>
          <w:color w:val="FF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单点登录配置说明</w:t>
      </w:r>
    </w:p>
    <w:p>
      <w:pPr>
        <w:numPr>
          <w:ilvl w:val="0"/>
          <w:numId w:val="2"/>
        </w:numPr>
        <w:ind w:left="425" w:leftChars="0" w:hanging="425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在以下两个系统添加无陪护入口：</w:t>
      </w:r>
    </w:p>
    <w:p>
      <w:pPr>
        <w:numPr>
          <w:ilvl w:val="0"/>
          <w:numId w:val="3"/>
        </w:numPr>
        <w:ind w:left="0" w:leftChars="0"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HIS费用管理</w:t>
      </w:r>
    </w:p>
    <w:p>
      <w:pPr>
        <w:numPr>
          <w:ilvl w:val="0"/>
          <w:numId w:val="3"/>
        </w:numPr>
        <w:ind w:left="0" w:leftChars="0"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电子病历护士站</w:t>
      </w:r>
    </w:p>
    <w:p>
      <w:pPr>
        <w:numPr>
          <w:ilvl w:val="0"/>
          <w:numId w:val="0"/>
        </w:numPr>
        <w:ind w:left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备注：放置位置由各系统自定义</w:t>
      </w:r>
    </w:p>
    <w:p>
      <w:pPr>
        <w:numPr>
          <w:ilvl w:val="0"/>
          <w:numId w:val="2"/>
        </w:numPr>
        <w:ind w:left="425" w:leftChars="0" w:hanging="425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添加名字：</w:t>
      </w:r>
    </w:p>
    <w:p>
      <w:pPr>
        <w:numPr>
          <w:ilvl w:val="0"/>
          <w:numId w:val="4"/>
        </w:numPr>
        <w:ind w:left="0" w:leftChars="0" w:firstLine="40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HIS:【无陪护管理】</w:t>
      </w:r>
    </w:p>
    <w:p>
      <w:pPr>
        <w:numPr>
          <w:ilvl w:val="0"/>
          <w:numId w:val="4"/>
        </w:numPr>
        <w:ind w:left="0" w:leftChars="0" w:firstLine="40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电子病历护士站：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【无陪护护士站】</w:t>
      </w:r>
    </w:p>
    <w:p>
      <w:pPr>
        <w:numPr>
          <w:ilvl w:val="0"/>
          <w:numId w:val="2"/>
        </w:numPr>
        <w:ind w:left="425" w:leftChars="0" w:hanging="425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点击入口过程说明：</w:t>
      </w:r>
    </w:p>
    <w:p>
      <w:pPr>
        <w:numPr>
          <w:ilvl w:val="0"/>
          <w:numId w:val="5"/>
        </w:numPr>
        <w:ind w:left="0" w:leftChars="0" w:firstLine="400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点击后单点登录的方式唤起HIS13的客户端，填入单点登录串跳转到无陪护系统（使用角色为1）</w:t>
      </w:r>
    </w:p>
    <w:p>
      <w:pPr>
        <w:numPr>
          <w:ilvl w:val="0"/>
          <w:numId w:val="5"/>
        </w:numPr>
        <w:ind w:left="0" w:leftChars="0" w:firstLine="40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点击后单点登录的方式唤起HIS13的客户端，填入单点登录串跳转到无陪护系统（使用角色为2）</w:t>
      </w:r>
    </w:p>
    <w:p>
      <w:pPr>
        <w:numPr>
          <w:ilvl w:val="0"/>
          <w:numId w:val="0"/>
        </w:numPr>
        <w:ind w:left="400"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4554855" cy="2573655"/>
                <wp:effectExtent l="6350" t="6350" r="10795" b="1079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2865" y="5677535"/>
                          <a:ext cx="4554855" cy="2573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C# 调用例子：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>ProcessStartInfo processStartInfo = new ProcessStartInfo()</w:t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>{</w:t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>FileName = 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workingDirectory + @"\Ylz.Client.exe"</w:t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>Arguments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>= "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HYPERLINK "http://IP:端口/#/login?SSORequestInfo=m2+DcsLikjQiGxDVBZ/A0g==" </w:instrTex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http://IP:端口/#/login?SSORequestInfo=m2+DcsLikjQiGxDVBZ/A0g==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>"</w:t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>};</w:t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>Process proc = Process.Start(processStartInfo);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Delphi调用例子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>fURLStr:=fURLStr+getElementValueFromXML(FBaseHisServiceInteface.MyReOutPara,'AESValue');</w:t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>ShellExecute(0, 'open', PChar(fEXEPath+'Ylz.Client.exe'), PChar(fUrlStr), nil, SW_MAXIMIZE);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02.65pt;width:358.65pt;" fillcolor="#FFFFFF [3201]" filled="t" stroked="t" coordsize="21600,21600" o:gfxdata="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IoGz/ZAAAABQEA&#10;AA8AAAAAAAAAAQAgAAAAIgAAAGRycy9kb3ducmV2LnhtbFBLAQIUABQAAAAIAIdO4kA2vyMkiwIA&#10;ABcFAAAOAAAAAAAAAAEAIAAAACgBAABkcnMvZTJvRG9jLnhtbFBLBQYAAAAABgAGAFkBAAAlBgAA&#10;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C# 调用例子：</w:t>
                      </w:r>
                    </w:p>
                    <w:p>
                      <w:pP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t>ProcessStartInfo processStartInfo = new ProcessStartInfo()</w:t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t>{</w:t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t>FileName = 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workingDirectory + @"\Ylz.Client.exe"</w:t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t>Arguments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t>= "</w:t>
                      </w: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instrText xml:space="preserve"> HYPERLINK "http://IP:端口/#/login?SSORequestInfo=m2+DcsLikjQiGxDVBZ/A0g==" </w:instrText>
                      </w: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eastAsia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http://IP:端口/#/login?SSORequestInfo=m2+DcsLikjQiGxDVBZ/A0g==</w:t>
                      </w: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t>"</w:t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t>};</w:t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t>Process proc = Process.Start(processStartInfo);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Delphi调用例子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t>fURLStr:=fURLStr+getElementValueFromXML(FBaseHisServiceInteface.MyReOutPara,'AESValue');</w:t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t>ShellExecute(0, 'open', PChar(fEXEPath+'Ylz.Client.exe'), PChar(fUrlStr), nil, SW_MAXIMIZE);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单点登录串生成说明如下：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单点使用AES对称加密 key:PSYHKHEEYEOSHYSS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加密字符串说明：胸卡号&amp;密码&amp;角色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角色说明（1 收费员/财务人员 2 护士）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生成url地址：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instrText xml:space="preserve"> HYPERLINK "http://IP:端口/#/login?SSORequestInfo=m2+DcsLikjQiGxDVBZ/A0g==" </w:instrTex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b w:val="0"/>
          <w:bCs w:val="0"/>
          <w:sz w:val="24"/>
          <w:szCs w:val="24"/>
          <w:lang w:val="en-US" w:eastAsia="zh-CN"/>
        </w:rPr>
        <w:t>http://IP:端口/#/login?SSORequestInfo=m2+DcsLikjQiGxDVBZ/A0g==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fldChar w:fldCharType="end"/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无陪护正式环境IP:192.168.2.19  端口8080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备注：只能提供java工具类，无法提供其他编程语言工具类，请自行处理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例子：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---------加密前---------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aes加密前:9999&amp;9999&amp;0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---------加密后---------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aes加密后:m2+DcsLikjQiGxDVBZ/A0g==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69230" cy="2272030"/>
            <wp:effectExtent l="0" t="0" r="3810" b="13970"/>
            <wp:docPr id="3" name="图片 3" descr="66c4475f937e853454adb7c405333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c4475f937e853454adb7c405333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68595" cy="2961005"/>
            <wp:effectExtent l="0" t="0" r="4445" b="10795"/>
            <wp:docPr id="4" name="图片 4" descr="ca5711b3ea2839c91cdb827db2ec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5711b3ea2839c91cdb827db2ec3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Java工具类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object>
          <v:shape id="_x0000_i102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ackage" ShapeID="_x0000_i1025" DrawAspect="Icon" ObjectID="_1468075725" r:id="rId6">
            <o:LockedField>false</o:LockedField>
          </o:OLEObject>
        </w:objec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B4FD61"/>
    <w:multiLevelType w:val="singleLevel"/>
    <w:tmpl w:val="D9B4FD6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20F9EF3"/>
    <w:multiLevelType w:val="singleLevel"/>
    <w:tmpl w:val="020F9EF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086EEB68"/>
    <w:multiLevelType w:val="singleLevel"/>
    <w:tmpl w:val="086EEB6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40B6DBF4"/>
    <w:multiLevelType w:val="singleLevel"/>
    <w:tmpl w:val="40B6DBF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55E378CA"/>
    <w:multiLevelType w:val="singleLevel"/>
    <w:tmpl w:val="55E378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WI3ZmI2MzA1ZDIyMjBjMmU2YWQ2NjhlZjI4ZGUifQ=="/>
  </w:docVars>
  <w:rsids>
    <w:rsidRoot w:val="00000000"/>
    <w:rsid w:val="0A4301E1"/>
    <w:rsid w:val="0E0307FC"/>
    <w:rsid w:val="2EFA02D1"/>
    <w:rsid w:val="44F03A6E"/>
    <w:rsid w:val="45626989"/>
    <w:rsid w:val="45A27819"/>
    <w:rsid w:val="5E305AD5"/>
    <w:rsid w:val="603C0BF3"/>
    <w:rsid w:val="63BD61BF"/>
    <w:rsid w:val="693A2DEE"/>
    <w:rsid w:val="6B0A4ADC"/>
    <w:rsid w:val="73C841E2"/>
    <w:rsid w:val="7837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409</Words>
  <Characters>704</Characters>
  <Lines>0</Lines>
  <Paragraphs>0</Paragraphs>
  <TotalTime>2</TotalTime>
  <ScaleCrop>false</ScaleCrop>
  <LinksUpToDate>false</LinksUpToDate>
  <CharactersWithSpaces>746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2022-11-28T08:27:00Z</dcterms:created>
  <dc:creator>38023</dc:creator>
  <cp:lastModifiedBy>陈德强</cp:lastModifiedBy>
  <dcterms:modified xsi:type="dcterms:W3CDTF">2022-12-16T02:18:03Z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7935B314F37946D8B45AEE21AB73C375</vt:lpwstr>
  </property>
</Properties>
</file>