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262255</wp:posOffset>
            </wp:positionV>
            <wp:extent cx="1009015" cy="1036955"/>
            <wp:effectExtent l="19050" t="0" r="635" b="0"/>
            <wp:wrapNone/>
            <wp:docPr id="1" name="图片 2" descr="yl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ylz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35"/>
        <w:tblW w:w="4500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文档编号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CSB-01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 本 号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V</w:t>
            </w: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 放 号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F01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受控状态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受控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>
      <w:pPr>
        <w:tabs>
          <w:tab w:val="right" w:pos="9497"/>
        </w:tabs>
        <w:spacing w:line="360" w:lineRule="auto"/>
        <w:ind w:right="98" w:firstLine="18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易联众集成平台</w:t>
      </w: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场景定义说明书</w:t>
      </w: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tbl>
      <w:tblPr>
        <w:tblStyle w:val="35"/>
        <w:tblW w:w="6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5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>
            <w:pPr>
              <w:pStyle w:val="27"/>
              <w:spacing w:before="120" w:line="360" w:lineRule="auto"/>
              <w:ind w:left="-1619" w:leftChars="-771" w:firstLine="1620" w:firstLineChars="675"/>
              <w:jc w:val="both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编制人：医疗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产品中心</w:t>
            </w:r>
          </w:p>
        </w:tc>
        <w:tc>
          <w:tcPr>
            <w:tcW w:w="3517" w:type="dxa"/>
          </w:tcPr>
          <w:p>
            <w:pPr>
              <w:pStyle w:val="27"/>
              <w:spacing w:before="120" w:line="360" w:lineRule="auto"/>
              <w:jc w:val="both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编制日期：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17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-05-26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>
            <w:pPr>
              <w:pStyle w:val="27"/>
              <w:spacing w:before="120" w:line="360" w:lineRule="auto"/>
              <w:jc w:val="both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审核人：</w:t>
            </w:r>
          </w:p>
        </w:tc>
        <w:tc>
          <w:tcPr>
            <w:tcW w:w="3517" w:type="dxa"/>
          </w:tcPr>
          <w:p>
            <w:pPr>
              <w:pStyle w:val="27"/>
              <w:spacing w:before="120" w:line="360" w:lineRule="auto"/>
              <w:jc w:val="both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审核日期：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33" w:type="dxa"/>
          </w:tcPr>
          <w:p>
            <w:pPr>
              <w:pStyle w:val="27"/>
              <w:spacing w:before="120" w:line="360" w:lineRule="auto"/>
              <w:jc w:val="both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批准人：</w:t>
            </w:r>
          </w:p>
        </w:tc>
        <w:tc>
          <w:tcPr>
            <w:tcW w:w="3517" w:type="dxa"/>
          </w:tcPr>
          <w:p>
            <w:pPr>
              <w:pStyle w:val="27"/>
              <w:spacing w:before="120" w:line="360" w:lineRule="auto"/>
              <w:jc w:val="both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批准日期：</w:t>
            </w: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易联众信息技术股份有限公司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变更记录</w:t>
      </w:r>
    </w:p>
    <w:tbl>
      <w:tblPr>
        <w:tblStyle w:val="35"/>
        <w:tblW w:w="70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85"/>
        <w:gridCol w:w="1574"/>
        <w:gridCol w:w="1495"/>
        <w:gridCol w:w="11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2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修改内容</w:t>
            </w:r>
          </w:p>
        </w:tc>
        <w:tc>
          <w:tcPr>
            <w:tcW w:w="1574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修改人/日期</w:t>
            </w:r>
          </w:p>
        </w:tc>
        <w:tc>
          <w:tcPr>
            <w:tcW w:w="1495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批准人/日期</w:t>
            </w:r>
          </w:p>
        </w:tc>
        <w:tc>
          <w:tcPr>
            <w:tcW w:w="1167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ind w:left="-107" w:lef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/>
        <w:keepLines/>
        <w:numPr>
          <w:ilvl w:val="0"/>
          <w:numId w:val="3"/>
        </w:numPr>
        <w:spacing w:before="120" w:after="120" w:line="360" w:lineRule="auto"/>
        <w:outlineLvl w:val="0"/>
        <w:rPr>
          <w:rFonts w:ascii="仿宋" w:hAnsi="仿宋" w:eastAsia="仿宋" w:cs="Times New Roman"/>
          <w:b/>
          <w:bCs/>
          <w:kern w:val="44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kern w:val="44"/>
          <w:sz w:val="24"/>
          <w:szCs w:val="24"/>
        </w:rPr>
        <w:t>此版本修改内容：</w:t>
      </w:r>
    </w:p>
    <w:tbl>
      <w:tblPr>
        <w:tblStyle w:val="10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276"/>
        <w:gridCol w:w="1516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版本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427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修改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151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修改人</w:t>
            </w:r>
          </w:p>
        </w:tc>
        <w:tc>
          <w:tcPr>
            <w:tcW w:w="1579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修改日期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7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79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7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79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7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79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7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79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pStyle w:val="2"/>
        <w:numPr>
          <w:ilvl w:val="0"/>
          <w:numId w:val="3"/>
        </w:num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前言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集成平台（ESB）</w:t>
      </w:r>
      <w:r>
        <w:rPr>
          <w:rFonts w:ascii="仿宋" w:hAnsi="仿宋" w:eastAsia="仿宋"/>
          <w:sz w:val="24"/>
          <w:szCs w:val="24"/>
        </w:rPr>
        <w:t>是</w:t>
      </w:r>
      <w:r>
        <w:rPr>
          <w:rFonts w:hint="eastAsia" w:ascii="仿宋" w:hAnsi="仿宋" w:eastAsia="仿宋"/>
          <w:sz w:val="24"/>
          <w:szCs w:val="24"/>
        </w:rPr>
        <w:t>面向SOA架构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为解决</w:t>
      </w:r>
      <w:r>
        <w:rPr>
          <w:rFonts w:ascii="仿宋" w:hAnsi="仿宋" w:eastAsia="仿宋"/>
          <w:sz w:val="24"/>
          <w:szCs w:val="24"/>
        </w:rPr>
        <w:t>医院内部系统紧密耦合</w:t>
      </w:r>
      <w:r>
        <w:rPr>
          <w:rFonts w:hint="eastAsia" w:ascii="仿宋" w:hAnsi="仿宋" w:eastAsia="仿宋"/>
          <w:sz w:val="24"/>
          <w:szCs w:val="24"/>
        </w:rPr>
        <w:t>而研发</w:t>
      </w:r>
      <w:r>
        <w:rPr>
          <w:rFonts w:ascii="仿宋" w:hAnsi="仿宋" w:eastAsia="仿宋"/>
          <w:sz w:val="24"/>
          <w:szCs w:val="24"/>
        </w:rPr>
        <w:t>的数据传输平台</w:t>
      </w:r>
      <w:r>
        <w:rPr>
          <w:rFonts w:hint="eastAsia" w:ascii="仿宋" w:hAnsi="仿宋" w:eastAsia="仿宋"/>
          <w:sz w:val="24"/>
          <w:szCs w:val="24"/>
        </w:rPr>
        <w:t>。它</w:t>
      </w:r>
      <w:r>
        <w:rPr>
          <w:rFonts w:ascii="仿宋" w:hAnsi="仿宋" w:eastAsia="仿宋"/>
          <w:sz w:val="24"/>
          <w:szCs w:val="24"/>
        </w:rPr>
        <w:t>是传统</w:t>
      </w:r>
      <w:r>
        <w:rPr>
          <w:rFonts w:hint="eastAsia" w:ascii="仿宋" w:hAnsi="仿宋" w:eastAsia="仿宋"/>
          <w:sz w:val="24"/>
          <w:szCs w:val="24"/>
        </w:rPr>
        <w:t>中间件</w:t>
      </w:r>
      <w:r>
        <w:rPr>
          <w:rFonts w:ascii="仿宋" w:hAnsi="仿宋" w:eastAsia="仿宋"/>
          <w:sz w:val="24"/>
          <w:szCs w:val="24"/>
        </w:rPr>
        <w:t>技术与XML、</w:t>
      </w:r>
      <w:r>
        <w:rPr>
          <w:rFonts w:hint="eastAsia" w:ascii="仿宋" w:hAnsi="仿宋" w:eastAsia="仿宋"/>
          <w:sz w:val="24"/>
          <w:szCs w:val="24"/>
        </w:rPr>
        <w:t>消息</w:t>
      </w:r>
      <w:r>
        <w:rPr>
          <w:rFonts w:ascii="仿宋" w:hAnsi="仿宋" w:eastAsia="仿宋"/>
          <w:sz w:val="24"/>
          <w:szCs w:val="24"/>
        </w:rPr>
        <w:t>服务等技术相互结合的产物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可以消除不同应用之间的技术差异，让不同的应用服务器协调运作，实现了不同服务之间的通信与整合。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集成平台以标准形式开放交互服务，通过中间层进行</w:t>
      </w:r>
      <w:r>
        <w:rPr>
          <w:rFonts w:hint="eastAsia" w:ascii="仿宋" w:hAnsi="仿宋" w:eastAsia="仿宋" w:cs="宋体"/>
          <w:kern w:val="0"/>
          <w:sz w:val="24"/>
          <w:szCs w:val="24"/>
        </w:rPr>
        <w:t>数据传输</w:t>
      </w:r>
      <w:r>
        <w:rPr>
          <w:rFonts w:ascii="仿宋" w:hAnsi="仿宋" w:eastAsia="仿宋" w:cs="宋体"/>
          <w:kern w:val="0"/>
          <w:sz w:val="24"/>
          <w:szCs w:val="24"/>
        </w:rPr>
        <w:t>，打断系统间的紧耦合，使医院各个系统之间的数据通信更加粒子化</w:t>
      </w:r>
      <w:r>
        <w:rPr>
          <w:rFonts w:hint="eastAsia" w:ascii="仿宋" w:hAnsi="仿宋" w:eastAsia="仿宋" w:cs="宋体"/>
          <w:kern w:val="0"/>
          <w:sz w:val="24"/>
          <w:szCs w:val="24"/>
        </w:rPr>
        <w:t>，</w:t>
      </w:r>
      <w:r>
        <w:rPr>
          <w:rFonts w:ascii="仿宋" w:hAnsi="仿宋" w:eastAsia="仿宋" w:cs="宋体"/>
          <w:kern w:val="0"/>
          <w:sz w:val="24"/>
          <w:szCs w:val="24"/>
        </w:rPr>
        <w:t>公用化，从而实现业务系统</w:t>
      </w:r>
      <w:r>
        <w:rPr>
          <w:rFonts w:hint="eastAsia" w:ascii="仿宋" w:hAnsi="仿宋" w:eastAsia="仿宋" w:cs="宋体"/>
          <w:kern w:val="0"/>
          <w:sz w:val="24"/>
          <w:szCs w:val="24"/>
        </w:rPr>
        <w:t>的</w:t>
      </w:r>
      <w:r>
        <w:rPr>
          <w:rFonts w:ascii="仿宋" w:hAnsi="仿宋" w:eastAsia="仿宋" w:cs="宋体"/>
          <w:kern w:val="0"/>
          <w:sz w:val="24"/>
          <w:szCs w:val="24"/>
        </w:rPr>
        <w:t>插拔式接入</w:t>
      </w:r>
      <w:r>
        <w:rPr>
          <w:rFonts w:hint="eastAsia" w:ascii="仿宋" w:hAnsi="仿宋" w:eastAsia="仿宋" w:cs="宋体"/>
          <w:kern w:val="0"/>
          <w:sz w:val="24"/>
          <w:szCs w:val="24"/>
        </w:rPr>
        <w:t>。</w:t>
      </w:r>
    </w:p>
    <w:p>
      <w:pPr>
        <w:pStyle w:val="3"/>
        <w:numPr>
          <w:ilvl w:val="1"/>
          <w:numId w:val="4"/>
        </w:numPr>
        <w:tabs>
          <w:tab w:val="left" w:pos="575"/>
        </w:tabs>
        <w:rPr>
          <w:rFonts w:ascii="仿宋" w:hAnsi="仿宋" w:eastAsia="仿宋"/>
          <w:sz w:val="24"/>
          <w:szCs w:val="24"/>
        </w:rPr>
      </w:pPr>
      <w:bookmarkStart w:id="0" w:name="_Toc376518248"/>
      <w:r>
        <w:rPr>
          <w:rFonts w:hint="eastAsia" w:ascii="仿宋" w:hAnsi="仿宋" w:eastAsia="仿宋"/>
          <w:sz w:val="24"/>
          <w:szCs w:val="24"/>
        </w:rPr>
        <w:t>设计</w:t>
      </w:r>
      <w:r>
        <w:rPr>
          <w:rFonts w:ascii="仿宋" w:hAnsi="仿宋" w:eastAsia="仿宋"/>
          <w:sz w:val="24"/>
          <w:szCs w:val="24"/>
        </w:rPr>
        <w:t>目标</w:t>
      </w:r>
      <w:bookmarkEnd w:id="0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ESB</w:t>
      </w:r>
      <w:r>
        <w:rPr>
          <w:rFonts w:hint="eastAsia" w:ascii="仿宋" w:hAnsi="仿宋" w:eastAsia="仿宋"/>
          <w:sz w:val="24"/>
          <w:szCs w:val="24"/>
        </w:rPr>
        <w:t>的目标</w:t>
      </w:r>
      <w:r>
        <w:rPr>
          <w:rFonts w:ascii="仿宋" w:hAnsi="仿宋" w:eastAsia="仿宋"/>
          <w:sz w:val="24"/>
          <w:szCs w:val="24"/>
        </w:rPr>
        <w:t>是实现院内系统之间的互联互通</w:t>
      </w:r>
      <w:r>
        <w:rPr>
          <w:rFonts w:hint="eastAsia" w:ascii="仿宋" w:hAnsi="仿宋" w:eastAsia="仿宋"/>
          <w:sz w:val="24"/>
          <w:szCs w:val="24"/>
        </w:rPr>
        <w:t>，分析</w:t>
      </w:r>
      <w:r>
        <w:rPr>
          <w:rFonts w:ascii="仿宋" w:hAnsi="仿宋" w:eastAsia="仿宋"/>
          <w:sz w:val="24"/>
          <w:szCs w:val="24"/>
        </w:rPr>
        <w:t>交互逻辑</w:t>
      </w:r>
      <w:r>
        <w:rPr>
          <w:rFonts w:hint="eastAsia" w:ascii="仿宋" w:hAnsi="仿宋" w:eastAsia="仿宋"/>
          <w:sz w:val="24"/>
          <w:szCs w:val="24"/>
        </w:rPr>
        <w:t>使</w:t>
      </w:r>
      <w:r>
        <w:rPr>
          <w:rFonts w:ascii="仿宋" w:hAnsi="仿宋" w:eastAsia="仿宋"/>
          <w:sz w:val="24"/>
          <w:szCs w:val="24"/>
        </w:rPr>
        <w:t>服务粒子化，</w:t>
      </w:r>
      <w:r>
        <w:rPr>
          <w:rFonts w:hint="eastAsia" w:ascii="仿宋" w:hAnsi="仿宋" w:eastAsia="仿宋"/>
          <w:sz w:val="24"/>
          <w:szCs w:val="24"/>
        </w:rPr>
        <w:t>解禁各个</w:t>
      </w:r>
      <w:r>
        <w:rPr>
          <w:rFonts w:ascii="仿宋" w:hAnsi="仿宋" w:eastAsia="仿宋"/>
          <w:sz w:val="24"/>
          <w:szCs w:val="24"/>
        </w:rPr>
        <w:t>系统间的紧耦合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实现应用系统的真正插拔接入</w:t>
      </w:r>
      <w:r>
        <w:rPr>
          <w:rFonts w:hint="eastAsia" w:ascii="仿宋" w:hAnsi="仿宋" w:eastAsia="仿宋"/>
          <w:sz w:val="24"/>
          <w:szCs w:val="24"/>
        </w:rPr>
        <w:t>，从而除去信息孤岛；</w:t>
      </w:r>
      <w:r>
        <w:rPr>
          <w:rFonts w:ascii="仿宋" w:hAnsi="仿宋" w:eastAsia="仿宋"/>
          <w:sz w:val="24"/>
          <w:szCs w:val="24"/>
        </w:rPr>
        <w:t>在面向数据结构方面实现交互内容的标准化</w:t>
      </w:r>
      <w:r>
        <w:rPr>
          <w:rFonts w:hint="eastAsia" w:ascii="仿宋" w:hAnsi="仿宋" w:eastAsia="仿宋"/>
          <w:sz w:val="24"/>
          <w:szCs w:val="24"/>
        </w:rPr>
        <w:t>（采用HL7国际标准）</w:t>
      </w:r>
      <w:r>
        <w:rPr>
          <w:rFonts w:ascii="仿宋" w:hAnsi="仿宋" w:eastAsia="仿宋"/>
          <w:sz w:val="24"/>
          <w:szCs w:val="24"/>
        </w:rPr>
        <w:t>，提供有效的共享数据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ascii="仿宋" w:hAnsi="仿宋" w:eastAsia="仿宋"/>
          <w:sz w:val="24"/>
          <w:szCs w:val="24"/>
        </w:rPr>
        <w:t>结合以上内容最终提供更加信息化，</w:t>
      </w:r>
      <w:r>
        <w:rPr>
          <w:rFonts w:hint="eastAsia" w:ascii="仿宋" w:hAnsi="仿宋" w:eastAsia="仿宋"/>
          <w:sz w:val="24"/>
          <w:szCs w:val="24"/>
        </w:rPr>
        <w:t>智慧化</w:t>
      </w:r>
      <w:r>
        <w:rPr>
          <w:rFonts w:ascii="仿宋" w:hAnsi="仿宋" w:eastAsia="仿宋"/>
          <w:sz w:val="24"/>
          <w:szCs w:val="24"/>
        </w:rPr>
        <w:t>的医疗信息交互平台。</w:t>
      </w:r>
    </w:p>
    <w:p>
      <w:pPr>
        <w:pStyle w:val="3"/>
        <w:numPr>
          <w:ilvl w:val="1"/>
          <w:numId w:val="4"/>
        </w:numPr>
        <w:tabs>
          <w:tab w:val="left" w:pos="575"/>
        </w:tabs>
        <w:rPr>
          <w:rFonts w:ascii="仿宋" w:hAnsi="仿宋" w:eastAsia="仿宋"/>
          <w:sz w:val="24"/>
          <w:szCs w:val="24"/>
        </w:rPr>
      </w:pPr>
      <w:bookmarkStart w:id="1" w:name="_Toc376518249"/>
      <w:r>
        <w:rPr>
          <w:rFonts w:hint="eastAsia" w:ascii="仿宋" w:hAnsi="仿宋" w:eastAsia="仿宋"/>
          <w:sz w:val="24"/>
          <w:szCs w:val="24"/>
        </w:rPr>
        <w:t>设计原则</w:t>
      </w:r>
      <w:bookmarkEnd w:id="1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ESB</w:t>
      </w:r>
      <w:r>
        <w:rPr>
          <w:rFonts w:hint="eastAsia" w:ascii="仿宋" w:hAnsi="仿宋" w:eastAsia="仿宋"/>
          <w:sz w:val="24"/>
          <w:szCs w:val="24"/>
        </w:rPr>
        <w:t xml:space="preserve">产品底层基于IBM </w:t>
      </w:r>
      <w:r>
        <w:rPr>
          <w:rFonts w:ascii="仿宋" w:hAnsi="仿宋" w:eastAsia="仿宋"/>
          <w:sz w:val="24"/>
          <w:szCs w:val="24"/>
        </w:rPr>
        <w:t>message queue</w:t>
      </w:r>
      <w:r>
        <w:rPr>
          <w:rFonts w:hint="eastAsia" w:ascii="仿宋" w:hAnsi="仿宋" w:eastAsia="仿宋"/>
          <w:sz w:val="24"/>
          <w:szCs w:val="24"/>
        </w:rPr>
        <w:t xml:space="preserve">与IBM </w:t>
      </w:r>
      <w:r>
        <w:rPr>
          <w:rFonts w:ascii="仿宋" w:hAnsi="仿宋" w:eastAsia="仿宋"/>
          <w:sz w:val="24"/>
          <w:szCs w:val="24"/>
        </w:rPr>
        <w:t>message broker</w:t>
      </w:r>
      <w:r>
        <w:rPr>
          <w:rFonts w:hint="eastAsia" w:ascii="仿宋" w:hAnsi="仿宋" w:eastAsia="仿宋"/>
          <w:sz w:val="24"/>
          <w:szCs w:val="24"/>
        </w:rPr>
        <w:t>进行开发，</w:t>
      </w:r>
      <w:r>
        <w:rPr>
          <w:rFonts w:ascii="仿宋" w:hAnsi="仿宋" w:eastAsia="仿宋"/>
          <w:sz w:val="24"/>
          <w:szCs w:val="24"/>
        </w:rPr>
        <w:t>有较高的</w:t>
      </w:r>
      <w:r>
        <w:rPr>
          <w:rFonts w:hint="eastAsia" w:ascii="仿宋" w:hAnsi="仿宋" w:eastAsia="仿宋"/>
          <w:sz w:val="24"/>
          <w:szCs w:val="24"/>
        </w:rPr>
        <w:t>处理性能和运行稳定性；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ESB</w:t>
      </w:r>
      <w:r>
        <w:rPr>
          <w:rFonts w:hint="eastAsia" w:ascii="仿宋" w:hAnsi="仿宋" w:eastAsia="仿宋"/>
          <w:sz w:val="24"/>
          <w:szCs w:val="24"/>
        </w:rPr>
        <w:t>产品</w:t>
      </w:r>
      <w:r>
        <w:rPr>
          <w:rFonts w:ascii="仿宋" w:hAnsi="仿宋" w:eastAsia="仿宋"/>
          <w:sz w:val="24"/>
          <w:szCs w:val="24"/>
        </w:rPr>
        <w:t>设计基于分布式部署，</w:t>
      </w:r>
      <w:r>
        <w:rPr>
          <w:rFonts w:hint="eastAsia" w:ascii="仿宋" w:hAnsi="仿宋" w:eastAsia="仿宋"/>
          <w:sz w:val="24"/>
          <w:szCs w:val="24"/>
        </w:rPr>
        <w:t xml:space="preserve">采用IBM </w:t>
      </w:r>
      <w:r>
        <w:rPr>
          <w:rFonts w:ascii="仿宋" w:hAnsi="仿宋" w:eastAsia="仿宋"/>
          <w:sz w:val="24"/>
          <w:szCs w:val="24"/>
        </w:rPr>
        <w:t>message queue</w:t>
      </w:r>
      <w:r>
        <w:rPr>
          <w:rFonts w:hint="eastAsia" w:ascii="仿宋" w:hAnsi="仿宋" w:eastAsia="仿宋"/>
          <w:sz w:val="24"/>
          <w:szCs w:val="24"/>
        </w:rPr>
        <w:t>之间</w:t>
      </w:r>
      <w:r>
        <w:rPr>
          <w:rFonts w:ascii="仿宋" w:hAnsi="仿宋" w:eastAsia="仿宋"/>
          <w:sz w:val="24"/>
          <w:szCs w:val="24"/>
        </w:rPr>
        <w:t>的传输</w:t>
      </w:r>
      <w:r>
        <w:rPr>
          <w:rFonts w:hint="eastAsia" w:ascii="仿宋" w:hAnsi="仿宋" w:eastAsia="仿宋"/>
          <w:sz w:val="24"/>
          <w:szCs w:val="24"/>
        </w:rPr>
        <w:t>实现各</w:t>
      </w:r>
      <w:r>
        <w:rPr>
          <w:rFonts w:ascii="仿宋" w:hAnsi="仿宋" w:eastAsia="仿宋"/>
          <w:sz w:val="24"/>
          <w:szCs w:val="24"/>
        </w:rPr>
        <w:t>个系统之间的互联互通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ESB</w:t>
      </w:r>
      <w:r>
        <w:rPr>
          <w:rFonts w:hint="eastAsia" w:ascii="仿宋" w:hAnsi="仿宋" w:eastAsia="仿宋"/>
          <w:sz w:val="24"/>
          <w:szCs w:val="24"/>
        </w:rPr>
        <w:t>原则上</w:t>
      </w:r>
      <w:r>
        <w:rPr>
          <w:rFonts w:ascii="仿宋" w:hAnsi="仿宋" w:eastAsia="仿宋"/>
          <w:sz w:val="24"/>
          <w:szCs w:val="24"/>
        </w:rPr>
        <w:t>不主动捕获</w:t>
      </w:r>
      <w:r>
        <w:rPr>
          <w:rFonts w:hint="eastAsia" w:ascii="仿宋" w:hAnsi="仿宋" w:eastAsia="仿宋"/>
          <w:sz w:val="24"/>
          <w:szCs w:val="24"/>
        </w:rPr>
        <w:t>数据库</w:t>
      </w:r>
      <w:r>
        <w:rPr>
          <w:rFonts w:ascii="仿宋" w:hAnsi="仿宋" w:eastAsia="仿宋"/>
          <w:sz w:val="24"/>
          <w:szCs w:val="24"/>
        </w:rPr>
        <w:t>中的数据信息，</w:t>
      </w:r>
      <w:r>
        <w:rPr>
          <w:rFonts w:hint="eastAsia" w:ascii="仿宋" w:hAnsi="仿宋" w:eastAsia="仿宋"/>
          <w:sz w:val="24"/>
          <w:szCs w:val="24"/>
        </w:rPr>
        <w:t>可由</w:t>
      </w:r>
      <w:r>
        <w:rPr>
          <w:rFonts w:ascii="仿宋" w:hAnsi="仿宋" w:eastAsia="仿宋"/>
          <w:sz w:val="24"/>
          <w:szCs w:val="24"/>
        </w:rPr>
        <w:t>用户</w:t>
      </w:r>
      <w:r>
        <w:rPr>
          <w:rFonts w:hint="eastAsia" w:ascii="仿宋" w:hAnsi="仿宋" w:eastAsia="仿宋"/>
          <w:sz w:val="24"/>
          <w:szCs w:val="24"/>
        </w:rPr>
        <w:t>指定被动</w:t>
      </w:r>
      <w:r>
        <w:rPr>
          <w:rFonts w:ascii="仿宋" w:hAnsi="仿宋" w:eastAsia="仿宋"/>
          <w:sz w:val="24"/>
          <w:szCs w:val="24"/>
        </w:rPr>
        <w:t>触发</w:t>
      </w:r>
      <w:r>
        <w:rPr>
          <w:rFonts w:hint="eastAsia" w:ascii="仿宋" w:hAnsi="仿宋" w:eastAsia="仿宋"/>
          <w:sz w:val="24"/>
          <w:szCs w:val="24"/>
        </w:rPr>
        <w:t>获取数据</w:t>
      </w:r>
      <w:r>
        <w:rPr>
          <w:rFonts w:ascii="仿宋" w:hAnsi="仿宋" w:eastAsia="仿宋"/>
          <w:sz w:val="24"/>
          <w:szCs w:val="24"/>
        </w:rPr>
        <w:t>库数据，组装发送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ESB</w:t>
      </w:r>
      <w:r>
        <w:rPr>
          <w:rFonts w:hint="eastAsia" w:ascii="仿宋" w:hAnsi="仿宋" w:eastAsia="仿宋"/>
          <w:sz w:val="24"/>
          <w:szCs w:val="24"/>
        </w:rPr>
        <w:t>原则</w:t>
      </w:r>
      <w:r>
        <w:rPr>
          <w:rFonts w:ascii="仿宋" w:hAnsi="仿宋" w:eastAsia="仿宋"/>
          <w:sz w:val="24"/>
          <w:szCs w:val="24"/>
        </w:rPr>
        <w:t>上只</w:t>
      </w:r>
      <w:r>
        <w:rPr>
          <w:rFonts w:hint="eastAsia" w:ascii="仿宋" w:hAnsi="仿宋" w:eastAsia="仿宋"/>
          <w:sz w:val="24"/>
          <w:szCs w:val="24"/>
        </w:rPr>
        <w:t>通过MQ与</w:t>
      </w:r>
      <w:r>
        <w:rPr>
          <w:rFonts w:ascii="仿宋" w:hAnsi="仿宋" w:eastAsia="仿宋"/>
          <w:sz w:val="24"/>
          <w:szCs w:val="24"/>
        </w:rPr>
        <w:t>业务</w:t>
      </w:r>
      <w:r>
        <w:rPr>
          <w:rFonts w:hint="eastAsia" w:ascii="仿宋" w:hAnsi="仿宋" w:eastAsia="仿宋"/>
          <w:sz w:val="24"/>
          <w:szCs w:val="24"/>
        </w:rPr>
        <w:t>系统</w:t>
      </w:r>
      <w:r>
        <w:rPr>
          <w:rFonts w:ascii="仿宋" w:hAnsi="仿宋" w:eastAsia="仿宋"/>
          <w:sz w:val="24"/>
          <w:szCs w:val="24"/>
        </w:rPr>
        <w:t>的程序对接，</w:t>
      </w:r>
      <w:r>
        <w:rPr>
          <w:rFonts w:hint="eastAsia" w:ascii="仿宋" w:hAnsi="仿宋" w:eastAsia="仿宋"/>
          <w:sz w:val="24"/>
          <w:szCs w:val="24"/>
        </w:rPr>
        <w:t>使用MB</w:t>
      </w:r>
      <w:r>
        <w:rPr>
          <w:rFonts w:ascii="仿宋" w:hAnsi="仿宋" w:eastAsia="仿宋"/>
          <w:sz w:val="24"/>
          <w:szCs w:val="24"/>
        </w:rPr>
        <w:t>与业务系统的数据库进行对接，当有特殊要求需要</w:t>
      </w:r>
      <w:r>
        <w:rPr>
          <w:rFonts w:hint="eastAsia" w:ascii="仿宋" w:hAnsi="仿宋" w:eastAsia="仿宋"/>
          <w:sz w:val="24"/>
          <w:szCs w:val="24"/>
        </w:rPr>
        <w:t>MB发送除MQ交互类型外</w:t>
      </w:r>
      <w:r>
        <w:rPr>
          <w:rFonts w:ascii="仿宋" w:hAnsi="仿宋" w:eastAsia="仿宋"/>
          <w:sz w:val="24"/>
          <w:szCs w:val="24"/>
        </w:rPr>
        <w:t>的其他通信协议的消息时，才会使用</w:t>
      </w:r>
      <w:r>
        <w:rPr>
          <w:rFonts w:hint="eastAsia" w:ascii="仿宋" w:hAnsi="仿宋" w:eastAsia="仿宋"/>
          <w:sz w:val="24"/>
          <w:szCs w:val="24"/>
        </w:rPr>
        <w:t>MB与</w:t>
      </w:r>
      <w:r>
        <w:rPr>
          <w:rFonts w:ascii="仿宋" w:hAnsi="仿宋" w:eastAsia="仿宋"/>
          <w:sz w:val="24"/>
          <w:szCs w:val="24"/>
        </w:rPr>
        <w:t>业务系统的程序进行对接。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ESB</w:t>
      </w:r>
      <w:r>
        <w:rPr>
          <w:rFonts w:hint="eastAsia" w:ascii="仿宋" w:hAnsi="仿宋" w:eastAsia="仿宋"/>
          <w:sz w:val="24"/>
          <w:szCs w:val="24"/>
        </w:rPr>
        <w:t>在</w:t>
      </w:r>
      <w:r>
        <w:rPr>
          <w:rFonts w:ascii="仿宋" w:hAnsi="仿宋" w:eastAsia="仿宋"/>
          <w:sz w:val="24"/>
          <w:szCs w:val="24"/>
        </w:rPr>
        <w:t>数据传输的过程中使用</w:t>
      </w:r>
      <w:r>
        <w:rPr>
          <w:rFonts w:hint="eastAsia" w:ascii="仿宋" w:hAnsi="仿宋" w:eastAsia="仿宋"/>
          <w:sz w:val="24"/>
          <w:szCs w:val="24"/>
        </w:rPr>
        <w:t>HL7标准数据传输</w:t>
      </w:r>
      <w:r>
        <w:rPr>
          <w:rFonts w:ascii="仿宋" w:hAnsi="仿宋" w:eastAsia="仿宋"/>
          <w:sz w:val="24"/>
          <w:szCs w:val="24"/>
        </w:rPr>
        <w:t>格式</w:t>
      </w:r>
      <w:r>
        <w:rPr>
          <w:rFonts w:hint="eastAsia" w:ascii="仿宋" w:hAnsi="仿宋" w:eastAsia="仿宋"/>
          <w:sz w:val="24"/>
          <w:szCs w:val="24"/>
        </w:rPr>
        <w:t>，只有</w:t>
      </w:r>
      <w:r>
        <w:rPr>
          <w:rFonts w:ascii="仿宋" w:hAnsi="仿宋" w:eastAsia="仿宋"/>
          <w:sz w:val="24"/>
          <w:szCs w:val="24"/>
        </w:rPr>
        <w:t>当遇到</w:t>
      </w:r>
      <w:r>
        <w:rPr>
          <w:rFonts w:hint="eastAsia" w:ascii="仿宋" w:hAnsi="仿宋" w:eastAsia="仿宋"/>
          <w:sz w:val="24"/>
          <w:szCs w:val="24"/>
        </w:rPr>
        <w:t>HL7未定义</w:t>
      </w:r>
      <w:r>
        <w:rPr>
          <w:rFonts w:ascii="仿宋" w:hAnsi="仿宋" w:eastAsia="仿宋"/>
          <w:sz w:val="24"/>
          <w:szCs w:val="24"/>
        </w:rPr>
        <w:t>的数据集时，使用自定义的固定格式传输数据。</w:t>
      </w:r>
    </w:p>
    <w:p>
      <w:pPr>
        <w:pStyle w:val="2"/>
        <w:numPr>
          <w:ilvl w:val="0"/>
          <w:numId w:val="3"/>
        </w:numPr>
        <w:rPr>
          <w:rFonts w:ascii="仿宋" w:hAnsi="仿宋" w:eastAsia="仿宋"/>
          <w:sz w:val="24"/>
          <w:szCs w:val="24"/>
        </w:rPr>
      </w:pPr>
      <w:bookmarkStart w:id="2" w:name="_Toc376518250"/>
      <w:r>
        <w:rPr>
          <w:rFonts w:hint="eastAsia" w:ascii="仿宋" w:hAnsi="仿宋" w:eastAsia="仿宋"/>
          <w:sz w:val="24"/>
          <w:szCs w:val="24"/>
        </w:rPr>
        <w:t>系统概述</w:t>
      </w:r>
      <w:bookmarkEnd w:id="2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集成平台使用IBM提供的</w:t>
      </w:r>
      <w:r>
        <w:rPr>
          <w:rFonts w:ascii="仿宋" w:hAnsi="仿宋" w:eastAsia="仿宋"/>
          <w:sz w:val="24"/>
          <w:szCs w:val="24"/>
        </w:rPr>
        <w:t>引擎为基础</w:t>
      </w:r>
      <w:r>
        <w:rPr>
          <w:rFonts w:hint="eastAsia" w:ascii="仿宋" w:hAnsi="仿宋" w:eastAsia="仿宋"/>
          <w:sz w:val="24"/>
          <w:szCs w:val="24"/>
        </w:rPr>
        <w:t>，以</w:t>
      </w:r>
      <w:r>
        <w:rPr>
          <w:rFonts w:ascii="仿宋" w:hAnsi="仿宋" w:eastAsia="仿宋"/>
          <w:sz w:val="24"/>
          <w:szCs w:val="24"/>
        </w:rPr>
        <w:t>websphere message queue为</w:t>
      </w:r>
      <w:r>
        <w:rPr>
          <w:rFonts w:hint="eastAsia" w:ascii="仿宋" w:hAnsi="仿宋" w:eastAsia="仿宋"/>
          <w:sz w:val="24"/>
          <w:szCs w:val="24"/>
        </w:rPr>
        <w:t>主要</w:t>
      </w:r>
      <w:r>
        <w:rPr>
          <w:rFonts w:ascii="仿宋" w:hAnsi="仿宋" w:eastAsia="仿宋"/>
          <w:sz w:val="24"/>
          <w:szCs w:val="24"/>
        </w:rPr>
        <w:t>消息负载工具</w:t>
      </w:r>
      <w:r>
        <w:rPr>
          <w:rFonts w:hint="eastAsia" w:ascii="仿宋" w:hAnsi="仿宋" w:eastAsia="仿宋"/>
          <w:sz w:val="24"/>
          <w:szCs w:val="24"/>
        </w:rPr>
        <w:t>，采用</w:t>
      </w:r>
      <w:r>
        <w:rPr>
          <w:rFonts w:ascii="仿宋" w:hAnsi="仿宋" w:eastAsia="仿宋"/>
          <w:sz w:val="24"/>
          <w:szCs w:val="24"/>
        </w:rPr>
        <w:t>多服务器分布式部署方式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将各个系统连接至平台</w:t>
      </w:r>
      <w:r>
        <w:rPr>
          <w:rFonts w:hint="eastAsia" w:ascii="仿宋" w:hAnsi="仿宋" w:eastAsia="仿宋"/>
          <w:sz w:val="24"/>
          <w:szCs w:val="24"/>
        </w:rPr>
        <w:t>后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再</w:t>
      </w:r>
      <w:r>
        <w:rPr>
          <w:rFonts w:ascii="仿宋" w:hAnsi="仿宋" w:eastAsia="仿宋"/>
          <w:sz w:val="24"/>
          <w:szCs w:val="24"/>
        </w:rPr>
        <w:t>通过</w:t>
      </w:r>
      <w:r>
        <w:rPr>
          <w:rFonts w:hint="eastAsia" w:ascii="仿宋" w:hAnsi="仿宋" w:eastAsia="仿宋"/>
          <w:sz w:val="24"/>
          <w:szCs w:val="24"/>
        </w:rPr>
        <w:t>平台</w:t>
      </w:r>
      <w:r>
        <w:rPr>
          <w:rFonts w:ascii="仿宋" w:hAnsi="仿宋" w:eastAsia="仿宋"/>
          <w:sz w:val="24"/>
          <w:szCs w:val="24"/>
        </w:rPr>
        <w:t>传输</w:t>
      </w:r>
      <w:r>
        <w:rPr>
          <w:rFonts w:hint="eastAsia" w:ascii="仿宋" w:hAnsi="仿宋" w:eastAsia="仿宋"/>
          <w:sz w:val="24"/>
          <w:szCs w:val="24"/>
        </w:rPr>
        <w:t>队列将</w:t>
      </w:r>
      <w:r>
        <w:rPr>
          <w:rFonts w:ascii="仿宋" w:hAnsi="仿宋" w:eastAsia="仿宋"/>
          <w:sz w:val="24"/>
          <w:szCs w:val="24"/>
        </w:rPr>
        <w:t>消息数据送达到</w:t>
      </w:r>
      <w:r>
        <w:rPr>
          <w:rFonts w:hint="eastAsia" w:ascii="仿宋" w:hAnsi="仿宋" w:eastAsia="仿宋"/>
          <w:sz w:val="24"/>
          <w:szCs w:val="24"/>
        </w:rPr>
        <w:t>目标MQ（</w:t>
      </w:r>
      <w:r>
        <w:rPr>
          <w:rFonts w:ascii="仿宋" w:hAnsi="仿宋" w:eastAsia="仿宋"/>
          <w:sz w:val="24"/>
          <w:szCs w:val="24"/>
        </w:rPr>
        <w:t>websphere message queue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以下简称</w:t>
      </w:r>
      <w:r>
        <w:rPr>
          <w:rFonts w:hint="eastAsia" w:ascii="仿宋" w:hAnsi="仿宋" w:eastAsia="仿宋"/>
          <w:sz w:val="24"/>
          <w:szCs w:val="24"/>
        </w:rPr>
        <w:t>MQ）队列，目标</w:t>
      </w:r>
      <w:r>
        <w:rPr>
          <w:rFonts w:ascii="仿宋" w:hAnsi="仿宋" w:eastAsia="仿宋"/>
          <w:sz w:val="24"/>
          <w:szCs w:val="24"/>
        </w:rPr>
        <w:t>系统从</w:t>
      </w:r>
      <w:r>
        <w:rPr>
          <w:rFonts w:hint="eastAsia" w:ascii="仿宋" w:hAnsi="仿宋" w:eastAsia="仿宋"/>
          <w:sz w:val="24"/>
          <w:szCs w:val="24"/>
        </w:rPr>
        <w:t>对应MQ队列中取得</w:t>
      </w:r>
      <w:r>
        <w:rPr>
          <w:rFonts w:ascii="仿宋" w:hAnsi="仿宋" w:eastAsia="仿宋"/>
          <w:sz w:val="24"/>
          <w:szCs w:val="24"/>
        </w:rPr>
        <w:t>数据消息，</w:t>
      </w:r>
      <w:r>
        <w:rPr>
          <w:rFonts w:hint="eastAsia" w:ascii="仿宋" w:hAnsi="仿宋" w:eastAsia="仿宋"/>
          <w:sz w:val="24"/>
          <w:szCs w:val="24"/>
        </w:rPr>
        <w:t>实现</w:t>
      </w:r>
      <w:r>
        <w:rPr>
          <w:rFonts w:ascii="仿宋" w:hAnsi="仿宋" w:eastAsia="仿宋"/>
          <w:sz w:val="24"/>
          <w:szCs w:val="24"/>
        </w:rPr>
        <w:t>互联互通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在具体</w:t>
      </w:r>
      <w:r>
        <w:rPr>
          <w:rFonts w:ascii="仿宋" w:hAnsi="仿宋" w:eastAsia="仿宋"/>
          <w:sz w:val="24"/>
          <w:szCs w:val="24"/>
        </w:rPr>
        <w:t>的业务交互中，根据不同交互需求，</w:t>
      </w:r>
      <w:r>
        <w:rPr>
          <w:rFonts w:hint="eastAsia" w:ascii="仿宋" w:hAnsi="仿宋" w:eastAsia="仿宋"/>
          <w:sz w:val="24"/>
          <w:szCs w:val="24"/>
        </w:rPr>
        <w:t>设计不同的</w:t>
      </w:r>
      <w:r>
        <w:rPr>
          <w:rFonts w:ascii="仿宋" w:hAnsi="仿宋" w:eastAsia="仿宋"/>
          <w:sz w:val="24"/>
          <w:szCs w:val="24"/>
        </w:rPr>
        <w:t>交互服务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提供数据更方便的传输。</w:t>
      </w:r>
    </w:p>
    <w:p>
      <w:pPr>
        <w:pStyle w:val="2"/>
        <w:numPr>
          <w:ilvl w:val="0"/>
          <w:numId w:val="3"/>
        </w:num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系统接口方案</w:t>
      </w:r>
    </w:p>
    <w:p>
      <w:pPr>
        <w:pStyle w:val="2"/>
        <w:numPr>
          <w:ilvl w:val="0"/>
          <w:numId w:val="3"/>
        </w:num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HL7消息说明</w:t>
      </w:r>
    </w:p>
    <w:p>
      <w:pPr>
        <w:pStyle w:val="2"/>
        <w:numPr>
          <w:ilvl w:val="0"/>
          <w:numId w:val="3"/>
        </w:numPr>
        <w:ind w:left="420" w:leftChars="0" w:hanging="42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PACS系统接入方案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pStyle w:val="3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业务设计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mc:AlternateContent>
          <mc:Choice Requires="wpg">
            <w:drawing>
              <wp:inline distT="0" distB="0" distL="0" distR="0">
                <wp:extent cx="4938395" cy="7663815"/>
                <wp:effectExtent l="0" t="0" r="1905" b="0"/>
                <wp:docPr id="2" name="组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38395" cy="7663815"/>
                          <a:chOff x="1977" y="1637"/>
                          <a:chExt cx="7777" cy="12069"/>
                        </a:xfrm>
                      </wpg:grpSpPr>
                      <wps:wsp>
                        <wps:cNvPr id="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977" y="1637"/>
                            <a:ext cx="7777" cy="12069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8417"/>
                            <a:ext cx="434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【PACS.4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发送更新检查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申请单信息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OMG^O19^OMG_O19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5" y="8845"/>
                            <a:ext cx="353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确认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更新检查申请单信息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ORG^O20^ORG_O20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261" y="8767"/>
                            <a:ext cx="520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3" y="12027"/>
                            <a:ext cx="4301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【PACS.6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发送检查报告单 ORU^R01^ORU_R01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12455"/>
                            <a:ext cx="353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确认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收到检查报告单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ACK^R01^ACK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7" y="10123"/>
                            <a:ext cx="365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【PACS.5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发送危急值信息 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PPR^PC1^PPR_PC1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5" y="10551"/>
                            <a:ext cx="353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确认收到危急值信息 </w:t>
                              </w:r>
                              <w:r>
                                <w:rPr>
                                  <w:rFonts w:hint="eastAsia" w:ascii="Times New Roman" w:hAnsi="Times New Roman"/>
                                  <w:sz w:val="15"/>
                                  <w:szCs w:val="15"/>
                                </w:rPr>
                                <w:t>ACK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^PC1^</w:t>
                              </w:r>
                              <w:r>
                                <w:rPr>
                                  <w:rFonts w:hint="eastAsia" w:ascii="Times New Roman" w:hAnsi="Times New Roman"/>
                                  <w:sz w:val="15"/>
                                  <w:szCs w:val="15"/>
                                </w:rPr>
                                <w:t>ACK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6974"/>
                            <a:ext cx="353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确认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收到危急值确认信息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ACK^PC</w:t>
                              </w:r>
                              <w:r>
                                <w:rPr>
                                  <w:rFonts w:hint="eastAsia" w:ascii="Times New Roman" w:hAnsi="Times New Roman"/>
                                  <w:sz w:val="15"/>
                                  <w:szCs w:val="15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^ACK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6546"/>
                            <a:ext cx="3775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【EMR.3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发送危急值确认信息 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PPR^PC</w:t>
                              </w:r>
                              <w:r>
                                <w:rPr>
                                  <w:rFonts w:hint="eastAsia" w:ascii="Times New Roman" w:hAnsi="Times New Roman"/>
                                  <w:sz w:val="15"/>
                                  <w:szCs w:val="15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szCs w:val="15"/>
                                </w:rPr>
                                <w:t>^PPR_PC1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9" y="4728"/>
                            <a:ext cx="408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【EMR.2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发送更新检查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申请单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OMG^O19^OMG_O19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5142"/>
                            <a:ext cx="353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确认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更新检查申请单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ORG^O20^ORG_O20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4" y="2965"/>
                            <a:ext cx="365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【EMR.1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发送检查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申请单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OMG^O19^OMG_O19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3393"/>
                            <a:ext cx="353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确认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接收检查申请单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ORG^O20^ORG_O20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37" y="2077"/>
                            <a:ext cx="1007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eastAsia="宋体" w:asciiTheme="majorHAnsi" w:hAnsiTheme="majorHAnsi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32"/>
                                  <w:szCs w:val="32"/>
                                  <w:u w:val="single"/>
                                </w:rPr>
                                <w:t>PACS</w:t>
                              </w:r>
                            </w:p>
                            <w:p>
                              <w:pPr>
                                <w:adjustRightInd w:val="0"/>
                                <w:spacing w:line="240" w:lineRule="atLeast"/>
                                <w:rPr>
                                  <w:rFonts w:ascii="宋体" w:hAnsi="宋体" w:eastAsia="宋体"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86" y="3316"/>
                            <a:ext cx="5184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67" y="2171"/>
                            <a:ext cx="1007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eastAsia="宋体" w:asciiTheme="majorHAnsi" w:hAnsiTheme="majorHAnsi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32"/>
                                  <w:szCs w:val="32"/>
                                  <w:u w:val="single"/>
                                </w:rPr>
                                <w:t>EMR</w:t>
                              </w:r>
                            </w:p>
                            <w:p>
                              <w:pPr>
                                <w:adjustRightInd w:val="0"/>
                                <w:spacing w:line="240" w:lineRule="atLeast"/>
                                <w:rPr>
                                  <w:rFonts w:ascii="宋体" w:hAnsi="宋体" w:eastAsia="宋体"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279" y="3744"/>
                            <a:ext cx="519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3279" y="5078"/>
                            <a:ext cx="520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65" y="5493"/>
                            <a:ext cx="519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86" y="3296"/>
                            <a:ext cx="5184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65" y="3724"/>
                            <a:ext cx="5205" cy="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" y="6897"/>
                            <a:ext cx="5184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272" y="7325"/>
                            <a:ext cx="520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9" y="9183"/>
                            <a:ext cx="5184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AutoShape 28"/>
                        <wps:cNvCnPr>
                          <a:cxnSpLocks noChangeShapeType="1"/>
                          <a:stCxn id="21" idx="2"/>
                        </wps:cNvCnPr>
                        <wps:spPr bwMode="auto">
                          <a:xfrm>
                            <a:off x="3271" y="2754"/>
                            <a:ext cx="1" cy="10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8479" y="2661"/>
                            <a:ext cx="1" cy="10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3261" y="10902"/>
                            <a:ext cx="523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61" y="10474"/>
                            <a:ext cx="523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3261" y="12806"/>
                            <a:ext cx="523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3286" y="12376"/>
                            <a:ext cx="521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 2" o:spid="_x0000_s1026" o:spt="203" style="height:603.45pt;width:388.85pt;" coordorigin="1977,1637" coordsize="7777,12069" o:gfxdata="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CaCzcDWAAAABgEA&#10;AA8AAAAAAAAAAQAgAAAAIgAAAGRycy9kb3ducmV2LnhtbFBLAQIUABQAAAAIAIdO4kD4yvg/dAcA&#10;AF9OAAAOAAAAAAAAAAEAIAAAACUBAABkcnMvZTJvRG9jLnhtbFBLBQYAAAAABgAGAFkBAAALCwAA&#10;AAA=&#10;">
                <o:lock v:ext="edit" aspectratio="t"/>
                <v:rect id="AutoShape 3" o:spid="_x0000_s1026" o:spt="1" style="position:absolute;left:1977;top:1637;height:12069;width:7777;" filled="f" stroked="f" coordsize="21600,21600" o:gfxdata="UEsDBAoAAAAAAIdO4kAAAAAAAAAAAAAAAAAEAAAAZHJzL1BLAwQUAAAACACHTuJA3E+K1b0AAADa&#10;AAAADwAAAGRycy9kb3ducmV2LnhtbEWPQWvCQBSE74X+h+UVvJRmo0g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T4r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文本框 2" o:spid="_x0000_s1026" o:spt="202" type="#_x0000_t202" style="position:absolute;left:3967;top:8417;height:351;width:4347;" fillcolor="#FFFFFF" filled="t" stroked="t" coordsize="21600,21600" o:gfxdata="UEsDBAoAAAAAAIdO4kAAAAAAAAAAAAAAAAAEAAAAZHJzL1BLAwQUAAAACACHTuJAOp2J0bwAAADa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NfxeiTd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didG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【PACS.4</w:t>
                        </w:r>
                        <w:r>
                          <w:rPr>
                            <w:sz w:val="15"/>
                            <w:szCs w:val="15"/>
                          </w:rPr>
                          <w:t>】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发送更新检查</w:t>
                        </w:r>
                        <w:r>
                          <w:rPr>
                            <w:sz w:val="15"/>
                            <w:szCs w:val="15"/>
                          </w:rPr>
                          <w:t>申请单信息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OMG^O19^OMG_O19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405;top:8845;height:351;width:3532;" fillcolor="#FFFFFF" filled="t" stroked="t" coordsize="21600,21600" o:gfxdata="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RLEq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确认</w:t>
                        </w:r>
                        <w:r>
                          <w:rPr>
                            <w:sz w:val="15"/>
                            <w:szCs w:val="15"/>
                          </w:rPr>
                          <w:t>更新检查申请单信息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ORG^O20^ORG_O20</w:t>
                        </w:r>
                      </w:p>
                    </w:txbxContent>
                  </v:textbox>
                </v:shape>
                <v:shape id="AutoShape 6" o:spid="_x0000_s1026" o:spt="32" type="#_x0000_t32" style="position:absolute;left:3261;top:8767;flip:x;height:1;width:5209;" filled="f" stroked="t" coordsize="21600,21600" o:gfxdata="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6m/M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" o:spid="_x0000_s1026" o:spt="202" type="#_x0000_t202" style="position:absolute;left:4013;top:12027;height:351;width:4301;" fillcolor="#FFFFFF" filled="t" stroked="t" coordsize="21600,21600" o:gfxdata="UEsDBAoAAAAAAIdO4kAAAAAAAAAAAAAAAAAEAAAAZHJzL1BLAwQUAAAACACHTuJASwIdo7wAAADa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sIb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CHa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【PACS.6</w:t>
                        </w:r>
                        <w:r>
                          <w:rPr>
                            <w:sz w:val="15"/>
                            <w:szCs w:val="15"/>
                          </w:rPr>
                          <w:t>】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发送检查报告单 ORU^R01^ORU_R01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451;top:12455;height:351;width:3532;" fillcolor="#FFFFFF" filled="t" stroked="t" coordsize="21600,21600" o:gfxdata="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zpU5vQAA&#10;ANsAAAAPAAAAAAAAAAEAIAAAACIAAABkcnMvZG93bnJldi54bWxQSwECFAAUAAAACACHTuJAMy8F&#10;njsAAAA5AAAAEAAAAAAAAAABACAAAAAMAQAAZHJzL3NoYXBleG1sLnhtbFBLBQYAAAAABgAGAFsB&#10;AAC2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确认</w:t>
                        </w:r>
                        <w:r>
                          <w:rPr>
                            <w:sz w:val="15"/>
                            <w:szCs w:val="15"/>
                          </w:rPr>
                          <w:t>收到检查报告单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ACK^R01^ACK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207;top:10123;height:351;width:3659;" fillcolor="#FFFFFF" filled="t" stroked="t" coordsize="21600,21600" o:gfxdata="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CMKK5AAAA2wAA&#10;AA8AAAAAAAAAAQAgAAAAIgAAAGRycy9kb3ducmV2LnhtbFBLAQIUABQAAAAIAIdO4kAzLwWeOwAA&#10;ADkAAAAQAAAAAAAAAAEAIAAAAAgBAABkcnMvc2hhcGV4bWwueG1sUEsFBgAAAAAGAAYAWwEAALID&#10;AAAAAA=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【PACS.5</w:t>
                        </w:r>
                        <w:r>
                          <w:rPr>
                            <w:sz w:val="15"/>
                            <w:szCs w:val="15"/>
                          </w:rPr>
                          <w:t>】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发送危急值信息 </w:t>
                        </w: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PPR^PC1^PPR_PC1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645;top:10551;height:351;width:3532;" fillcolor="#FFFFFF" filled="t" stroked="t" coordsize="21600,21600" o:gfxdata="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1Cu1bgAAADbAAAA&#10;DwAAAAAAAAABACAAAAAiAAAAZHJzL2Rvd25yZXYueG1sUEsBAhQAFAAAAAgAh07iQDMvBZ47AAAA&#10;OQAAABAAAAAAAAAAAQAgAAAABwEAAGRycy9zaGFwZXhtbC54bWxQSwUGAAAAAAYABgBbAQAAsQMA&#10;AAAA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确认收到危急值信息 </w:t>
                        </w:r>
                        <w:r>
                          <w:rPr>
                            <w:rFonts w:hint="eastAsia" w:ascii="Times New Roman" w:hAnsi="Times New Roman"/>
                            <w:sz w:val="15"/>
                            <w:szCs w:val="15"/>
                          </w:rPr>
                          <w:t>ACK</w:t>
                        </w: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^PC1^</w:t>
                        </w:r>
                        <w:r>
                          <w:rPr>
                            <w:rFonts w:hint="eastAsia" w:ascii="Times New Roman" w:hAnsi="Times New Roman"/>
                            <w:sz w:val="15"/>
                            <w:szCs w:val="15"/>
                          </w:rPr>
                          <w:t>ACK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451;top:6974;height:351;width:3532;" fillcolor="#FFFFFF" filled="t" stroked="t" coordsize="21600,21600" o:gfxdata="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HAtO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确认</w:t>
                        </w:r>
                        <w:r>
                          <w:rPr>
                            <w:sz w:val="15"/>
                            <w:szCs w:val="15"/>
                          </w:rPr>
                          <w:t>收到危急值确认信息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ACK^PC</w:t>
                        </w:r>
                        <w:r>
                          <w:rPr>
                            <w:rFonts w:hint="eastAsia" w:ascii="Times New Roman" w:hAnsi="Times New Roman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^ACK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279;top:6546;height:351;width:3775;" fillcolor="#FFFFFF" filled="t" stroked="t" coordsize="21600,21600" o:gfxdata="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9ZM6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【EMR.3</w:t>
                        </w:r>
                        <w:r>
                          <w:rPr>
                            <w:sz w:val="15"/>
                            <w:szCs w:val="15"/>
                          </w:rPr>
                          <w:t>】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发送危急值确认信息 </w:t>
                        </w: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PPR^PC</w:t>
                        </w:r>
                        <w:r>
                          <w:rPr>
                            <w:rFonts w:hint="eastAsia" w:ascii="Times New Roman" w:hAnsi="Times New Roman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^PPR_PC1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899;top:4728;height:351;width:4084;" fillcolor="#FFFFFF" filled="t" stroked="t" coordsize="21600,21600" o:gfxdata="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uTah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【EMR.2</w:t>
                        </w:r>
                        <w:r>
                          <w:rPr>
                            <w:sz w:val="15"/>
                            <w:szCs w:val="15"/>
                          </w:rPr>
                          <w:t>】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发送更新检查</w:t>
                        </w:r>
                        <w:r>
                          <w:rPr>
                            <w:sz w:val="15"/>
                            <w:szCs w:val="15"/>
                          </w:rPr>
                          <w:t>申请单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OMG^O19^OMG_O19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522;top:5142;height:351;width:3532;" fillcolor="#FFFFFF" filled="t" stroked="t" coordsize="21600,21600" o:gfxdata="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a6jW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确认</w:t>
                        </w:r>
                        <w:r>
                          <w:rPr>
                            <w:sz w:val="15"/>
                            <w:szCs w:val="15"/>
                          </w:rPr>
                          <w:t>更新检查申请单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ORG^O20^ORG_O20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084;top:2965;height:351;width:3659;" fillcolor="#FFFFFF" filled="t" stroked="t" coordsize="21600,21600" o:gfxdata="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cNTbsAAADb&#10;AAAADwAAAAAAAAABACAAAAAiAAAAZHJzL2Rvd25yZXYueG1sUEsBAhQAFAAAAAgAh07iQDMvBZ47&#10;AAAAOQAAABAAAAAAAAAAAQAgAAAACgEAAGRycy9zaGFwZXhtbC54bWxQSwUGAAAAAAYABgBbAQAA&#10;tAMAAAAA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【EMR.1</w:t>
                        </w:r>
                        <w:r>
                          <w:rPr>
                            <w:sz w:val="15"/>
                            <w:szCs w:val="15"/>
                          </w:rPr>
                          <w:t>】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发送检查</w:t>
                        </w:r>
                        <w:r>
                          <w:rPr>
                            <w:sz w:val="15"/>
                            <w:szCs w:val="15"/>
                          </w:rPr>
                          <w:t>申请单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OMG^O19^OMG_O19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522;top:3393;height:351;width:3532;" fillcolor="#FFFFFF" filled="t" stroked="t" coordsize="21600,21600" o:gfxdata="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uJk/vQAA&#10;ANsAAAAPAAAAAAAAAAEAIAAAACIAAABkcnMvZG93bnJldi54bWxQSwECFAAUAAAACACHTuJAMy8F&#10;njsAAAA5AAAAEAAAAAAAAAABACAAAAAMAQAAZHJzL3NoYXBleG1sLnhtbFBLBQYAAAAABgAGAFsB&#10;AAC2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确认</w:t>
                        </w:r>
                        <w:r>
                          <w:rPr>
                            <w:sz w:val="15"/>
                            <w:szCs w:val="15"/>
                          </w:rPr>
                          <w:t>接收检查申请单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>ORG^O20^ORG_O20</w:t>
                        </w:r>
                      </w:p>
                    </w:txbxContent>
                  </v:textbox>
                </v:shape>
                <v:rect id="Rectangle 17" o:spid="_x0000_s1026" o:spt="1" style="position:absolute;left:7937;top:2077;height:584;width:1007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eastAsia="宋体" w:asciiTheme="majorHAnsi" w:hAnsiTheme="majorHAnsi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宋体" w:hAnsi="宋体"/>
                            <w:sz w:val="32"/>
                            <w:szCs w:val="32"/>
                            <w:u w:val="single"/>
                          </w:rPr>
                          <w:t>PACS</w:t>
                        </w:r>
                      </w:p>
                      <w:p>
                        <w:pPr>
                          <w:adjustRightInd w:val="0"/>
                          <w:spacing w:line="240" w:lineRule="atLeast"/>
                          <w:rPr>
                            <w:rFonts w:ascii="宋体" w:hAnsi="宋体" w:eastAsia="宋体"/>
                            <w:sz w:val="30"/>
                            <w:szCs w:val="30"/>
                            <w:u w:val="single"/>
                          </w:rPr>
                        </w:pPr>
                        <w:r>
                          <w:rPr>
                            <w:rFonts w:ascii="宋体" w:hAnsi="宋体"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AutoShape 18" o:spid="_x0000_s1026" o:spt="32" type="#_x0000_t32" style="position:absolute;left:3286;top:3316;flip:y;height:13;width:5184;" filled="f" stroked="t" coordsize="21600,21600" o:gfxdata="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F26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9" o:spid="_x0000_s1026" o:spt="1" style="position:absolute;left:2767;top:2171;height:583;width:1007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eastAsia="宋体" w:asciiTheme="majorHAnsi" w:hAnsiTheme="majorHAnsi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32"/>
                            <w:szCs w:val="32"/>
                            <w:u w:val="single"/>
                          </w:rPr>
                          <w:t>EMR</w:t>
                        </w:r>
                      </w:p>
                      <w:p>
                        <w:pPr>
                          <w:adjustRightInd w:val="0"/>
                          <w:spacing w:line="240" w:lineRule="atLeast"/>
                          <w:rPr>
                            <w:rFonts w:ascii="宋体" w:hAnsi="宋体" w:eastAsia="宋体"/>
                            <w:sz w:val="30"/>
                            <w:szCs w:val="30"/>
                            <w:u w:val="single"/>
                          </w:rPr>
                        </w:pPr>
                        <w:r>
                          <w:rPr>
                            <w:rFonts w:ascii="宋体" w:hAnsi="宋体"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AutoShape 20" o:spid="_x0000_s1026" o:spt="32" type="#_x0000_t32" style="position:absolute;left:3279;top:3744;flip:x;height:1;width:5191;" filled="f" stroked="t" coordsize="21600,21600" o:gfxdata="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QIT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21" o:spid="_x0000_s1026" o:spt="32" type="#_x0000_t32" style="position:absolute;left:3279;top:5078;height:1;width:5201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22" o:spid="_x0000_s1026" o:spt="32" type="#_x0000_t32" style="position:absolute;left:3265;top:5493;flip:x;height:1;width:5198;" filled="f" stroked="t" coordsize="21600,21600" o:gfxdata="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5bkF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23" o:spid="_x0000_s1026" o:spt="32" type="#_x0000_t32" style="position:absolute;left:3286;top:3296;flip:y;height:13;width:5184;" filled="f" stroked="t" coordsize="21600,21600" o:gfxdata="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bV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24" o:spid="_x0000_s1026" o:spt="32" type="#_x0000_t32" style="position:absolute;left:3265;top:3724;flip:x;height:21;width:5205;" filled="f" stroked="t" coordsize="21600,21600" o:gfxdata="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e4Lp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25" o:spid="_x0000_s1026" o:spt="32" type="#_x0000_t32" style="position:absolute;left:3294;top:6897;flip:y;height:13;width:5184;" filled="f" stroked="t" coordsize="21600,21600" o:gfxdata="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eO6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26" o:spid="_x0000_s1026" o:spt="32" type="#_x0000_t32" style="position:absolute;left:3272;top:7325;flip:x;height:1;width:5206;" filled="f" stroked="t" coordsize="21600,21600" o:gfxdata="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CoswC2AAAA2w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27" o:spid="_x0000_s1026" o:spt="32" type="#_x0000_t32" style="position:absolute;left:3279;top:9183;flip:y;height:13;width:5184;" filled="f" stroked="t" coordsize="21600,21600" o:gfxdata="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5Ba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28" o:spid="_x0000_s1026" o:spt="32" type="#_x0000_t32" style="position:absolute;left:3271;top:2754;height:10774;width:1;" filled="f" stroked="t" coordsize="21600,21600" o:gfxdata="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5KFy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AutoShape 29" o:spid="_x0000_s1026" o:spt="32" type="#_x0000_t32" style="position:absolute;left:8479;top:2661;height:10774;width:1;" filled="f" stroked="t" coordsize="21600,21600" o:gfxdata="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gE6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shape id="AutoShape 30" o:spid="_x0000_s1026" o:spt="32" type="#_x0000_t32" style="position:absolute;left:3261;top:10902;height:1;width:5238;" filled="f" stroked="t" coordsize="21600,21600" o:gfxdata="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odL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31" o:spid="_x0000_s1026" o:spt="32" type="#_x0000_t32" style="position:absolute;left:3261;top:10474;flip:x;height:1;width:5238;" filled="f" stroked="t" coordsize="21600,21600" o:gfxdata="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ne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2" o:spid="_x0000_s1026" o:spt="32" type="#_x0000_t32" style="position:absolute;left:3261;top:12806;height:1;width:5232;" filled="f" stroked="t" coordsize="21600,21600" o:gfxdata="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7RVG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AutoShape 33" o:spid="_x0000_s1026" o:spt="32" type="#_x0000_t32" style="position:absolute;left:3286;top:12376;flip:x;height:1;width:5215;" filled="f" stroked="t" coordsize="21600,21600" o:gfxdata="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UFp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接收消息</w:t>
      </w:r>
      <w:bookmarkStart w:id="3" w:name="_GoBack"/>
      <w:bookmarkEnd w:id="3"/>
    </w:p>
    <w:p>
      <w:pPr>
        <w:pStyle w:val="4"/>
        <w:numPr>
          <w:ilvl w:val="2"/>
          <w:numId w:val="1"/>
        </w:numPr>
        <w:spacing w:line="360" w:lineRule="auto"/>
        <w:rPr>
          <w:rFonts w:hint="eastAsia" w:ascii="Cambria" w:hAnsi="Cambria" w:eastAsia="楷体_GB2312"/>
          <w:iCs/>
          <w:kern w:val="0"/>
          <w:sz w:val="28"/>
          <w:szCs w:val="28"/>
          <w:lang w:val="es-ES" w:bidi="en-US"/>
        </w:rPr>
      </w:pPr>
      <w:r>
        <w:rPr>
          <w:rFonts w:ascii="Cambria" w:hAnsi="Cambria"/>
          <w:i/>
          <w:iCs/>
          <w:kern w:val="0"/>
          <w:sz w:val="28"/>
          <w:szCs w:val="28"/>
          <w:lang w:eastAsia="en-US" w:bidi="en-US"/>
        </w:rPr>
        <w:t>ExecuteProcedure</w:t>
      </w:r>
      <w:r>
        <w:rPr>
          <w:rFonts w:hint="eastAsia" w:ascii="Cambria" w:hAnsi="Cambria" w:eastAsia="楷体_GB2312"/>
          <w:iCs/>
          <w:kern w:val="0"/>
          <w:sz w:val="28"/>
          <w:szCs w:val="28"/>
          <w:lang w:val="es-ES" w:bidi="en-US"/>
        </w:rPr>
        <w:t xml:space="preserve"> 执行自动登记过程</w:t>
      </w:r>
    </w:p>
    <w:p>
      <w:pPr>
        <w:autoSpaceDE w:val="0"/>
        <w:autoSpaceDN w:val="0"/>
        <w:adjustRightInd w:val="0"/>
        <w:spacing w:after="120"/>
        <w:rPr>
          <w:rFonts w:ascii="宋体" w:hAnsi="宋体" w:eastAsia="宋体" w:cs="Times New Roman"/>
          <w:b/>
          <w:bCs/>
          <w:color w:val="000000"/>
          <w:lang w:val="es-ES"/>
        </w:rPr>
      </w:pPr>
      <w:r>
        <w:rPr>
          <w:rFonts w:ascii="宋体" w:hAnsi="宋体" w:eastAsia="宋体" w:cs="Times New Roman"/>
          <w:b/>
          <w:bCs/>
          <w:color w:val="000000"/>
          <w:lang w:val="zh-CN"/>
        </w:rPr>
        <w:t>接口定义</w:t>
      </w:r>
      <w:r>
        <w:rPr>
          <w:rFonts w:ascii="宋体" w:hAnsi="宋体" w:eastAsia="宋体" w:cs="Times New Roman"/>
          <w:b/>
          <w:bCs/>
          <w:color w:val="000000"/>
          <w:lang w:val="es-ES"/>
        </w:rPr>
        <w:t>：</w:t>
      </w:r>
    </w:p>
    <w:tbl>
      <w:tblPr>
        <w:tblStyle w:val="35"/>
        <w:tblW w:w="8522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6853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zh-CN"/>
              </w:rPr>
              <w:t>接口方式</w:t>
            </w:r>
          </w:p>
        </w:tc>
        <w:tc>
          <w:tcPr>
            <w:tcW w:w="6853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  <w:t>XML+WebService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/>
              </w:rPr>
              <w:t>平台提供服务RIS前端使用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shd w:val="clear" w:color="auto" w:fill="DBE5F1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zh-CN"/>
              </w:rPr>
              <w:t>接口方法</w:t>
            </w:r>
          </w:p>
        </w:tc>
        <w:tc>
          <w:tcPr>
            <w:tcW w:w="6853" w:type="dxa"/>
            <w:shd w:val="clear" w:color="auto" w:fill="DBE5F1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Calibri" w:hAnsi="Calibri" w:eastAsia="楷体_GB2312" w:cs="Times New Roman"/>
                <w:i/>
                <w:lang w:val="es-ES"/>
              </w:rPr>
              <w:t>ExecuteProcedure</w:t>
            </w:r>
            <w:r>
              <w:rPr>
                <w:rFonts w:hint="eastAsia" w:ascii="Calibri" w:hAnsi="Calibri" w:eastAsia="楷体_GB2312" w:cs="Times New Roman"/>
                <w:i/>
                <w:lang w:val="es-E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s-ES"/>
              </w:rPr>
              <w:t>(String req)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zh-CN"/>
              </w:rPr>
              <w:t>接口描述</w:t>
            </w:r>
          </w:p>
        </w:tc>
        <w:tc>
          <w:tcPr>
            <w:tcW w:w="6853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18"/>
                <w:szCs w:val="18"/>
              </w:rPr>
              <w:t>执行自动登记过程</w:t>
            </w:r>
          </w:p>
        </w:tc>
      </w:tr>
    </w:tbl>
    <w:p>
      <w:pPr>
        <w:tabs>
          <w:tab w:val="left" w:pos="900"/>
        </w:tabs>
        <w:autoSpaceDE w:val="0"/>
        <w:autoSpaceDN w:val="0"/>
        <w:adjustRightInd w:val="0"/>
        <w:rPr>
          <w:rFonts w:ascii="宋体" w:hAnsi="宋体" w:eastAsia="宋体" w:cs="Times New Roman"/>
          <w:b/>
          <w:color w:val="000000"/>
          <w:lang w:val="es-ES"/>
        </w:rPr>
      </w:pPr>
      <w:r>
        <w:rPr>
          <w:rFonts w:ascii="宋体" w:hAnsi="宋体" w:eastAsia="宋体" w:cs="Times New Roman"/>
          <w:b/>
          <w:bCs/>
          <w:color w:val="000000"/>
          <w:lang w:val="zh-CN"/>
        </w:rPr>
        <w:t>请求消息</w:t>
      </w:r>
      <w:r>
        <w:rPr>
          <w:rFonts w:ascii="宋体" w:hAnsi="宋体" w:eastAsia="宋体" w:cs="Times New Roman"/>
          <w:b/>
          <w:color w:val="000000"/>
          <w:lang w:val="es-ES"/>
        </w:rPr>
        <w:t>：</w:t>
      </w:r>
    </w:p>
    <w:tbl>
      <w:tblPr>
        <w:tblStyle w:val="35"/>
        <w:tblW w:w="8522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365F91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>
              <w:rPr>
                <w:rFonts w:ascii="宋体" w:hAnsi="宋体" w:eastAsia="宋体" w:cs="Times New Roman"/>
                <w:b/>
                <w:bCs/>
                <w:color w:val="FFFFFF"/>
                <w:sz w:val="18"/>
                <w:szCs w:val="18"/>
                <w:lang w:val="zh-CN"/>
              </w:rPr>
              <w:t>示例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&lt;request&gt;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&lt;commandname&gt; P_PACS_SCHEDULE2&lt;/commandname&gt;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&lt;params&gt;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&lt;param name="pApplyNo" value="831028" type="string" flag="in"/&gt;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  &lt;param name="pQueueClass" value="普通" type="string" flag="in"/&gt;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  &lt;param name="pHospitalArea" value="蔡塘" type="string" flag="in"/&gt;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  &lt;param name="pExamClass" value="牙片" type="string" flag="in"/&gt;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  &lt;param name="pOperate" value="Insert" type="string" flag="in"/&gt;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&lt;param name="pSucc" value="" type="string" flag="out"/&gt;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&lt;param name="pPatLocalID" value="" type="string" flag="out"/&gt;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&lt;/params&gt;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&lt;/request&gt;</w:t>
            </w:r>
          </w:p>
        </w:tc>
      </w:tr>
    </w:tbl>
    <w:p>
      <w:pPr>
        <w:rPr>
          <w:rFonts w:ascii="宋体" w:hAnsi="宋体" w:eastAsia="宋体" w:cs="Times New Roman"/>
          <w:sz w:val="18"/>
          <w:szCs w:val="18"/>
        </w:rPr>
      </w:pPr>
    </w:p>
    <w:tbl>
      <w:tblPr>
        <w:tblStyle w:val="35"/>
        <w:tblW w:w="8522" w:type="dxa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19"/>
        <w:gridCol w:w="1487"/>
        <w:gridCol w:w="721"/>
        <w:gridCol w:w="3337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58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  <w:t>代码</w:t>
            </w:r>
          </w:p>
        </w:tc>
        <w:tc>
          <w:tcPr>
            <w:tcW w:w="1519" w:type="dxa"/>
            <w:shd w:val="clear" w:color="auto" w:fill="365F91"/>
          </w:tcPr>
          <w:p>
            <w:pP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  <w:t>数据类型</w:t>
            </w:r>
          </w:p>
        </w:tc>
        <w:tc>
          <w:tcPr>
            <w:tcW w:w="721" w:type="dxa"/>
            <w:shd w:val="clear" w:color="auto" w:fill="365F91"/>
          </w:tcPr>
          <w:p>
            <w:pP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  <w:t>约束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sz w:val="18"/>
                <w:szCs w:val="18"/>
                <w:lang w:val="zh-CN"/>
              </w:rPr>
              <w:t>说明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es-ES" w:eastAsia="en-US" w:bidi="en-US"/>
              </w:rPr>
              <w:t>commandname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存储过程名称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VARCHAR(20)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NOT NULL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值为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es-ES" w:eastAsia="en-US" w:bidi="en-US"/>
              </w:rPr>
              <w:t>P_PACS_SCHEDULE2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pApplyNo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申请单号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NOT NULL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bidi="en-US"/>
              </w:rPr>
              <w:t>单据号列表，可多个一起登记为病人的一次检查。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eastAsia="en-US" w:bidi="en-US"/>
              </w:rPr>
              <w:t>用“,”隔开。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pQueueClass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优先级别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NOT NULL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eastAsia="en-US" w:bidi="en-US"/>
              </w:rPr>
              <w:t>普通，急诊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pHospitalArea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检查院区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NOT NULL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eastAsia="en-US" w:bidi="en-US"/>
              </w:rPr>
              <w:t>蔡塘，斗西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pExamClass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检查类型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NOT NULL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eastAsia="en-US" w:bidi="en-US"/>
              </w:rPr>
              <w:t>牙片，咬合片，RVG，CT，QJ，病理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pOperate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操作标识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NOT NULL</w:t>
            </w: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i/>
                <w:iCs/>
                <w:kern w:val="0"/>
                <w:sz w:val="20"/>
                <w:highlight w:val="white"/>
                <w:lang w:eastAsia="en-US" w:bidi="en-US"/>
              </w:rPr>
              <w:t>'Insert','Update','Delete'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pSucc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成功标识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eastAsia="en-US" w:bidi="en-US"/>
              </w:rPr>
              <w:t>返回值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bottom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it-IT" w:eastAsia="en-US" w:bidi="en-US"/>
              </w:rPr>
              <w:t>pPatLocalID</w:t>
            </w:r>
          </w:p>
        </w:tc>
        <w:tc>
          <w:tcPr>
            <w:tcW w:w="1519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s-ES" w:bidi="en-US"/>
              </w:rPr>
              <w:t>检查号</w:t>
            </w:r>
          </w:p>
        </w:tc>
        <w:tc>
          <w:tcPr>
            <w:tcW w:w="14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1" w:type="dxa"/>
            <w:tcBorders>
              <w:top w:val="single" w:color="4F81BD" w:sz="8" w:space="0"/>
              <w:bottom w:val="single" w:color="4F81BD" w:sz="8" w:space="0"/>
            </w:tcBorders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lang w:eastAsia="en-US" w:bidi="en-US"/>
              </w:rPr>
              <w:t>返回值</w:t>
            </w:r>
          </w:p>
        </w:tc>
      </w:tr>
    </w:tbl>
    <w:p>
      <w:pPr>
        <w:tabs>
          <w:tab w:val="left" w:pos="900"/>
        </w:tabs>
        <w:autoSpaceDE w:val="0"/>
        <w:autoSpaceDN w:val="0"/>
        <w:adjustRightInd w:val="0"/>
        <w:rPr>
          <w:rFonts w:ascii="宋体" w:hAnsi="宋体" w:eastAsia="宋体" w:cs="Times New Roman"/>
          <w:b/>
          <w:color w:val="000000"/>
          <w:lang w:val="zh-CN"/>
        </w:rPr>
      </w:pPr>
      <w:r>
        <w:rPr>
          <w:rFonts w:ascii="宋体" w:hAnsi="宋体" w:eastAsia="宋体" w:cs="Times New Roman"/>
          <w:b/>
          <w:bCs/>
          <w:color w:val="000000"/>
          <w:lang w:val="zh-CN"/>
        </w:rPr>
        <w:t>应答消息</w:t>
      </w:r>
      <w:r>
        <w:rPr>
          <w:rFonts w:ascii="宋体" w:hAnsi="宋体" w:eastAsia="宋体" w:cs="Times New Roman"/>
          <w:b/>
          <w:color w:val="000000"/>
          <w:lang w:val="zh-CN"/>
        </w:rPr>
        <w:t>：</w:t>
      </w:r>
    </w:p>
    <w:tbl>
      <w:tblPr>
        <w:tblStyle w:val="35"/>
        <w:tblW w:w="8522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365F91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rFonts w:ascii="宋体" w:hAnsi="宋体" w:eastAsia="宋体" w:cs="Times New Roman"/>
                <w:b/>
                <w:bCs/>
                <w:color w:val="FFFFFF"/>
                <w:sz w:val="18"/>
                <w:szCs w:val="18"/>
                <w:lang w:val="zh-CN"/>
              </w:rPr>
              <w:t>示例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&lt;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response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&lt;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c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ode&gt;0&lt;/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c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ode&gt;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&lt;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desc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&gt;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成功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&lt;/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desc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&lt;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params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ind w:firstLine="810" w:firstLineChars="450"/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&lt;param name="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pSucc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" value="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0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" type="string"/&gt;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&lt;param name="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>pPatLocalID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" value="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X00123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" type="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s-ES"/>
              </w:rPr>
              <w:t>string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es-ES"/>
              </w:rPr>
              <w:t>"/&gt;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params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&gt;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it-IT"/>
              </w:rPr>
              <w:t>response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&gt;</w:t>
            </w:r>
          </w:p>
        </w:tc>
      </w:tr>
    </w:tbl>
    <w:p>
      <w:pPr>
        <w:rPr>
          <w:rFonts w:ascii="宋体" w:hAnsi="宋体" w:eastAsia="宋体" w:cs="Times New Roman"/>
          <w:sz w:val="18"/>
          <w:szCs w:val="18"/>
        </w:rPr>
      </w:pPr>
    </w:p>
    <w:tbl>
      <w:tblPr>
        <w:tblStyle w:val="35"/>
        <w:tblW w:w="8522" w:type="dxa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982"/>
        <w:gridCol w:w="1418"/>
        <w:gridCol w:w="1560"/>
        <w:gridCol w:w="1892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  <w:t>代码</w:t>
            </w:r>
          </w:p>
        </w:tc>
        <w:tc>
          <w:tcPr>
            <w:tcW w:w="1982" w:type="dxa"/>
            <w:shd w:val="clear" w:color="auto" w:fill="365F9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  <w:t>名称</w:t>
            </w:r>
          </w:p>
        </w:tc>
        <w:tc>
          <w:tcPr>
            <w:tcW w:w="1418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  <w:t>数据类型</w:t>
            </w:r>
          </w:p>
        </w:tc>
        <w:tc>
          <w:tcPr>
            <w:tcW w:w="1560" w:type="dxa"/>
            <w:shd w:val="clear" w:color="auto" w:fill="365F9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  <w:t>约束</w:t>
            </w:r>
          </w:p>
        </w:tc>
        <w:tc>
          <w:tcPr>
            <w:tcW w:w="1892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b/>
                <w:color w:val="FFFFFF"/>
                <w:kern w:val="0"/>
                <w:sz w:val="18"/>
                <w:szCs w:val="18"/>
                <w:lang w:eastAsia="en-US" w:bidi="en-US"/>
              </w:rPr>
              <w:t>说明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en-US"/>
              </w:rPr>
              <w:t>desc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1982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响应信息</w:t>
            </w:r>
          </w:p>
        </w:tc>
        <w:tc>
          <w:tcPr>
            <w:tcW w:w="14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VARCHAR(300)</w:t>
            </w:r>
          </w:p>
        </w:tc>
        <w:tc>
          <w:tcPr>
            <w:tcW w:w="1560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NOT NULL</w:t>
            </w:r>
          </w:p>
        </w:tc>
        <w:tc>
          <w:tcPr>
            <w:tcW w:w="18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en-US"/>
              </w:rPr>
              <w:t>c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 xml:space="preserve">ode </w:t>
            </w:r>
          </w:p>
        </w:tc>
        <w:tc>
          <w:tcPr>
            <w:tcW w:w="1982" w:type="dxa"/>
            <w:shd w:val="clear" w:color="auto" w:fill="B8CCE4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响应码</w:t>
            </w:r>
          </w:p>
        </w:tc>
        <w:tc>
          <w:tcPr>
            <w:tcW w:w="1418" w:type="dxa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VARCHAR(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bidi="en-US"/>
              </w:rPr>
              <w:t>6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1560" w:type="dxa"/>
            <w:shd w:val="clear" w:color="auto" w:fill="B8CCE4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  <w:lang w:eastAsia="en-US" w:bidi="en-US"/>
              </w:rPr>
              <w:t>NOT NULL</w:t>
            </w:r>
          </w:p>
        </w:tc>
        <w:tc>
          <w:tcPr>
            <w:tcW w:w="1892" w:type="dxa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  <w:lang w:bidi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en-US"/>
              </w:rPr>
              <w:t>0为成功，其他为失败</w:t>
            </w:r>
          </w:p>
        </w:tc>
      </w:tr>
    </w:tbl>
    <w:p>
      <w:pPr>
        <w:rPr>
          <w:rFonts w:hint="eastAsia"/>
        </w:rPr>
      </w:pPr>
    </w:p>
    <w:p>
      <w:pPr>
        <w:spacing w:line="360" w:lineRule="auto"/>
        <w:rPr>
          <w:rFonts w:ascii="宋体" w:hAnsi="宋体" w:eastAsia="宋体" w:cs="宋体"/>
          <w:bCs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nePrinter">
    <w:altName w:val="微软雅黑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51FD"/>
    <w:multiLevelType w:val="multilevel"/>
    <w:tmpl w:val="1A4051FD"/>
    <w:lvl w:ilvl="0" w:tentative="0">
      <w:start w:val="1"/>
      <w:numFmt w:val="decimal"/>
      <w:pStyle w:val="112"/>
      <w:isLgl/>
      <w:lvlText w:val="%1"/>
      <w:lvlJc w:val="left"/>
      <w:pPr>
        <w:tabs>
          <w:tab w:val="left" w:pos="644"/>
        </w:tabs>
        <w:ind w:left="284" w:firstLine="0"/>
      </w:pPr>
      <w:rPr>
        <w:rFonts w:hint="default" w:ascii="Arial" w:hAnsi="Arial" w:eastAsia="黑体"/>
        <w:b/>
        <w:i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16"/>
        </w:tabs>
        <w:ind w:left="916" w:hanging="774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134"/>
        </w:tabs>
        <w:ind w:left="0" w:firstLine="0"/>
      </w:pPr>
      <w:rPr>
        <w:rFonts w:hint="default" w:ascii="Arial" w:hAnsi="Arial" w:eastAsia="黑体"/>
        <w:sz w:val="24"/>
      </w:rPr>
    </w:lvl>
    <w:lvl w:ilvl="3" w:tentative="0">
      <w:start w:val="1"/>
      <w:numFmt w:val="decimal"/>
      <w:isLgl/>
      <w:lvlText w:val="（%4）"/>
      <w:lvlJc w:val="left"/>
      <w:pPr>
        <w:tabs>
          <w:tab w:val="left" w:pos="1560"/>
        </w:tabs>
        <w:ind w:left="-87" w:firstLine="567"/>
      </w:pPr>
      <w:rPr>
        <w:rFonts w:hint="default" w:ascii="Arial" w:hAnsi="Arial" w:eastAsia="黑体"/>
        <w:sz w:val="24"/>
      </w:rPr>
    </w:lvl>
    <w:lvl w:ilvl="4" w:tentative="0">
      <w:start w:val="1"/>
      <w:numFmt w:val="upperLetter"/>
      <w:lvlText w:val="%5"/>
      <w:lvlJc w:val="left"/>
      <w:pPr>
        <w:tabs>
          <w:tab w:val="left" w:pos="840"/>
        </w:tabs>
        <w:ind w:left="-87" w:firstLine="567"/>
      </w:pPr>
      <w:rPr>
        <w:rFonts w:hint="default" w:ascii="Times New Roman" w:hAnsi="Times New Roman"/>
      </w:rPr>
    </w:lvl>
    <w:lvl w:ilvl="5" w:tentative="0">
      <w:start w:val="1"/>
      <w:numFmt w:val="lowerLetter"/>
      <w:lvlText w:val="%6"/>
      <w:lvlJc w:val="left"/>
      <w:pPr>
        <w:tabs>
          <w:tab w:val="left" w:pos="840"/>
        </w:tabs>
        <w:ind w:left="-87" w:firstLine="567"/>
      </w:pPr>
      <w:rPr>
        <w:rFonts w:hint="default" w:ascii="Times New Roman" w:hAnsi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911"/>
        </w:tabs>
        <w:ind w:left="1407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71"/>
        </w:tabs>
        <w:ind w:left="1551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631"/>
        </w:tabs>
        <w:ind w:left="1695" w:hanging="1584"/>
      </w:pPr>
      <w:rPr>
        <w:rFonts w:hint="eastAsia"/>
      </w:rPr>
    </w:lvl>
  </w:abstractNum>
  <w:abstractNum w:abstractNumId="1">
    <w:nsid w:val="22A438C8"/>
    <w:multiLevelType w:val="multilevel"/>
    <w:tmpl w:val="22A438C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ind w:left="615" w:hanging="615"/>
      </w:pPr>
      <w:rPr>
        <w:rFonts w:hint="default"/>
      </w:rPr>
    </w:lvl>
    <w:lvl w:ilvl="2" w:tentative="0">
      <w:start w:val="1"/>
      <w:numFmt w:val="decimal"/>
      <w:lvlText w:val="6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19A248B"/>
    <w:multiLevelType w:val="multilevel"/>
    <w:tmpl w:val="619A248B"/>
    <w:lvl w:ilvl="0" w:tentative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D284646"/>
    <w:multiLevelType w:val="multilevel"/>
    <w:tmpl w:val="7D284646"/>
    <w:lvl w:ilvl="0" w:tentative="0">
      <w:start w:val="6"/>
      <w:numFmt w:val="decimal"/>
      <w:lvlText w:val="%1"/>
      <w:lvlJc w:val="left"/>
      <w:pPr>
        <w:ind w:left="400" w:hanging="400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sz w:val="30"/>
        <w:szCs w:val="30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C9"/>
    <w:rsid w:val="00024986"/>
    <w:rsid w:val="000301CE"/>
    <w:rsid w:val="0006145F"/>
    <w:rsid w:val="000712F6"/>
    <w:rsid w:val="00083285"/>
    <w:rsid w:val="00090B3A"/>
    <w:rsid w:val="000A022F"/>
    <w:rsid w:val="000A1083"/>
    <w:rsid w:val="000A3D03"/>
    <w:rsid w:val="000B2CC1"/>
    <w:rsid w:val="000B5460"/>
    <w:rsid w:val="000B74A6"/>
    <w:rsid w:val="000C1068"/>
    <w:rsid w:val="000C5B9F"/>
    <w:rsid w:val="000C7EA3"/>
    <w:rsid w:val="000D4541"/>
    <w:rsid w:val="000E112A"/>
    <w:rsid w:val="000E4498"/>
    <w:rsid w:val="00120D16"/>
    <w:rsid w:val="001228D6"/>
    <w:rsid w:val="00130933"/>
    <w:rsid w:val="001347D0"/>
    <w:rsid w:val="00135247"/>
    <w:rsid w:val="001361CF"/>
    <w:rsid w:val="0013728B"/>
    <w:rsid w:val="00141EB6"/>
    <w:rsid w:val="00142A8C"/>
    <w:rsid w:val="00143138"/>
    <w:rsid w:val="001619A1"/>
    <w:rsid w:val="001643C0"/>
    <w:rsid w:val="001755DF"/>
    <w:rsid w:val="00175678"/>
    <w:rsid w:val="00177401"/>
    <w:rsid w:val="0018650E"/>
    <w:rsid w:val="00186B40"/>
    <w:rsid w:val="00192B4E"/>
    <w:rsid w:val="001936DA"/>
    <w:rsid w:val="00193B0F"/>
    <w:rsid w:val="001947AE"/>
    <w:rsid w:val="001A27E2"/>
    <w:rsid w:val="001A3D49"/>
    <w:rsid w:val="001A71C9"/>
    <w:rsid w:val="001B4F16"/>
    <w:rsid w:val="001D5267"/>
    <w:rsid w:val="001D6CC3"/>
    <w:rsid w:val="001E4209"/>
    <w:rsid w:val="001F0FD4"/>
    <w:rsid w:val="001F4C3E"/>
    <w:rsid w:val="0020056A"/>
    <w:rsid w:val="00201710"/>
    <w:rsid w:val="00203533"/>
    <w:rsid w:val="00204865"/>
    <w:rsid w:val="00211078"/>
    <w:rsid w:val="00224145"/>
    <w:rsid w:val="002267E4"/>
    <w:rsid w:val="00226D7A"/>
    <w:rsid w:val="0023281E"/>
    <w:rsid w:val="00245195"/>
    <w:rsid w:val="00245F67"/>
    <w:rsid w:val="00261229"/>
    <w:rsid w:val="00261B80"/>
    <w:rsid w:val="00262175"/>
    <w:rsid w:val="00263F9C"/>
    <w:rsid w:val="002717D6"/>
    <w:rsid w:val="00271F38"/>
    <w:rsid w:val="002748B9"/>
    <w:rsid w:val="00275F37"/>
    <w:rsid w:val="00277AD5"/>
    <w:rsid w:val="00284AFE"/>
    <w:rsid w:val="0028712C"/>
    <w:rsid w:val="00290EE5"/>
    <w:rsid w:val="002A35DD"/>
    <w:rsid w:val="002A56E2"/>
    <w:rsid w:val="002A5F9F"/>
    <w:rsid w:val="002A6B72"/>
    <w:rsid w:val="002B0A58"/>
    <w:rsid w:val="002B1EE4"/>
    <w:rsid w:val="002B4456"/>
    <w:rsid w:val="002B4A72"/>
    <w:rsid w:val="002B4CC8"/>
    <w:rsid w:val="002B632E"/>
    <w:rsid w:val="002D2A81"/>
    <w:rsid w:val="002E1182"/>
    <w:rsid w:val="002E238B"/>
    <w:rsid w:val="002E6921"/>
    <w:rsid w:val="002F0E3D"/>
    <w:rsid w:val="002F3148"/>
    <w:rsid w:val="002F37FA"/>
    <w:rsid w:val="00304D27"/>
    <w:rsid w:val="00310C11"/>
    <w:rsid w:val="00312E1B"/>
    <w:rsid w:val="0031793D"/>
    <w:rsid w:val="003206F6"/>
    <w:rsid w:val="00331709"/>
    <w:rsid w:val="00340366"/>
    <w:rsid w:val="003418CD"/>
    <w:rsid w:val="00342087"/>
    <w:rsid w:val="0035775F"/>
    <w:rsid w:val="00373645"/>
    <w:rsid w:val="00373D09"/>
    <w:rsid w:val="00381D08"/>
    <w:rsid w:val="0038303B"/>
    <w:rsid w:val="0039209C"/>
    <w:rsid w:val="00393033"/>
    <w:rsid w:val="003A5686"/>
    <w:rsid w:val="003B478F"/>
    <w:rsid w:val="003B58C8"/>
    <w:rsid w:val="003D1644"/>
    <w:rsid w:val="003D2638"/>
    <w:rsid w:val="003D7684"/>
    <w:rsid w:val="003E1A12"/>
    <w:rsid w:val="003F24D0"/>
    <w:rsid w:val="003F6EF2"/>
    <w:rsid w:val="00401308"/>
    <w:rsid w:val="00410132"/>
    <w:rsid w:val="00414E66"/>
    <w:rsid w:val="0041625C"/>
    <w:rsid w:val="00420334"/>
    <w:rsid w:val="00421C36"/>
    <w:rsid w:val="004249E8"/>
    <w:rsid w:val="00445541"/>
    <w:rsid w:val="004472B2"/>
    <w:rsid w:val="004573F0"/>
    <w:rsid w:val="00462A70"/>
    <w:rsid w:val="004662AB"/>
    <w:rsid w:val="00471A0C"/>
    <w:rsid w:val="00472FB1"/>
    <w:rsid w:val="00482D3A"/>
    <w:rsid w:val="00484688"/>
    <w:rsid w:val="004A3CE4"/>
    <w:rsid w:val="004A42AF"/>
    <w:rsid w:val="004B0C87"/>
    <w:rsid w:val="004B13E8"/>
    <w:rsid w:val="004B36DE"/>
    <w:rsid w:val="004C7017"/>
    <w:rsid w:val="004D2FAD"/>
    <w:rsid w:val="004D79AA"/>
    <w:rsid w:val="004E34AF"/>
    <w:rsid w:val="004E7AF7"/>
    <w:rsid w:val="004F2A27"/>
    <w:rsid w:val="004F3427"/>
    <w:rsid w:val="004F551A"/>
    <w:rsid w:val="00512015"/>
    <w:rsid w:val="00513E05"/>
    <w:rsid w:val="00517EB9"/>
    <w:rsid w:val="0052235E"/>
    <w:rsid w:val="00526277"/>
    <w:rsid w:val="00527890"/>
    <w:rsid w:val="0053064A"/>
    <w:rsid w:val="0054177E"/>
    <w:rsid w:val="00542900"/>
    <w:rsid w:val="005473EA"/>
    <w:rsid w:val="0055371A"/>
    <w:rsid w:val="00554D5E"/>
    <w:rsid w:val="00562525"/>
    <w:rsid w:val="005656E5"/>
    <w:rsid w:val="00574192"/>
    <w:rsid w:val="005753F7"/>
    <w:rsid w:val="00584571"/>
    <w:rsid w:val="005952D4"/>
    <w:rsid w:val="005A0192"/>
    <w:rsid w:val="005A41B9"/>
    <w:rsid w:val="005A6949"/>
    <w:rsid w:val="005B1E0E"/>
    <w:rsid w:val="005C3C91"/>
    <w:rsid w:val="005D0CC4"/>
    <w:rsid w:val="005D32F6"/>
    <w:rsid w:val="005D5F25"/>
    <w:rsid w:val="005E36E2"/>
    <w:rsid w:val="005E4C32"/>
    <w:rsid w:val="005E7C1E"/>
    <w:rsid w:val="005F34E0"/>
    <w:rsid w:val="0060104D"/>
    <w:rsid w:val="00606BAE"/>
    <w:rsid w:val="00606CFD"/>
    <w:rsid w:val="00606F7D"/>
    <w:rsid w:val="006124E8"/>
    <w:rsid w:val="00615434"/>
    <w:rsid w:val="00615506"/>
    <w:rsid w:val="00620853"/>
    <w:rsid w:val="00620F11"/>
    <w:rsid w:val="0062452E"/>
    <w:rsid w:val="00632E40"/>
    <w:rsid w:val="00632F90"/>
    <w:rsid w:val="00635DE5"/>
    <w:rsid w:val="006373C7"/>
    <w:rsid w:val="006417A9"/>
    <w:rsid w:val="00644DE0"/>
    <w:rsid w:val="00656ABA"/>
    <w:rsid w:val="00660396"/>
    <w:rsid w:val="0066545D"/>
    <w:rsid w:val="006657C0"/>
    <w:rsid w:val="00673609"/>
    <w:rsid w:val="006750E8"/>
    <w:rsid w:val="00683D82"/>
    <w:rsid w:val="00691358"/>
    <w:rsid w:val="006926E1"/>
    <w:rsid w:val="006961D5"/>
    <w:rsid w:val="00696593"/>
    <w:rsid w:val="006A1C5A"/>
    <w:rsid w:val="006B3676"/>
    <w:rsid w:val="006B69A4"/>
    <w:rsid w:val="006C2AF9"/>
    <w:rsid w:val="006E482A"/>
    <w:rsid w:val="006F0D70"/>
    <w:rsid w:val="006F23D9"/>
    <w:rsid w:val="006F51D1"/>
    <w:rsid w:val="00700EB4"/>
    <w:rsid w:val="007222CF"/>
    <w:rsid w:val="00723F2C"/>
    <w:rsid w:val="00727339"/>
    <w:rsid w:val="00727BEC"/>
    <w:rsid w:val="00742A05"/>
    <w:rsid w:val="00744A57"/>
    <w:rsid w:val="00744F95"/>
    <w:rsid w:val="00750589"/>
    <w:rsid w:val="00762F58"/>
    <w:rsid w:val="0076430A"/>
    <w:rsid w:val="00764941"/>
    <w:rsid w:val="0076563B"/>
    <w:rsid w:val="00770B9D"/>
    <w:rsid w:val="00770E64"/>
    <w:rsid w:val="00774DAF"/>
    <w:rsid w:val="00777474"/>
    <w:rsid w:val="00780D17"/>
    <w:rsid w:val="0078140B"/>
    <w:rsid w:val="00781A9E"/>
    <w:rsid w:val="00790B7A"/>
    <w:rsid w:val="00791E5D"/>
    <w:rsid w:val="007A081C"/>
    <w:rsid w:val="007A1603"/>
    <w:rsid w:val="007A2766"/>
    <w:rsid w:val="007A491B"/>
    <w:rsid w:val="007B4C33"/>
    <w:rsid w:val="007C4DA6"/>
    <w:rsid w:val="007D3E90"/>
    <w:rsid w:val="007E5D4E"/>
    <w:rsid w:val="007F368D"/>
    <w:rsid w:val="007F6E93"/>
    <w:rsid w:val="00804B39"/>
    <w:rsid w:val="00804DEA"/>
    <w:rsid w:val="00807D4A"/>
    <w:rsid w:val="00810EA3"/>
    <w:rsid w:val="008119D4"/>
    <w:rsid w:val="00811E40"/>
    <w:rsid w:val="0081340D"/>
    <w:rsid w:val="00816B50"/>
    <w:rsid w:val="008401A7"/>
    <w:rsid w:val="008407FF"/>
    <w:rsid w:val="008450EF"/>
    <w:rsid w:val="008452C7"/>
    <w:rsid w:val="008456F5"/>
    <w:rsid w:val="00852088"/>
    <w:rsid w:val="00855A03"/>
    <w:rsid w:val="00856ABE"/>
    <w:rsid w:val="00864FA2"/>
    <w:rsid w:val="00870037"/>
    <w:rsid w:val="008722B2"/>
    <w:rsid w:val="008725D9"/>
    <w:rsid w:val="00876077"/>
    <w:rsid w:val="0088382E"/>
    <w:rsid w:val="008859A9"/>
    <w:rsid w:val="008859EC"/>
    <w:rsid w:val="0088710C"/>
    <w:rsid w:val="00894D49"/>
    <w:rsid w:val="008A2050"/>
    <w:rsid w:val="008A58EE"/>
    <w:rsid w:val="008A72E6"/>
    <w:rsid w:val="008B2E6F"/>
    <w:rsid w:val="008C1B18"/>
    <w:rsid w:val="008C2AC6"/>
    <w:rsid w:val="008C44B6"/>
    <w:rsid w:val="008C4EE1"/>
    <w:rsid w:val="008D0CE6"/>
    <w:rsid w:val="008D27D1"/>
    <w:rsid w:val="008D6AC8"/>
    <w:rsid w:val="008E15FC"/>
    <w:rsid w:val="008E46D7"/>
    <w:rsid w:val="008E5396"/>
    <w:rsid w:val="008E6796"/>
    <w:rsid w:val="008F40E0"/>
    <w:rsid w:val="008F60C5"/>
    <w:rsid w:val="00901C92"/>
    <w:rsid w:val="00902E6E"/>
    <w:rsid w:val="009051C5"/>
    <w:rsid w:val="0090559A"/>
    <w:rsid w:val="00907A41"/>
    <w:rsid w:val="00914120"/>
    <w:rsid w:val="00914C7D"/>
    <w:rsid w:val="009176D0"/>
    <w:rsid w:val="00921F98"/>
    <w:rsid w:val="00925DCC"/>
    <w:rsid w:val="0093281F"/>
    <w:rsid w:val="00934EEB"/>
    <w:rsid w:val="009530C0"/>
    <w:rsid w:val="00953665"/>
    <w:rsid w:val="00957064"/>
    <w:rsid w:val="00965125"/>
    <w:rsid w:val="00973B17"/>
    <w:rsid w:val="009767A8"/>
    <w:rsid w:val="009808EA"/>
    <w:rsid w:val="00981B98"/>
    <w:rsid w:val="00983A60"/>
    <w:rsid w:val="00992171"/>
    <w:rsid w:val="00995578"/>
    <w:rsid w:val="00996F1A"/>
    <w:rsid w:val="00997FF6"/>
    <w:rsid w:val="009A0F83"/>
    <w:rsid w:val="009A2EFB"/>
    <w:rsid w:val="009A32B4"/>
    <w:rsid w:val="009A6A2E"/>
    <w:rsid w:val="009B2D25"/>
    <w:rsid w:val="009B6213"/>
    <w:rsid w:val="009D01E6"/>
    <w:rsid w:val="009E02B4"/>
    <w:rsid w:val="009E1CAB"/>
    <w:rsid w:val="009F7BC2"/>
    <w:rsid w:val="00A05BCF"/>
    <w:rsid w:val="00A13D82"/>
    <w:rsid w:val="00A16296"/>
    <w:rsid w:val="00A21689"/>
    <w:rsid w:val="00A2333B"/>
    <w:rsid w:val="00A267FC"/>
    <w:rsid w:val="00A269DA"/>
    <w:rsid w:val="00A27E06"/>
    <w:rsid w:val="00A37FB1"/>
    <w:rsid w:val="00A478C3"/>
    <w:rsid w:val="00A52A94"/>
    <w:rsid w:val="00A53BAE"/>
    <w:rsid w:val="00A57EFF"/>
    <w:rsid w:val="00A65292"/>
    <w:rsid w:val="00A70A68"/>
    <w:rsid w:val="00A71025"/>
    <w:rsid w:val="00A72224"/>
    <w:rsid w:val="00A85C90"/>
    <w:rsid w:val="00A93E53"/>
    <w:rsid w:val="00AA2903"/>
    <w:rsid w:val="00AA4032"/>
    <w:rsid w:val="00AA51C4"/>
    <w:rsid w:val="00AA70E3"/>
    <w:rsid w:val="00AA7261"/>
    <w:rsid w:val="00AB50B5"/>
    <w:rsid w:val="00AD3149"/>
    <w:rsid w:val="00AE17F4"/>
    <w:rsid w:val="00AE1DCD"/>
    <w:rsid w:val="00AF35F6"/>
    <w:rsid w:val="00AF6410"/>
    <w:rsid w:val="00B04855"/>
    <w:rsid w:val="00B15CBE"/>
    <w:rsid w:val="00B22A93"/>
    <w:rsid w:val="00B23739"/>
    <w:rsid w:val="00B256D5"/>
    <w:rsid w:val="00B27486"/>
    <w:rsid w:val="00B27E5D"/>
    <w:rsid w:val="00B302A9"/>
    <w:rsid w:val="00B3384E"/>
    <w:rsid w:val="00B41695"/>
    <w:rsid w:val="00B465E1"/>
    <w:rsid w:val="00B47C41"/>
    <w:rsid w:val="00B6372A"/>
    <w:rsid w:val="00B703CC"/>
    <w:rsid w:val="00B729D4"/>
    <w:rsid w:val="00B75B91"/>
    <w:rsid w:val="00B80752"/>
    <w:rsid w:val="00B90960"/>
    <w:rsid w:val="00B9140A"/>
    <w:rsid w:val="00B9480A"/>
    <w:rsid w:val="00B9562C"/>
    <w:rsid w:val="00BA726E"/>
    <w:rsid w:val="00BB6C37"/>
    <w:rsid w:val="00BB7D3C"/>
    <w:rsid w:val="00BB7D6C"/>
    <w:rsid w:val="00BC1251"/>
    <w:rsid w:val="00BC4C99"/>
    <w:rsid w:val="00BC5E76"/>
    <w:rsid w:val="00BD78DD"/>
    <w:rsid w:val="00BE2A2A"/>
    <w:rsid w:val="00BE3AEE"/>
    <w:rsid w:val="00BE728B"/>
    <w:rsid w:val="00BF1F4D"/>
    <w:rsid w:val="00BF6CF0"/>
    <w:rsid w:val="00C01BD6"/>
    <w:rsid w:val="00C01E2F"/>
    <w:rsid w:val="00C101BB"/>
    <w:rsid w:val="00C10BF5"/>
    <w:rsid w:val="00C170FA"/>
    <w:rsid w:val="00C23029"/>
    <w:rsid w:val="00C30FD8"/>
    <w:rsid w:val="00C35892"/>
    <w:rsid w:val="00C37ADB"/>
    <w:rsid w:val="00C40737"/>
    <w:rsid w:val="00C415F6"/>
    <w:rsid w:val="00C444EC"/>
    <w:rsid w:val="00C5207B"/>
    <w:rsid w:val="00C53A7D"/>
    <w:rsid w:val="00C5460D"/>
    <w:rsid w:val="00C576B1"/>
    <w:rsid w:val="00C579AA"/>
    <w:rsid w:val="00C842A4"/>
    <w:rsid w:val="00C9384D"/>
    <w:rsid w:val="00CA091C"/>
    <w:rsid w:val="00CB1F7B"/>
    <w:rsid w:val="00CB4673"/>
    <w:rsid w:val="00CB6945"/>
    <w:rsid w:val="00CC071B"/>
    <w:rsid w:val="00CD04EE"/>
    <w:rsid w:val="00CE20DD"/>
    <w:rsid w:val="00CE5AD1"/>
    <w:rsid w:val="00CF6E71"/>
    <w:rsid w:val="00CF7253"/>
    <w:rsid w:val="00CF7D0B"/>
    <w:rsid w:val="00D002AC"/>
    <w:rsid w:val="00D02596"/>
    <w:rsid w:val="00D13C84"/>
    <w:rsid w:val="00D23A17"/>
    <w:rsid w:val="00D2511E"/>
    <w:rsid w:val="00D25C39"/>
    <w:rsid w:val="00D446EC"/>
    <w:rsid w:val="00D44CFB"/>
    <w:rsid w:val="00D5180F"/>
    <w:rsid w:val="00D553D8"/>
    <w:rsid w:val="00D57463"/>
    <w:rsid w:val="00D6055B"/>
    <w:rsid w:val="00D615AD"/>
    <w:rsid w:val="00D64223"/>
    <w:rsid w:val="00D678E9"/>
    <w:rsid w:val="00D7262D"/>
    <w:rsid w:val="00D742EF"/>
    <w:rsid w:val="00D743D9"/>
    <w:rsid w:val="00D773FF"/>
    <w:rsid w:val="00D8682D"/>
    <w:rsid w:val="00D95FB6"/>
    <w:rsid w:val="00DA0039"/>
    <w:rsid w:val="00DA1532"/>
    <w:rsid w:val="00DA20C6"/>
    <w:rsid w:val="00DB2B1A"/>
    <w:rsid w:val="00DB5E24"/>
    <w:rsid w:val="00DC17BC"/>
    <w:rsid w:val="00DC607E"/>
    <w:rsid w:val="00DD132F"/>
    <w:rsid w:val="00DD1BEF"/>
    <w:rsid w:val="00DD7260"/>
    <w:rsid w:val="00DE6CF8"/>
    <w:rsid w:val="00DF5CFF"/>
    <w:rsid w:val="00E04BC6"/>
    <w:rsid w:val="00E13717"/>
    <w:rsid w:val="00E13EAF"/>
    <w:rsid w:val="00E15711"/>
    <w:rsid w:val="00E15983"/>
    <w:rsid w:val="00E20CC8"/>
    <w:rsid w:val="00E2326B"/>
    <w:rsid w:val="00E25762"/>
    <w:rsid w:val="00E3040D"/>
    <w:rsid w:val="00E3737E"/>
    <w:rsid w:val="00E42083"/>
    <w:rsid w:val="00E52ACD"/>
    <w:rsid w:val="00E571B1"/>
    <w:rsid w:val="00E66568"/>
    <w:rsid w:val="00E84695"/>
    <w:rsid w:val="00E8510E"/>
    <w:rsid w:val="00E973F0"/>
    <w:rsid w:val="00EA0F76"/>
    <w:rsid w:val="00EB0379"/>
    <w:rsid w:val="00EB2599"/>
    <w:rsid w:val="00EC20D0"/>
    <w:rsid w:val="00EC74AF"/>
    <w:rsid w:val="00EC7D71"/>
    <w:rsid w:val="00EE0ACF"/>
    <w:rsid w:val="00EE4C80"/>
    <w:rsid w:val="00EE63C7"/>
    <w:rsid w:val="00EF1B7A"/>
    <w:rsid w:val="00EF377C"/>
    <w:rsid w:val="00F029C9"/>
    <w:rsid w:val="00F05043"/>
    <w:rsid w:val="00F07F22"/>
    <w:rsid w:val="00F12FBF"/>
    <w:rsid w:val="00F147A2"/>
    <w:rsid w:val="00F30031"/>
    <w:rsid w:val="00F31622"/>
    <w:rsid w:val="00F37520"/>
    <w:rsid w:val="00F52517"/>
    <w:rsid w:val="00F534C3"/>
    <w:rsid w:val="00F535A7"/>
    <w:rsid w:val="00F576CA"/>
    <w:rsid w:val="00F7210D"/>
    <w:rsid w:val="00F73126"/>
    <w:rsid w:val="00F9000C"/>
    <w:rsid w:val="00F9597A"/>
    <w:rsid w:val="00FA0561"/>
    <w:rsid w:val="00FA2702"/>
    <w:rsid w:val="00FB3BC7"/>
    <w:rsid w:val="00FB3E90"/>
    <w:rsid w:val="00FB4BF5"/>
    <w:rsid w:val="00FB5234"/>
    <w:rsid w:val="00FB7751"/>
    <w:rsid w:val="00FD11AE"/>
    <w:rsid w:val="00FD4EE6"/>
    <w:rsid w:val="00FE4EBE"/>
    <w:rsid w:val="00FE78A8"/>
    <w:rsid w:val="00FF008F"/>
    <w:rsid w:val="00FF0736"/>
    <w:rsid w:val="00FF3BEA"/>
    <w:rsid w:val="00FF5565"/>
    <w:rsid w:val="103C0AB4"/>
    <w:rsid w:val="2CBC25E7"/>
    <w:rsid w:val="32113820"/>
    <w:rsid w:val="327517F5"/>
    <w:rsid w:val="79D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numPr>
        <w:ilvl w:val="1"/>
        <w:numId w:val="1"/>
      </w:numPr>
      <w:spacing w:after="120" w:line="360" w:lineRule="auto"/>
      <w:outlineLvl w:val="1"/>
    </w:pPr>
    <w:rPr>
      <w:rFonts w:ascii="Arial" w:hAnsi="Arial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tabs>
        <w:tab w:val="left" w:pos="1260"/>
      </w:tabs>
      <w:spacing w:before="260" w:after="260" w:line="416" w:lineRule="auto"/>
      <w:ind w:left="1260" w:hanging="720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4"/>
    <w:basedOn w:val="1"/>
    <w:next w:val="1"/>
    <w:link w:val="40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cs="Times New Roman"/>
      <w:b/>
      <w:bCs/>
      <w:sz w:val="24"/>
      <w:szCs w:val="28"/>
    </w:rPr>
  </w:style>
  <w:style w:type="paragraph" w:styleId="6">
    <w:name w:val="heading 5"/>
    <w:basedOn w:val="1"/>
    <w:next w:val="1"/>
    <w:link w:val="41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7">
    <w:name w:val="heading 6"/>
    <w:basedOn w:val="1"/>
    <w:next w:val="1"/>
    <w:link w:val="42"/>
    <w:qFormat/>
    <w:uiPriority w:val="0"/>
    <w:pPr>
      <w:keepNext/>
      <w:keepLines/>
      <w:tabs>
        <w:tab w:val="left" w:pos="2232"/>
      </w:tabs>
      <w:spacing w:before="240" w:after="64" w:line="320" w:lineRule="auto"/>
      <w:ind w:left="2232" w:hanging="1152"/>
      <w:outlineLvl w:val="5"/>
    </w:pPr>
    <w:rPr>
      <w:rFonts w:ascii="Arial" w:hAnsi="Arial" w:eastAsia="黑体" w:cs="Times New Roman"/>
      <w:b/>
      <w:bCs/>
      <w:sz w:val="24"/>
      <w:szCs w:val="20"/>
    </w:rPr>
  </w:style>
  <w:style w:type="paragraph" w:styleId="8">
    <w:name w:val="heading 7"/>
    <w:basedOn w:val="1"/>
    <w:next w:val="1"/>
    <w:link w:val="43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eastAsia="宋体" w:cs="Times New Roman"/>
      <w:b/>
      <w:bCs/>
      <w:sz w:val="24"/>
      <w:szCs w:val="20"/>
    </w:rPr>
  </w:style>
  <w:style w:type="paragraph" w:styleId="9">
    <w:name w:val="heading 8"/>
    <w:basedOn w:val="1"/>
    <w:next w:val="1"/>
    <w:link w:val="44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0"/>
    </w:rPr>
  </w:style>
  <w:style w:type="paragraph" w:styleId="10">
    <w:name w:val="heading 9"/>
    <w:basedOn w:val="1"/>
    <w:next w:val="1"/>
    <w:link w:val="45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 w:val="24"/>
      <w:szCs w:val="21"/>
    </w:rPr>
  </w:style>
  <w:style w:type="character" w:default="1" w:styleId="28">
    <w:name w:val="Default Paragraph Font"/>
    <w:semiHidden/>
    <w:unhideWhenUsed/>
    <w:uiPriority w:val="1"/>
  </w:style>
  <w:style w:type="table" w:default="1" w:styleId="3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87"/>
    <w:unhideWhenUsed/>
    <w:qFormat/>
    <w:uiPriority w:val="99"/>
    <w:rPr>
      <w:rFonts w:ascii="Calibri" w:hAnsi="Calibri" w:eastAsia="宋体" w:cs="Times New Roman"/>
      <w:b/>
      <w:bCs/>
      <w:kern w:val="0"/>
      <w:sz w:val="20"/>
      <w:szCs w:val="20"/>
      <w:lang w:val="zh-CN"/>
    </w:rPr>
  </w:style>
  <w:style w:type="paragraph" w:styleId="12">
    <w:name w:val="annotation text"/>
    <w:basedOn w:val="1"/>
    <w:link w:val="86"/>
    <w:unhideWhenUsed/>
    <w:qFormat/>
    <w:uiPriority w:val="99"/>
    <w:pPr>
      <w:jc w:val="left"/>
    </w:pPr>
  </w:style>
  <w:style w:type="paragraph" w:styleId="13">
    <w:name w:val="Normal Indent"/>
    <w:basedOn w:val="1"/>
    <w:uiPriority w:val="99"/>
    <w:pPr>
      <w:widowControl/>
      <w:ind w:firstLine="20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4">
    <w:name w:val="caption"/>
    <w:basedOn w:val="1"/>
    <w:next w:val="1"/>
    <w:qFormat/>
    <w:uiPriority w:val="0"/>
    <w:pPr>
      <w:widowControl/>
      <w:spacing w:before="160" w:after="160"/>
      <w:jc w:val="center"/>
    </w:pPr>
    <w:rPr>
      <w:rFonts w:ascii="Times New Roman" w:hAnsi="Times New Roman" w:eastAsia="宋体" w:cs="Arial"/>
      <w:kern w:val="0"/>
      <w:sz w:val="24"/>
      <w:szCs w:val="20"/>
    </w:rPr>
  </w:style>
  <w:style w:type="paragraph" w:styleId="15">
    <w:name w:val="Document Map"/>
    <w:basedOn w:val="1"/>
    <w:link w:val="67"/>
    <w:qFormat/>
    <w:uiPriority w:val="99"/>
    <w:pPr>
      <w:shd w:val="clear" w:color="auto" w:fill="000080"/>
    </w:pPr>
    <w:rPr>
      <w:rFonts w:ascii="Calibri" w:hAnsi="Calibri" w:eastAsia="宋体" w:cs="Times New Roman"/>
    </w:r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7">
    <w:name w:val="Body Text Indent 2"/>
    <w:basedOn w:val="1"/>
    <w:link w:val="5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8">
    <w:name w:val="Balloon Text"/>
    <w:basedOn w:val="1"/>
    <w:link w:val="70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Subtitle"/>
    <w:basedOn w:val="1"/>
    <w:next w:val="1"/>
    <w:link w:val="8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3">
    <w:name w:val="footnote text"/>
    <w:basedOn w:val="1"/>
    <w:link w:val="109"/>
    <w:unhideWhenUsed/>
    <w:uiPriority w:val="99"/>
    <w:pPr>
      <w:widowControl/>
      <w:snapToGrid w:val="0"/>
      <w:jc w:val="left"/>
    </w:pPr>
    <w:rPr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HTML Preformatted"/>
    <w:basedOn w:val="1"/>
    <w:link w:val="5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26">
    <w:name w:val="Normal (Web)"/>
    <w:basedOn w:val="1"/>
    <w:unhideWhenUsed/>
    <w:qFormat/>
    <w:uiPriority w:val="99"/>
    <w:rPr>
      <w:sz w:val="24"/>
    </w:rPr>
  </w:style>
  <w:style w:type="paragraph" w:styleId="27">
    <w:name w:val="Title"/>
    <w:basedOn w:val="1"/>
    <w:next w:val="1"/>
    <w:link w:val="53"/>
    <w:qFormat/>
    <w:uiPriority w:val="10"/>
    <w:pPr>
      <w:jc w:val="center"/>
    </w:pPr>
    <w:rPr>
      <w:rFonts w:ascii="Arial" w:hAnsi="Arial" w:eastAsia="宋体" w:cs="Times New Roman"/>
      <w:b/>
      <w:kern w:val="0"/>
      <w:sz w:val="36"/>
      <w:szCs w:val="20"/>
    </w:r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2">
    <w:name w:val="Emphasis"/>
    <w:qFormat/>
    <w:uiPriority w:val="0"/>
    <w:rPr>
      <w:rFonts w:ascii="Times New Roman" w:hAnsi="Times New Roman" w:cs="Times New Roman"/>
      <w:i/>
      <w:iCs/>
      <w:kern w:val="20"/>
      <w:sz w:val="20"/>
      <w:u w:val="none"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unhideWhenUsed/>
    <w:qFormat/>
    <w:uiPriority w:val="0"/>
    <w:rPr>
      <w:sz w:val="21"/>
      <w:szCs w:val="21"/>
    </w:rPr>
  </w:style>
  <w:style w:type="table" w:styleId="36">
    <w:name w:val="Table Grid"/>
    <w:basedOn w:val="3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37">
    <w:name w:val="标题 1 字符"/>
    <w:basedOn w:val="2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8">
    <w:name w:val="标题 2 字符"/>
    <w:basedOn w:val="28"/>
    <w:link w:val="3"/>
    <w:qFormat/>
    <w:uiPriority w:val="0"/>
    <w:rPr>
      <w:rFonts w:ascii="Arial" w:hAnsi="Arial" w:cs="Times New Roman"/>
      <w:b/>
      <w:bCs/>
      <w:sz w:val="30"/>
      <w:szCs w:val="32"/>
    </w:rPr>
  </w:style>
  <w:style w:type="character" w:customStyle="1" w:styleId="39">
    <w:name w:val="标题 3 字符"/>
    <w:basedOn w:val="28"/>
    <w:link w:val="4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40">
    <w:name w:val="标题 4 字符"/>
    <w:basedOn w:val="28"/>
    <w:link w:val="5"/>
    <w:qFormat/>
    <w:uiPriority w:val="0"/>
    <w:rPr>
      <w:rFonts w:ascii="Arial" w:hAnsi="Arial" w:cs="Times New Roman"/>
      <w:b/>
      <w:bCs/>
      <w:sz w:val="24"/>
      <w:szCs w:val="28"/>
    </w:rPr>
  </w:style>
  <w:style w:type="character" w:customStyle="1" w:styleId="41">
    <w:name w:val="标题 5 字符"/>
    <w:basedOn w:val="28"/>
    <w:link w:val="6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42">
    <w:name w:val="标题 6 字符"/>
    <w:basedOn w:val="28"/>
    <w:link w:val="7"/>
    <w:qFormat/>
    <w:uiPriority w:val="0"/>
    <w:rPr>
      <w:rFonts w:ascii="Arial" w:hAnsi="Arial" w:eastAsia="黑体" w:cs="Times New Roman"/>
      <w:b/>
      <w:bCs/>
      <w:sz w:val="24"/>
      <w:szCs w:val="20"/>
    </w:rPr>
  </w:style>
  <w:style w:type="character" w:customStyle="1" w:styleId="43">
    <w:name w:val="标题 7 字符"/>
    <w:basedOn w:val="28"/>
    <w:link w:val="8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44">
    <w:name w:val="标题 8 字符"/>
    <w:basedOn w:val="28"/>
    <w:link w:val="9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45">
    <w:name w:val="标题 9 字符"/>
    <w:basedOn w:val="28"/>
    <w:link w:val="10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46">
    <w:name w:val="页眉 字符"/>
    <w:basedOn w:val="28"/>
    <w:link w:val="20"/>
    <w:qFormat/>
    <w:uiPriority w:val="0"/>
    <w:rPr>
      <w:sz w:val="18"/>
      <w:szCs w:val="18"/>
    </w:rPr>
  </w:style>
  <w:style w:type="character" w:customStyle="1" w:styleId="47">
    <w:name w:val="页脚 字符"/>
    <w:basedOn w:val="28"/>
    <w:link w:val="19"/>
    <w:qFormat/>
    <w:uiPriority w:val="0"/>
    <w:rPr>
      <w:sz w:val="18"/>
      <w:szCs w:val="18"/>
    </w:rPr>
  </w:style>
  <w:style w:type="paragraph" w:styleId="48">
    <w:name w:val="List Paragraph"/>
    <w:basedOn w:val="1"/>
    <w:link w:val="49"/>
    <w:qFormat/>
    <w:uiPriority w:val="34"/>
    <w:pPr>
      <w:ind w:firstLine="420" w:firstLineChars="200"/>
    </w:pPr>
  </w:style>
  <w:style w:type="character" w:customStyle="1" w:styleId="49">
    <w:name w:val="列表段落 字符"/>
    <w:basedOn w:val="28"/>
    <w:link w:val="48"/>
    <w:qFormat/>
    <w:uiPriority w:val="34"/>
  </w:style>
  <w:style w:type="paragraph" w:customStyle="1" w:styleId="50">
    <w:name w:val="User Table Header"/>
    <w:basedOn w:val="51"/>
    <w:next w:val="51"/>
    <w:qFormat/>
    <w:uiPriority w:val="0"/>
    <w:pPr>
      <w:keepNext/>
      <w:spacing w:before="40" w:after="20"/>
    </w:pPr>
    <w:rPr>
      <w:b/>
    </w:rPr>
  </w:style>
  <w:style w:type="paragraph" w:customStyle="1" w:styleId="51">
    <w:name w:val="User Table Body"/>
    <w:basedOn w:val="1"/>
    <w:qFormat/>
    <w:uiPriority w:val="0"/>
    <w:pPr>
      <w:spacing w:before="20" w:after="10"/>
      <w:jc w:val="left"/>
    </w:pPr>
    <w:rPr>
      <w:rFonts w:ascii="Arial" w:hAnsi="Arial" w:eastAsia="Times New Roman" w:cs="Arial"/>
      <w:kern w:val="20"/>
      <w:sz w:val="16"/>
      <w:szCs w:val="20"/>
      <w:lang w:eastAsia="de-DE"/>
    </w:rPr>
  </w:style>
  <w:style w:type="paragraph" w:customStyle="1" w:styleId="52">
    <w:name w:val="_Style 2"/>
    <w:basedOn w:val="1"/>
    <w:qFormat/>
    <w:uiPriority w:val="34"/>
    <w:pPr>
      <w:wordWrap w:val="0"/>
      <w:ind w:firstLine="420" w:firstLineChars="200"/>
    </w:pPr>
    <w:rPr>
      <w:rFonts w:ascii="Calibri" w:hAnsi="Calibri" w:eastAsia="宋体"/>
    </w:rPr>
  </w:style>
  <w:style w:type="character" w:customStyle="1" w:styleId="53">
    <w:name w:val="标题 字符"/>
    <w:basedOn w:val="28"/>
    <w:link w:val="27"/>
    <w:qFormat/>
    <w:uiPriority w:val="10"/>
    <w:rPr>
      <w:rFonts w:ascii="Arial" w:hAnsi="Arial" w:eastAsia="宋体" w:cs="Times New Roman"/>
      <w:b/>
      <w:kern w:val="0"/>
      <w:sz w:val="36"/>
      <w:szCs w:val="20"/>
    </w:rPr>
  </w:style>
  <w:style w:type="character" w:customStyle="1" w:styleId="54">
    <w:name w:val="正文文本缩进 2 字符"/>
    <w:basedOn w:val="28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styleId="55">
    <w:name w:val="No Spacing"/>
    <w:link w:val="56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56">
    <w:name w:val="无间隔 字符"/>
    <w:basedOn w:val="28"/>
    <w:link w:val="55"/>
    <w:qFormat/>
    <w:uiPriority w:val="0"/>
    <w:rPr>
      <w:kern w:val="0"/>
      <w:sz w:val="22"/>
    </w:rPr>
  </w:style>
  <w:style w:type="character" w:customStyle="1" w:styleId="57">
    <w:name w:val="页脚 Char Char"/>
    <w:qFormat/>
    <w:uiPriority w:val="0"/>
    <w:rPr>
      <w:kern w:val="2"/>
      <w:sz w:val="18"/>
      <w:szCs w:val="18"/>
    </w:rPr>
  </w:style>
  <w:style w:type="character" w:customStyle="1" w:styleId="58">
    <w:name w:val="页眉 Char Char"/>
    <w:qFormat/>
    <w:uiPriority w:val="0"/>
    <w:rPr>
      <w:kern w:val="2"/>
      <w:sz w:val="18"/>
      <w:szCs w:val="18"/>
    </w:rPr>
  </w:style>
  <w:style w:type="character" w:customStyle="1" w:styleId="59">
    <w:name w:val="HTML 预设格式 字符"/>
    <w:link w:val="25"/>
    <w:qFormat/>
    <w:uiPriority w:val="0"/>
    <w:rPr>
      <w:rFonts w:ascii="宋体" w:hAnsi="宋体" w:cs="宋体"/>
      <w:sz w:val="24"/>
      <w:szCs w:val="24"/>
    </w:rPr>
  </w:style>
  <w:style w:type="character" w:customStyle="1" w:styleId="60">
    <w:name w:val="HTML 预设格式 Char1"/>
    <w:basedOn w:val="28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61">
    <w:name w:val="t1"/>
    <w:qFormat/>
    <w:uiPriority w:val="0"/>
    <w:rPr>
      <w:color w:val="990000"/>
    </w:rPr>
  </w:style>
  <w:style w:type="character" w:customStyle="1" w:styleId="62">
    <w:name w:val="m1"/>
    <w:qFormat/>
    <w:uiPriority w:val="0"/>
    <w:rPr>
      <w:color w:val="0000FF"/>
    </w:rPr>
  </w:style>
  <w:style w:type="character" w:customStyle="1" w:styleId="63">
    <w:name w:val="tx1"/>
    <w:qFormat/>
    <w:uiPriority w:val="0"/>
    <w:rPr>
      <w:b/>
      <w:bCs/>
    </w:rPr>
  </w:style>
  <w:style w:type="paragraph" w:customStyle="1" w:styleId="64">
    <w:name w:val="样式1"/>
    <w:basedOn w:val="65"/>
    <w:link w:val="66"/>
    <w:qFormat/>
    <w:uiPriority w:val="0"/>
    <w:pPr>
      <w:tabs>
        <w:tab w:val="left" w:pos="1080"/>
      </w:tabs>
    </w:pPr>
  </w:style>
  <w:style w:type="paragraph" w:customStyle="1" w:styleId="65">
    <w:name w:val="易联众"/>
    <w:basedOn w:val="3"/>
    <w:qFormat/>
    <w:uiPriority w:val="0"/>
    <w:pPr>
      <w:tabs>
        <w:tab w:val="left" w:pos="1080"/>
      </w:tabs>
      <w:ind w:left="1020" w:hanging="420"/>
    </w:pPr>
    <w:rPr>
      <w:rFonts w:ascii="Cambria" w:hAnsi="Cambria" w:eastAsia="宋体"/>
    </w:rPr>
  </w:style>
  <w:style w:type="character" w:customStyle="1" w:styleId="66">
    <w:name w:val="样式1 Char"/>
    <w:basedOn w:val="39"/>
    <w:link w:val="64"/>
    <w:qFormat/>
    <w:uiPriority w:val="0"/>
    <w:rPr>
      <w:rFonts w:ascii="Cambria" w:hAnsi="Cambria" w:eastAsia="宋体" w:cs="Times New Roman"/>
      <w:sz w:val="30"/>
      <w:szCs w:val="32"/>
    </w:rPr>
  </w:style>
  <w:style w:type="character" w:customStyle="1" w:styleId="67">
    <w:name w:val="文档结构图 字符"/>
    <w:basedOn w:val="28"/>
    <w:link w:val="15"/>
    <w:qFormat/>
    <w:uiPriority w:val="99"/>
    <w:rPr>
      <w:rFonts w:ascii="Calibri" w:hAnsi="Calibri" w:eastAsia="宋体" w:cs="Times New Roman"/>
      <w:shd w:val="clear" w:color="auto" w:fill="000080"/>
    </w:rPr>
  </w:style>
  <w:style w:type="paragraph" w:customStyle="1" w:styleId="68">
    <w:name w:val="正文 + 黑色"/>
    <w:basedOn w:val="1"/>
    <w:qFormat/>
    <w:uiPriority w:val="0"/>
    <w:rPr>
      <w:rFonts w:ascii="宋体" w:hAnsi="宋体" w:eastAsia="宋体" w:cs="Times New Roman"/>
    </w:rPr>
  </w:style>
  <w:style w:type="paragraph" w:customStyle="1" w:styleId="69">
    <w:name w:val="PDC Normal"/>
    <w:basedOn w:val="1"/>
    <w:qFormat/>
    <w:uiPriority w:val="0"/>
    <w:pPr>
      <w:widowControl/>
      <w:spacing w:before="120" w:after="120"/>
      <w:jc w:val="left"/>
    </w:pPr>
    <w:rPr>
      <w:rFonts w:ascii="Arial" w:hAnsi="Arial" w:eastAsia="宋体" w:cs="Times New Roman"/>
      <w:kern w:val="0"/>
      <w:sz w:val="20"/>
      <w:szCs w:val="24"/>
      <w:lang w:val="en-CA" w:eastAsia="en-US"/>
    </w:rPr>
  </w:style>
  <w:style w:type="character" w:customStyle="1" w:styleId="70">
    <w:name w:val="批注框文本 字符"/>
    <w:basedOn w:val="28"/>
    <w:link w:val="18"/>
    <w:qFormat/>
    <w:uiPriority w:val="99"/>
    <w:rPr>
      <w:sz w:val="18"/>
      <w:szCs w:val="18"/>
    </w:rPr>
  </w:style>
  <w:style w:type="paragraph" w:customStyle="1" w:styleId="71">
    <w:name w:val="Msg Table Body"/>
    <w:basedOn w:val="1"/>
    <w:qFormat/>
    <w:uiPriority w:val="0"/>
    <w:pPr>
      <w:spacing w:after="120" w:line="240" w:lineRule="exact"/>
      <w:jc w:val="left"/>
    </w:pPr>
    <w:rPr>
      <w:rFonts w:ascii="Courier New" w:hAnsi="Courier New" w:eastAsia="Times New Roman" w:cs="Courier New"/>
      <w:kern w:val="20"/>
      <w:sz w:val="16"/>
      <w:szCs w:val="20"/>
      <w:lang w:eastAsia="en-US"/>
    </w:rPr>
  </w:style>
  <w:style w:type="paragraph" w:customStyle="1" w:styleId="72">
    <w:name w:val="Example"/>
    <w:basedOn w:val="1"/>
    <w:qFormat/>
    <w:uiPriority w:val="0"/>
    <w:pPr>
      <w:keepNext/>
      <w:keepLines/>
      <w:widowControl/>
      <w:spacing w:after="120"/>
      <w:ind w:left="1872" w:hanging="360"/>
      <w:jc w:val="left"/>
    </w:pPr>
    <w:rPr>
      <w:rFonts w:ascii="LinePrinter" w:hAnsi="LinePrinter" w:eastAsia="Times New Roman" w:cs="Times New Roman"/>
      <w:kern w:val="17"/>
      <w:sz w:val="16"/>
      <w:szCs w:val="20"/>
      <w:lang w:eastAsia="en-US"/>
    </w:rPr>
  </w:style>
  <w:style w:type="character" w:customStyle="1" w:styleId="73">
    <w:name w:val="web-item2"/>
    <w:basedOn w:val="28"/>
    <w:qFormat/>
    <w:uiPriority w:val="0"/>
    <w:rPr>
      <w:sz w:val="13"/>
      <w:szCs w:val="13"/>
    </w:rPr>
  </w:style>
  <w:style w:type="character" w:customStyle="1" w:styleId="74">
    <w:name w:val="Normal Indented Char"/>
    <w:basedOn w:val="28"/>
    <w:qFormat/>
    <w:uiPriority w:val="0"/>
    <w:rPr>
      <w:rFonts w:ascii="Times New Roman" w:hAnsi="Times New Roman" w:cs="Times New Roman"/>
      <w:kern w:val="20"/>
      <w:sz w:val="20"/>
      <w:u w:val="none"/>
      <w:lang w:val="en-US" w:eastAsia="en-US" w:bidi="ar-SA"/>
    </w:rPr>
  </w:style>
  <w:style w:type="paragraph" w:customStyle="1" w:styleId="7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76">
    <w:name w:val="User Table Caption"/>
    <w:basedOn w:val="1"/>
    <w:next w:val="1"/>
    <w:uiPriority w:val="0"/>
    <w:pPr>
      <w:keepNext/>
      <w:widowControl/>
      <w:tabs>
        <w:tab w:val="left" w:pos="900"/>
      </w:tabs>
      <w:spacing w:before="180" w:after="60"/>
      <w:jc w:val="center"/>
    </w:pPr>
    <w:rPr>
      <w:rFonts w:ascii="Times New Roman" w:hAnsi="Times New Roman" w:cs="Times New Roman"/>
      <w:kern w:val="20"/>
      <w:sz w:val="20"/>
      <w:szCs w:val="20"/>
      <w:lang w:eastAsia="en-US"/>
    </w:rPr>
  </w:style>
  <w:style w:type="paragraph" w:customStyle="1" w:styleId="77">
    <w:name w:val="HL7 Table Caption"/>
    <w:basedOn w:val="1"/>
    <w:next w:val="1"/>
    <w:uiPriority w:val="0"/>
    <w:pPr>
      <w:keepNext/>
      <w:widowControl/>
      <w:spacing w:before="180" w:after="60"/>
      <w:jc w:val="center"/>
    </w:pPr>
    <w:rPr>
      <w:rFonts w:ascii="Times New Roman" w:hAnsi="Times New Roman" w:eastAsia="Times New Roman" w:cs="Times New Roman"/>
      <w:kern w:val="20"/>
      <w:sz w:val="20"/>
      <w:szCs w:val="20"/>
      <w:lang w:eastAsia="en-US"/>
    </w:rPr>
  </w:style>
  <w:style w:type="paragraph" w:customStyle="1" w:styleId="78">
    <w:name w:val="HL7 Table Header"/>
    <w:basedOn w:val="1"/>
    <w:next w:val="1"/>
    <w:qFormat/>
    <w:uiPriority w:val="0"/>
    <w:pPr>
      <w:keepNext/>
      <w:spacing w:before="20" w:after="20"/>
      <w:jc w:val="left"/>
    </w:pPr>
    <w:rPr>
      <w:rFonts w:ascii="Arial" w:hAnsi="Arial" w:eastAsia="Times New Roman" w:cs="Arial"/>
      <w:b/>
      <w:kern w:val="20"/>
      <w:sz w:val="16"/>
      <w:szCs w:val="20"/>
      <w:lang w:eastAsia="en-US"/>
    </w:rPr>
  </w:style>
  <w:style w:type="paragraph" w:customStyle="1" w:styleId="79">
    <w:name w:val="HL7 Table Body"/>
    <w:basedOn w:val="1"/>
    <w:qFormat/>
    <w:uiPriority w:val="0"/>
    <w:pPr>
      <w:spacing w:before="20" w:after="10"/>
      <w:jc w:val="left"/>
    </w:pPr>
    <w:rPr>
      <w:rFonts w:ascii="Arial" w:hAnsi="Arial" w:eastAsia="Times New Roman" w:cs="Arial"/>
      <w:kern w:val="20"/>
      <w:sz w:val="16"/>
      <w:szCs w:val="20"/>
      <w:lang w:eastAsia="en-US"/>
    </w:rPr>
  </w:style>
  <w:style w:type="paragraph" w:customStyle="1" w:styleId="80">
    <w:name w:val="Normal List"/>
    <w:basedOn w:val="1"/>
    <w:uiPriority w:val="0"/>
    <w:pPr>
      <w:widowControl/>
      <w:spacing w:after="120"/>
      <w:ind w:left="720"/>
      <w:jc w:val="left"/>
    </w:pPr>
    <w:rPr>
      <w:rFonts w:ascii="Times New Roman" w:hAnsi="Times New Roman" w:eastAsia="Times New Roman" w:cs="Times New Roman"/>
      <w:kern w:val="20"/>
      <w:sz w:val="20"/>
      <w:szCs w:val="20"/>
      <w:lang w:eastAsia="en-US"/>
    </w:rPr>
  </w:style>
  <w:style w:type="paragraph" w:customStyle="1" w:styleId="81">
    <w:name w:val="Other Table Body"/>
    <w:basedOn w:val="1"/>
    <w:qFormat/>
    <w:uiPriority w:val="0"/>
    <w:pPr>
      <w:widowControl/>
      <w:spacing w:before="60" w:after="60"/>
      <w:jc w:val="left"/>
    </w:pPr>
    <w:rPr>
      <w:rFonts w:ascii="Times New Roman" w:hAnsi="Times New Roman" w:eastAsia="宋体" w:cs="Times New Roman"/>
      <w:kern w:val="20"/>
      <w:sz w:val="16"/>
      <w:szCs w:val="20"/>
      <w:lang w:eastAsia="en-US"/>
    </w:rPr>
  </w:style>
  <w:style w:type="paragraph" w:customStyle="1" w:styleId="82">
    <w:name w:val="样式2"/>
    <w:basedOn w:val="48"/>
    <w:link w:val="83"/>
    <w:qFormat/>
    <w:uiPriority w:val="0"/>
    <w:pPr>
      <w:spacing w:line="360" w:lineRule="auto"/>
      <w:ind w:left="360" w:firstLine="0" w:firstLineChars="0"/>
      <w:outlineLvl w:val="0"/>
    </w:pPr>
    <w:rPr>
      <w:rFonts w:eastAsia="宋体"/>
      <w:b/>
      <w:sz w:val="20"/>
      <w:szCs w:val="20"/>
    </w:rPr>
  </w:style>
  <w:style w:type="character" w:customStyle="1" w:styleId="83">
    <w:name w:val="样式2 Char"/>
    <w:basedOn w:val="49"/>
    <w:link w:val="82"/>
    <w:uiPriority w:val="0"/>
    <w:rPr>
      <w:rFonts w:eastAsia="宋体"/>
      <w:b/>
      <w:sz w:val="20"/>
      <w:szCs w:val="20"/>
    </w:rPr>
  </w:style>
  <w:style w:type="paragraph" w:customStyle="1" w:styleId="8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85">
    <w:name w:val="Normal Indented"/>
    <w:basedOn w:val="1"/>
    <w:qFormat/>
    <w:uiPriority w:val="7"/>
    <w:pPr>
      <w:wordWrap w:val="0"/>
      <w:ind w:left="720"/>
    </w:pPr>
    <w:rPr>
      <w:rFonts w:ascii="Calibri" w:hAnsi="Calibri" w:eastAsia="宋体"/>
      <w:kern w:val="20"/>
    </w:rPr>
  </w:style>
  <w:style w:type="character" w:customStyle="1" w:styleId="86">
    <w:name w:val="批注文字 字符"/>
    <w:basedOn w:val="28"/>
    <w:link w:val="12"/>
    <w:qFormat/>
    <w:uiPriority w:val="99"/>
  </w:style>
  <w:style w:type="character" w:customStyle="1" w:styleId="87">
    <w:name w:val="批注主题 字符"/>
    <w:basedOn w:val="86"/>
    <w:link w:val="11"/>
    <w:qFormat/>
    <w:uiPriority w:val="99"/>
    <w:rPr>
      <w:rFonts w:ascii="Calibri" w:hAnsi="Calibri" w:eastAsia="宋体" w:cs="Times New Roman"/>
      <w:b/>
      <w:bCs/>
      <w:kern w:val="0"/>
      <w:sz w:val="20"/>
      <w:szCs w:val="20"/>
      <w:lang w:val="zh-CN"/>
    </w:rPr>
  </w:style>
  <w:style w:type="character" w:customStyle="1" w:styleId="88">
    <w:name w:val="副标题 字符"/>
    <w:basedOn w:val="28"/>
    <w:link w:val="2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9">
    <w:name w:val="无间隔1"/>
    <w:qFormat/>
    <w:uiPriority w:val="0"/>
    <w:rPr>
      <w:rFonts w:ascii="Calibri" w:hAnsi="Calibri" w:eastAsia="宋体" w:cs="Times New Roman"/>
      <w:kern w:val="0"/>
      <w:sz w:val="22"/>
      <w:szCs w:val="20"/>
      <w:lang w:val="en-US" w:eastAsia="zh-CN" w:bidi="ar-SA"/>
    </w:rPr>
  </w:style>
  <w:style w:type="paragraph" w:customStyle="1" w:styleId="90">
    <w:name w:val="TOC 标题1"/>
    <w:basedOn w:val="2"/>
    <w:next w:val="1"/>
    <w:unhideWhenUsed/>
    <w:qFormat/>
    <w:uiPriority w:val="39"/>
    <w:pPr>
      <w:widowControl/>
      <w:tabs>
        <w:tab w:val="left" w:pos="432"/>
      </w:tabs>
      <w:spacing w:before="480" w:after="0" w:line="276" w:lineRule="auto"/>
      <w:ind w:left="432" w:hanging="432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/>
    </w:rPr>
  </w:style>
  <w:style w:type="character" w:customStyle="1" w:styleId="91">
    <w:name w:val="apple-converted-space"/>
    <w:basedOn w:val="28"/>
    <w:qFormat/>
    <w:uiPriority w:val="0"/>
  </w:style>
  <w:style w:type="paragraph" w:customStyle="1" w:styleId="92">
    <w:name w:val="Title 2"/>
    <w:basedOn w:val="1"/>
    <w:next w:val="27"/>
    <w:qFormat/>
    <w:uiPriority w:val="0"/>
    <w:pPr>
      <w:widowControl/>
      <w:autoSpaceDE w:val="0"/>
      <w:autoSpaceDN w:val="0"/>
      <w:spacing w:before="120" w:after="120"/>
      <w:jc w:val="center"/>
    </w:pPr>
    <w:rPr>
      <w:rFonts w:ascii="Book Antiqua" w:hAnsi="Book Antiqua" w:eastAsia="黑体" w:cs="Times New Roman"/>
      <w:b/>
      <w:kern w:val="0"/>
      <w:sz w:val="20"/>
      <w:szCs w:val="20"/>
      <w:lang w:eastAsia="en-US"/>
    </w:rPr>
  </w:style>
  <w:style w:type="paragraph" w:customStyle="1" w:styleId="93">
    <w:name w:val="Other Table Header"/>
    <w:basedOn w:val="1"/>
    <w:next w:val="81"/>
    <w:qFormat/>
    <w:uiPriority w:val="0"/>
    <w:pPr>
      <w:keepNext/>
      <w:widowControl/>
      <w:spacing w:before="20" w:after="120"/>
      <w:jc w:val="center"/>
    </w:pPr>
    <w:rPr>
      <w:rFonts w:ascii="Times New Roman" w:hAnsi="Times New Roman" w:eastAsia="宋体" w:cs="Times New Roman"/>
      <w:b/>
      <w:kern w:val="20"/>
      <w:sz w:val="16"/>
      <w:szCs w:val="20"/>
      <w:lang w:eastAsia="en-US"/>
    </w:rPr>
  </w:style>
  <w:style w:type="paragraph" w:customStyle="1" w:styleId="94">
    <w:name w:val="Char Char6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eastAsia="宋体" w:cs="Times New Roman"/>
      <w:b/>
      <w:kern w:val="0"/>
      <w:sz w:val="20"/>
      <w:szCs w:val="20"/>
      <w:lang w:eastAsia="en-US"/>
    </w:rPr>
  </w:style>
  <w:style w:type="character" w:customStyle="1" w:styleId="95">
    <w:name w:val="不明显强调1"/>
    <w:basedOn w:val="2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6">
    <w:name w:val="明显强调1"/>
    <w:basedOn w:val="28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customStyle="1" w:styleId="97">
    <w:name w:val="_Style 6"/>
    <w:basedOn w:val="1"/>
    <w:qFormat/>
    <w:uiPriority w:val="34"/>
    <w:pPr>
      <w:ind w:firstLine="420" w:firstLineChars="200"/>
    </w:pPr>
  </w:style>
  <w:style w:type="paragraph" w:customStyle="1" w:styleId="98">
    <w:name w:val="无间隔2"/>
    <w:qFormat/>
    <w:uiPriority w:val="0"/>
    <w:rPr>
      <w:rFonts w:ascii="Calibri" w:hAnsi="Calibri" w:eastAsia="宋体" w:cs="Times New Roman"/>
      <w:kern w:val="0"/>
      <w:sz w:val="22"/>
      <w:szCs w:val="20"/>
      <w:lang w:val="en-US" w:eastAsia="zh-CN" w:bidi="ar-SA"/>
    </w:rPr>
  </w:style>
  <w:style w:type="paragraph" w:customStyle="1" w:styleId="99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0">
    <w:name w:val="Hyperlink Table"/>
    <w:basedOn w:val="33"/>
    <w:qFormat/>
    <w:uiPriority w:val="0"/>
    <w:rPr>
      <w:rFonts w:ascii="Arial" w:hAnsi="Arial" w:cs="Arial"/>
      <w:color w:val="0000FF"/>
      <w:kern w:val="20"/>
      <w:sz w:val="16"/>
      <w:u w:val="none"/>
      <w:vertAlign w:val="baseline"/>
    </w:rPr>
  </w:style>
  <w:style w:type="paragraph" w:customStyle="1" w:styleId="101">
    <w:name w:val="Attribute Table Body"/>
    <w:basedOn w:val="1"/>
    <w:qFormat/>
    <w:uiPriority w:val="0"/>
    <w:pPr>
      <w:widowControl/>
      <w:spacing w:before="40" w:after="30" w:line="240" w:lineRule="exact"/>
      <w:jc w:val="center"/>
    </w:pPr>
    <w:rPr>
      <w:rFonts w:ascii="Arial" w:hAnsi="Arial" w:eastAsia="Times New Roman" w:cs="Arial"/>
      <w:kern w:val="16"/>
      <w:sz w:val="16"/>
      <w:szCs w:val="20"/>
      <w:lang w:eastAsia="en-US"/>
    </w:rPr>
  </w:style>
  <w:style w:type="paragraph" w:customStyle="1" w:styleId="102">
    <w:name w:val="Attribute Table Header"/>
    <w:basedOn w:val="101"/>
    <w:next w:val="101"/>
    <w:qFormat/>
    <w:uiPriority w:val="0"/>
    <w:pPr>
      <w:keepNext/>
      <w:spacing w:after="20"/>
    </w:pPr>
    <w:rPr>
      <w:b/>
    </w:rPr>
  </w:style>
  <w:style w:type="character" w:customStyle="1" w:styleId="103">
    <w:name w:val="Reference HL7 Table"/>
    <w:basedOn w:val="28"/>
    <w:qFormat/>
    <w:uiPriority w:val="0"/>
    <w:rPr>
      <w:rFonts w:ascii="Times New Roman" w:hAnsi="Times New Roman" w:cs="Times New Roman"/>
      <w:i/>
      <w:color w:val="0000FF"/>
      <w:kern w:val="20"/>
      <w:sz w:val="20"/>
      <w:u w:val="none"/>
      <w:vertAlign w:val="baseline"/>
    </w:rPr>
  </w:style>
  <w:style w:type="character" w:customStyle="1" w:styleId="104">
    <w:name w:val="Attribute Table Body Char"/>
    <w:basedOn w:val="28"/>
    <w:qFormat/>
    <w:uiPriority w:val="0"/>
    <w:rPr>
      <w:rFonts w:ascii="Arial" w:hAnsi="Arial" w:cs="Times New Roman"/>
      <w:kern w:val="16"/>
      <w:sz w:val="16"/>
      <w:u w:val="none"/>
      <w:lang w:val="en-US" w:eastAsia="en-US" w:bidi="ar-SA"/>
    </w:rPr>
  </w:style>
  <w:style w:type="paragraph" w:customStyle="1" w:styleId="105">
    <w:name w:val="_Style 8"/>
    <w:basedOn w:val="1"/>
    <w:qFormat/>
    <w:uiPriority w:val="34"/>
    <w:pPr>
      <w:wordWrap w:val="0"/>
      <w:ind w:firstLine="420" w:firstLineChars="200"/>
    </w:pPr>
    <w:rPr>
      <w:rFonts w:ascii="Calibri" w:hAnsi="Calibri" w:eastAsia="宋体" w:cs="Times New Roman"/>
    </w:rPr>
  </w:style>
  <w:style w:type="paragraph" w:customStyle="1" w:styleId="106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107">
    <w:name w:val="网格型7"/>
    <w:basedOn w:val="3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8">
    <w:name w:val="网格型4"/>
    <w:basedOn w:val="3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9">
    <w:name w:val="脚注文本 字符"/>
    <w:link w:val="23"/>
    <w:uiPriority w:val="99"/>
    <w:rPr>
      <w:sz w:val="18"/>
      <w:szCs w:val="18"/>
    </w:rPr>
  </w:style>
  <w:style w:type="character" w:customStyle="1" w:styleId="110">
    <w:name w:val="脚注文本 Char1"/>
    <w:basedOn w:val="28"/>
    <w:semiHidden/>
    <w:uiPriority w:val="99"/>
    <w:rPr>
      <w:sz w:val="18"/>
      <w:szCs w:val="18"/>
    </w:rPr>
  </w:style>
  <w:style w:type="paragraph" w:customStyle="1" w:styleId="111">
    <w:name w:val="论文正文"/>
    <w:basedOn w:val="13"/>
    <w:qFormat/>
    <w:uiPriority w:val="0"/>
    <w:pPr>
      <w:spacing w:line="300" w:lineRule="auto"/>
      <w:ind w:firstLine="480"/>
    </w:pPr>
  </w:style>
  <w:style w:type="paragraph" w:customStyle="1" w:styleId="112">
    <w:name w:val="参考文献"/>
    <w:basedOn w:val="1"/>
    <w:uiPriority w:val="0"/>
    <w:pPr>
      <w:widowControl/>
      <w:numPr>
        <w:ilvl w:val="0"/>
        <w:numId w:val="2"/>
      </w:numPr>
      <w:tabs>
        <w:tab w:val="left" w:pos="454"/>
      </w:tabs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74</Pages>
  <Words>6058</Words>
  <Characters>34533</Characters>
  <Lines>287</Lines>
  <Paragraphs>81</Paragraphs>
  <TotalTime>2</TotalTime>
  <ScaleCrop>false</ScaleCrop>
  <LinksUpToDate>false</LinksUpToDate>
  <CharactersWithSpaces>40510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2017-06-08T13:50:00Z</dcterms:created>
  <dc:creator>Microsoft</dc:creator>
  <cp:lastModifiedBy>hasee</cp:lastModifiedBy>
  <dcterms:modified xsi:type="dcterms:W3CDTF">2019-09-09T08:09:40Z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