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95D" w:rsidRPr="000F18E5" w:rsidRDefault="0098295D" w:rsidP="00640F8A">
      <w:pPr>
        <w:adjustRightInd/>
        <w:snapToGrid/>
        <w:spacing w:line="600" w:lineRule="exact"/>
        <w:ind w:firstLine="0"/>
        <w:rPr>
          <w:rFonts w:ascii="黑体" w:eastAsia="黑体" w:hAnsi="黑体" w:cs="Calibri"/>
          <w:sz w:val="28"/>
          <w:szCs w:val="22"/>
        </w:rPr>
      </w:pPr>
      <w:r w:rsidRPr="000F18E5">
        <w:rPr>
          <w:rFonts w:ascii="黑体" w:eastAsia="黑体" w:hAnsi="黑体" w:hint="eastAsia"/>
          <w:sz w:val="32"/>
          <w:szCs w:val="32"/>
        </w:rPr>
        <w:t>附件</w:t>
      </w:r>
      <w:r w:rsidRPr="000F18E5">
        <w:rPr>
          <w:rFonts w:ascii="黑体" w:eastAsia="黑体" w:hAnsi="黑体"/>
          <w:sz w:val="32"/>
          <w:szCs w:val="32"/>
        </w:rPr>
        <w:t>2</w:t>
      </w:r>
    </w:p>
    <w:p w:rsidR="0098295D" w:rsidRPr="008A4160" w:rsidRDefault="0098295D" w:rsidP="00640F8A">
      <w:pPr>
        <w:adjustRightInd/>
        <w:snapToGrid/>
        <w:spacing w:line="240" w:lineRule="auto"/>
        <w:ind w:firstLine="0"/>
        <w:rPr>
          <w:rFonts w:ascii="仿宋" w:eastAsia="仿宋" w:hAnsi="仿宋"/>
          <w:sz w:val="32"/>
          <w:szCs w:val="32"/>
        </w:rPr>
      </w:pPr>
    </w:p>
    <w:p w:rsidR="0098295D" w:rsidRPr="00D05088" w:rsidRDefault="0098295D" w:rsidP="00640F8A">
      <w:pPr>
        <w:adjustRightInd/>
        <w:snapToGrid/>
        <w:spacing w:line="560" w:lineRule="exact"/>
        <w:ind w:firstLine="0"/>
        <w:jc w:val="center"/>
        <w:rPr>
          <w:rFonts w:ascii="方正小标宋简体" w:eastAsia="方正小标宋简体" w:hAnsi="等线"/>
          <w:sz w:val="44"/>
          <w:szCs w:val="44"/>
        </w:rPr>
      </w:pPr>
      <w:bookmarkStart w:id="0" w:name="OLE_LINK2"/>
      <w:bookmarkStart w:id="1" w:name="OLE_LINK3"/>
      <w:r w:rsidRPr="00D05088">
        <w:rPr>
          <w:rFonts w:ascii="方正小标宋简体" w:eastAsia="方正小标宋简体" w:hAnsi="等线" w:hint="eastAsia"/>
          <w:sz w:val="44"/>
          <w:szCs w:val="44"/>
        </w:rPr>
        <w:t>中医住院病案首页数据质量管理与</w:t>
      </w:r>
    </w:p>
    <w:p w:rsidR="0098295D" w:rsidRPr="00D05088" w:rsidRDefault="0098295D" w:rsidP="00640F8A">
      <w:pPr>
        <w:adjustRightInd/>
        <w:snapToGrid/>
        <w:spacing w:line="560" w:lineRule="exact"/>
        <w:ind w:firstLine="0"/>
        <w:jc w:val="center"/>
        <w:rPr>
          <w:rFonts w:ascii="方正小标宋简体" w:eastAsia="方正小标宋简体" w:hAnsi="宋体" w:cs="宋体"/>
          <w:sz w:val="44"/>
          <w:szCs w:val="44"/>
        </w:rPr>
      </w:pPr>
      <w:r w:rsidRPr="00D05088">
        <w:rPr>
          <w:rFonts w:ascii="方正小标宋简体" w:eastAsia="方正小标宋简体" w:hAnsi="等线" w:hint="eastAsia"/>
          <w:sz w:val="44"/>
          <w:szCs w:val="44"/>
        </w:rPr>
        <w:t>控制指标</w:t>
      </w:r>
      <w:bookmarkEnd w:id="0"/>
      <w:bookmarkEnd w:id="1"/>
      <w:r w:rsidRPr="00D05088">
        <w:rPr>
          <w:rFonts w:ascii="方正小标宋简体" w:eastAsia="方正小标宋简体" w:hAnsi="宋体" w:cs="宋体" w:hint="eastAsia"/>
          <w:sz w:val="44"/>
          <w:szCs w:val="44"/>
        </w:rPr>
        <w:t>（</w:t>
      </w:r>
      <w:r w:rsidRPr="00D05088">
        <w:rPr>
          <w:rFonts w:ascii="方正小标宋简体" w:eastAsia="方正小标宋简体" w:hAnsi="宋体" w:cs="宋体"/>
          <w:sz w:val="44"/>
          <w:szCs w:val="44"/>
        </w:rPr>
        <w:t>2017</w:t>
      </w:r>
      <w:r w:rsidRPr="00D05088">
        <w:rPr>
          <w:rFonts w:ascii="方正小标宋简体" w:eastAsia="方正小标宋简体" w:hAnsi="宋体" w:cs="宋体" w:hint="eastAsia"/>
          <w:sz w:val="44"/>
          <w:szCs w:val="44"/>
        </w:rPr>
        <w:t>年版）</w:t>
      </w:r>
    </w:p>
    <w:p w:rsidR="0098295D" w:rsidRPr="008A4160" w:rsidRDefault="0098295D" w:rsidP="00640F8A">
      <w:pPr>
        <w:tabs>
          <w:tab w:val="left" w:pos="4890"/>
        </w:tabs>
        <w:autoSpaceDE w:val="0"/>
        <w:autoSpaceDN w:val="0"/>
        <w:snapToGrid/>
        <w:spacing w:line="600" w:lineRule="exact"/>
        <w:ind w:firstLine="0"/>
        <w:jc w:val="left"/>
        <w:rPr>
          <w:rFonts w:ascii="黑体" w:eastAsia="黑体" w:hAnsi="等线" w:cs="黑体"/>
          <w:color w:val="000000"/>
          <w:kern w:val="0"/>
          <w:sz w:val="32"/>
          <w:szCs w:val="32"/>
        </w:rPr>
      </w:pPr>
      <w:r>
        <w:rPr>
          <w:rFonts w:ascii="黑体" w:eastAsia="黑体" w:hAnsi="等线" w:cs="黑体"/>
          <w:color w:val="000000"/>
          <w:kern w:val="0"/>
          <w:sz w:val="32"/>
          <w:szCs w:val="32"/>
        </w:rPr>
        <w:tab/>
      </w:r>
      <w:bookmarkStart w:id="2" w:name="_GoBack"/>
      <w:bookmarkEnd w:id="2"/>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一、住院病案首页填报完整率</w:t>
      </w:r>
    </w:p>
    <w:p w:rsidR="0098295D" w:rsidRPr="00D05088" w:rsidRDefault="0098295D" w:rsidP="0016411A">
      <w:pPr>
        <w:autoSpaceDE w:val="0"/>
        <w:autoSpaceDN w:val="0"/>
        <w:snapToGrid/>
        <w:spacing w:line="600" w:lineRule="exact"/>
        <w:ind w:firstLineChars="200" w:firstLine="31680"/>
        <w:rPr>
          <w:rFonts w:ascii="仿宋_GB2312" w:hAnsi="仿宋"/>
          <w:sz w:val="32"/>
          <w:szCs w:val="32"/>
        </w:rPr>
      </w:pPr>
      <w:r w:rsidRPr="00D05088">
        <w:rPr>
          <w:rFonts w:ascii="仿宋_GB2312" w:hAnsi="仿宋" w:hint="eastAsia"/>
          <w:sz w:val="32"/>
          <w:szCs w:val="32"/>
        </w:rPr>
        <w:t>定义：住院病案首页填报完整率是指首页必填项目完整填报的病案份数占同期出院病案总数的比例。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sz w:val="32"/>
          <w:szCs w:val="32"/>
        </w:rPr>
      </w:pPr>
      <w:r w:rsidRPr="00D05088">
        <w:rPr>
          <w:rFonts w:ascii="仿宋_GB2312" w:hAnsi="仿宋" w:hint="eastAsia"/>
          <w:sz w:val="32"/>
          <w:szCs w:val="32"/>
        </w:rPr>
        <w:t>住院病案首页项目填报完整率是指</w:t>
      </w:r>
      <w:r w:rsidRPr="00D05088">
        <w:rPr>
          <w:rFonts w:ascii="仿宋_GB2312" w:hAnsi="仿宋"/>
          <w:sz w:val="32"/>
          <w:szCs w:val="32"/>
        </w:rPr>
        <w:t>n</w:t>
      </w:r>
      <w:r w:rsidRPr="00D05088">
        <w:rPr>
          <w:rFonts w:ascii="仿宋_GB2312" w:hAnsi="仿宋" w:hint="eastAsia"/>
          <w:sz w:val="32"/>
          <w:szCs w:val="32"/>
        </w:rPr>
        <w:t>份病案首页填报的必填项目之和占</w:t>
      </w:r>
      <w:r w:rsidRPr="00D05088">
        <w:rPr>
          <w:rFonts w:ascii="仿宋_GB2312" w:hAnsi="仿宋"/>
          <w:sz w:val="32"/>
          <w:szCs w:val="32"/>
        </w:rPr>
        <w:t>n</w:t>
      </w:r>
      <w:r w:rsidRPr="00D05088">
        <w:rPr>
          <w:rFonts w:ascii="仿宋_GB2312" w:hAnsi="仿宋" w:hint="eastAsia"/>
          <w:sz w:val="32"/>
          <w:szCs w:val="32"/>
        </w:rPr>
        <w:t>份病案首页全部必填项目总数的比例。</w:t>
      </w:r>
    </w:p>
    <w:p w:rsidR="0098295D" w:rsidRPr="00D05088" w:rsidRDefault="0098295D" w:rsidP="0016411A">
      <w:pPr>
        <w:autoSpaceDE w:val="0"/>
        <w:autoSpaceDN w:val="0"/>
        <w:snapToGrid/>
        <w:spacing w:line="600" w:lineRule="exact"/>
        <w:ind w:firstLineChars="200" w:firstLine="31680"/>
        <w:rPr>
          <w:rFonts w:ascii="仿宋_GB2312" w:hAnsi="仿宋"/>
          <w:sz w:val="32"/>
          <w:szCs w:val="32"/>
        </w:rPr>
      </w:pPr>
      <w:bookmarkStart w:id="3" w:name="OLE_LINK11"/>
      <w:bookmarkStart w:id="4" w:name="OLE_LINK12"/>
      <w:r w:rsidRPr="00D05088">
        <w:rPr>
          <w:rFonts w:ascii="仿宋_GB2312" w:hAnsi="仿宋" w:hint="eastAsia"/>
          <w:sz w:val="32"/>
          <w:szCs w:val="32"/>
        </w:rPr>
        <w:t>计算公式：</w:t>
      </w:r>
      <w:bookmarkEnd w:id="3"/>
      <w:bookmarkEnd w:id="4"/>
    </w:p>
    <w:p w:rsidR="0098295D" w:rsidRPr="00D05088"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病案首页填报完整率</w:t>
      </w:r>
      <w:r w:rsidRPr="00D05088">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200" w:firstLine="31680"/>
        <w:rPr>
          <w:rFonts w:ascii="等线" w:eastAsia="等线" w:hAnsi="等线" w:cs="仿宋_GB2312"/>
          <w:color w:val="000000"/>
          <w:kern w:val="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2F47&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DB2F47&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棣栭〉蹇呭～椤圭洰瀹屾暣濉姤鐨勭梾妗堜唤鏁?/m:t&gt;&lt;/m:r&gt;&lt;/m:num&gt;&lt;m:den&gt;&lt;m:r&gt;&lt;m:rPr&gt;&lt;m:sty m:val=&quot;p&quot;/&gt;&lt;/m:rPr&gt;&lt;w:rPr&gt;&lt;w:rFonts w:afareast&quot;/&gt;&lt;wx:font000000scii=&quot;Cambrit&quot;/&gt;&lt;wx:font wx:va000000a Math&quot; w:fwx:font wx:val=&quot;绛?&quot;000000areast=&quot;绛夌嚎&quot; w:h-ansi=&quot;Cambria Math&quot; w:cs=&quot;浠垮畫_GB2312&quot; w:hint=&quot;fareast&quot;/&gt;&lt;wx:font wx:val=&quot;绛夌嚎&quot;/&gt;&lt;w:color w:val=&quot;000000&quot;/&gt;&lt;w:kern w:val=&quot;0&quot;/&gt;&lt;w:sz w:val=&quot;28&quot;/&gt;&lt;w:sz-cs w:val=font000000&quot;28&quot;/&gt;&lt;/w:rPr&gt;&lt;m:t&gt;妫€鏌ュ嚭闄㈢梾妗x:font wx:va000000堟€绘暟&lt;/m:t&gt;&lt;/m:r&gt;&lt;/m:den&gt;&lt;/m:f&gt;&lt;m:rnt wx:val=&quot;绛?&quot;000000&gt;&lt;m:rPr&gt;&lt;m:sty m:val=&quot;p&quot;/&gt;&lt;/m:rPr&gt;&lt;w:rPr&gt;&lt;w:rFonts w:ascii=&quot;Cambria Math&quot; w:fareast=&quot;绛夌嚎&quot; w:h-ansi=&quot;Cambria Math&quot; w:cs=&quot;浠垮畫_GB2312&quot; w:hins w:val=font000000t=&quot;fareast&quot;/&gt;&lt;wx:font wx:val=&quot;绛夌嚎&quot;/&gt;&lt;w:color w:val=t wx:va000000&quot;000000&quot;/&gt;&lt;w:kern w:val=&quot;0&quot;/&gt;&lt;w:sz w:val=&quot;28&quot;/&gt;&lt;w:sz-cs w:绛?&quot;000000val=&quot;28&quot;/&gt;&lt;/w:rPr&gt;&lt;m:t&gt;脳&lt;/m:t&gt;&lt;/m:r&gt;&lt;m:r&gt;&lt;m:rPr&gt;&lt;m:sty m:val=&quot;p&quot;/&gt;&lt;/m:rPr&gt;&lt;w:rPr&gt;&lt;w:rFonts w:ascii=&quot;Cambria Math&quot; w:far00000east=&quot;绛夌嚎&quot; w:h-ansi=&quot;Cambria Math&quot; w:cs=&quot;浠垮畫_GB2312&quot;/&gt;&lt;wx:fonva000000t wx:val=&quot;Cambria Math&quot;/&gt;&lt;w:color w:val=&quot;000000&quot;/&gt;&lt;w:kern w:val=&quot;0&quot;/&quot;000000&gt;&lt;w:sz w:val=&quot;28&quot;/&gt;&lt;w:sz-cs w:val=&quot;28&quot;/&gt;&lt;/w:rPr&gt;&lt;m:t&gt;100%&lt;/m:t&gt;&lt;/m:r&gt;&lt;/m:oMath&gt;&lt;/m:oMathPara&gt;&lt;/w:p&gt;&lt;w:secr00000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病案首页项目填报完整率</w:t>
      </w:r>
      <w:r w:rsidRPr="00D05088">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800" w:firstLine="31680"/>
        <w:rPr>
          <w:rFonts w:ascii="等线" w:eastAsia="等线" w:hAnsi="等线" w:cs="仿宋_GB2312"/>
          <w:color w:val="000000"/>
          <w:kern w:val="0"/>
          <w:sz w:val="28"/>
          <w:szCs w:val="28"/>
        </w:rPr>
      </w:pPr>
      <w:r>
        <w:pict>
          <v:shape id="_x0000_i1026" type="#_x0000_t75" style="width:259.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57E12&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757E12&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Cambria Math&quot;/&gt;&lt;wx:font wx:val=&quot;Cambria M000ath&quot;/&gt;000&lt;w:col000or w:val=&quot;000000&quot;/&gt;&lt;w:kern w:val=&quot;0&quot;/&gt;&lt;w:sz w:val=&quot;28&quot;/&gt;&lt;w:sz-cs w:val=&quot;28&quot;/&gt;&lt;/w:rPr&gt;&lt;m:t&gt;n&lt;/m:t&gt;&lt;/m:r&gt;&lt;m:r&gt;&lt;m:rPr&gt;&lt;m:sty m:val=&quot;p&quot;/&gt;&lt;/m:rPr&gt;&lt;w:rPr&gt;&lt;w:rFonts w:ascii=&quot;Cambria Math&quot; w:fareast=&quot;绛夌嚎&quot; w:h-ansi=&quot;Cambria Math&quot; w:cs=&quot;浠垮畫_a M000GB2312&quot; w&quot;/&gt;000:hint=&quot;facol000reast&quot;/&gt;&lt;wx:font wx:val=&quot;绛夌嚎&quot;/&gt;&lt;w:color w:val=&quot;000000&quot;/&gt;&lt;w:kern w:val=&quot;0&quot;/&gt;&lt;w:sz w:val=&quot;28&quot;/&gt;&lt;w:sz-cs w:val=&quot;28&quot;/&gt;&lt;/w:rPr&gt;&lt;m:t&gt;浠界梾妗堥椤靛～鎶ョ殑蹇呭～椤圭洰涔嬪拰&lt;/m:t&gt;&lt;/m:r&gt;&lt;/m:num&gt;&lt;m:den&gt;&lt;m:r&gt;&lt;m:rPr&gt;&lt;m:sty m:val=&quot;a Math&quot; w:cs=&quot;浠垮畫_a M000p&quot;/&gt;&lt;/m:rPr&gt;&lt;w::cs=&quot;浠垮畫_GB2312&quot; w&quot;/&gt;000rPr&gt;&lt;w:rFonts wGB2312&quot; w:hint=&quot;facol000:ascii=&quot;Cambria Math&quot; w:fareast=&quot;绛夌嚎&quot; w:h-ansi=&quot;Cambria Math&quot; w:cs=&quot;Cambria Math&quot;/&gt;&lt;wx:font wx:val=&quot;Cambria Math&quot;/&gt;&lt;w:color w:val=&quot;000000&quot;/&gt;&lt;w:kern w:val=&quot;0&quot;/&gt;&lt;w:sz w:val=a M000&quot;28&quot;/&gt;&lt;w:sz-cs w:val=&quot;28&quot;/&gt;&lt;/w:rPr&gt;&lt;m:t&gt;n&lt;000/m:t&gt;&lt;/m:r&gt;&lt;m:r&gt;&lt;m:rPr&gt;&lt;m:sty m:val=&quot;p&quot;000/&gt;&lt;/m:rPr&gt;&lt;w:rPr&gt;&lt;w:rFonts w:ascii=&quot;Cambria Math&quot; w:fareast=&quot;绛夌嚎&quot; w:h-ansi=&quot;Cambria Math&quot; w:cs=&quot;浠垮畫_GB2312&quot; w:hint=&quot;fareast&quot;/&gt;&lt;wx:font wx:val=&quot;绛夌嚎&quot;/&gt;&lt;w:color wal=a M000:val=&quot;000000&quot;/&gt;&lt;w:kern w:val=&quot;0&quot;/&gt;&lt;w:sz w:valm:t&gt;n&lt;000=&quot;28&quot;/&gt;&lt;w:sz-cs w:val=&quot;28&quot;/&gt;&lt;/w:rPr&gt;&lt;m:t&gt;?al=&quot;p&quot;000唤鐥呮棣栭〉鍏ㄩ儴蹇呭～椤圭洰鎬绘暟&lt;/m:t&gt;&lt;/m:r&gt;&lt;/m:den&gt;&lt;/m:f&gt;&lt;m:r&gt;&lt;m:rPr&gt;&lt;m:sty m:val=&quot;p&quot;/&gt;&lt;/m:rPr&gt;&lt;w:rPr&gt;&lt;w:rFonts w:ascii=&quot;Cambria Math&quot; w:fareas&lt;w:color wal=a M000t=&quot;绛夌嚎&quot; w:h-ansi=&quot;Cambria Math&quot; w:cs=&quot;浠垮畫_GB2312&quot;0&quot;/&gt;&lt;w:sz w:valm:t&gt;n&lt;000&quot; w:hint=&quot;fareast&quot;/&gt;&lt;wx:font wx:val=&quot;绛夌嚎&quot;/&gt;&lt;w:co28&quot;/&gt;&lt;/w:rPr&gt;&lt;m:t&gt;?al=&quot;p&quot;000lor w:val=&quot;000000&quot;/&gt;&lt;w:kern w:val=&quot;0&quot;/&gt;&lt;w:sz w:val=&quot;28&quot;/&gt;&lt;w:sz-cs w:val=&quot;28&quot;/&gt;&lt;/w:rPr&gt;&lt;m:t&gt;脳&lt;/m:wal=a M000t&gt;&lt;/m:r&gt;&lt;m:r&gt;&lt;m:rPr&gt;&lt;m:sty m:val=&quot;p&quot;/&gt;&lt;/m:rPr&gt;&lt;w:rPr&gt;&lt;w:rFonts w:ascii=&quot;Cambria&lt;000 Math&quot; w:fareast=&quot;绛夌嚎&quot; w:h-ansi=&quot;Cambria Math&quot; w:cs=&quot;浠垮畫_GB2312&quot;/&gt;&lt;wx:fon=&quot;p&quot;000t wx:val=&quot;Cambria Math&quot;/&gt;&lt;w:color w:val=&quot;000000&quot;/&gt;&lt;w:kern w:val=&quot;0&quot;/&gt;&lt;w:sz w:val=&quot;28&quot;/a M000&gt;&lt;w:sz-cs w:val=&quot;28&quot;/&gt;&lt;/w:rPr&gt;&lt;m:t&gt;100%&lt;/m:t&gt;&lt;/m:r&gt;&lt;/m:oMath&gt;&lt;/m:oMathPara&gt;&lt;/w:p&gt;&lt;wia&lt;000: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6"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意义：反映医疗机构填报住院病案首页的总体情况，是衡量住院病案首页数据质量的基础指标，是应用首页数据客观评价医院服务能力和医疗质量的工作基础。</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二、治疗类别准确率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定义：病案首页中的治疗类别与该病案实际类别一致的病案数占抽查病案总数的比例。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治疗类别准确率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200" w:firstLine="31680"/>
        <w:rPr>
          <w:rFonts w:ascii="等线" w:eastAsia="等线" w:hAnsi="等线" w:cs="仿宋_GB2312"/>
          <w:color w:val="000000"/>
          <w:kern w:val="0"/>
          <w:sz w:val="28"/>
          <w:szCs w:val="28"/>
        </w:rPr>
      </w:pPr>
      <w:r>
        <w:pict>
          <v:shape id="_x0000_i1027" type="#_x0000_t75" style="width:345.7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47E&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BF147E&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棣栭〉涓不鐤楃被鍒笌璇?/m:t&gt;&lt;/m:r&gt;&lt;m:r&gt;&lt;m:rPr&gt;&lt;m:sty m:val=&quot;p&quot;/&gt;&lt;/m:rPr&gt;&lt;w:rPr&gt;&lt;w:rFonts w:ascii=&quot;Cambria Math&quot; w:fareast=&quot;绛/&gt;&lt;wx:font000000夌嚎&quot; w:h-anx:font wx:va000000si=&quot;Cambriat wx:val=&quot;绛?&quot;000000 Math&quot; w:cs=&quot;浠垮畫_GB2312&quot;/&gt;&lt;wx:font wx:val=&quot;绛夌嚎&quot;/&gt;&lt;w:color w:val=&quot;000000&quot;/&gt;&lt;w:kern w:val=&quot;0&quot;/&gt;&lt;w:sz w:val=&quot;28&quot;/&gt;&lt;w:sz-cs w:val=&quot;28&quot;/&gt;&lt;/w:rPr&gt;&lt;m:t&gt;鐥呮瀹為檯绫诲埆涓€鑷?/m:t&gt;&lt;/m:r&gt;&lt;m:r&gt;&lt;m:t=&quot;绛/&gt;&lt;wx:font000000rPr&gt;&lt;m:sty m:val=&quot;p&quot;/&gt;&lt;/m:rPr&gt;x:font wx:va000000&lt;w:rPr&gt;&lt;w:rFonts w:ascii=&quot;Camb wx:val=&quot;绛?&quot;000000ria Math&quot; w:fareast=&quot;绛夌嚎&quot; w:h-ansi=&quot;Cambria Math&quot; w:cs=&quot;浠垮畫_GB2312&quot; w:hint=&quot;fareast&quot;/&gt;&lt;wx:font wx:val=&quot;绛夌嚎&quot;/&gt;&lt;w:color w:val=&quot;000000&quot;/&gt;&lt;w:kern w:val=&quot;font0000000&quot;/&gt;&lt;w:sz w:val=&quot;28&quot;/&gt;&lt;w:sz-cs w:val=&quot;28&quot;/&gt;&lt;/w:rx:va000000Pr&gt;&lt;m:t&gt;鐨勭梾妗堟暟&lt;/m:t&gt;&lt;/m:r&gt;&lt;/m:num&gt;&lt;m:den&gt;&lt;m:val=&quot;绛?&quot;000000:r&gt;&lt;m:rPr&gt;&lt;m:sty m:val=&quot;p&quot;/&gt;&lt;/m:rPr&gt;&lt;w:rPr&gt;&lt;w:rFonts w:ascii=&quot;Cambria Math&quot; w:fareast=&quot;绛夌嚎&quot; w:h-ansi=&quot;Cambria Math&quot; w:cs=&quot;浠垮畫_l=&quot;font000000GB2312&quot; w:hint=&quot;fareast&quot;/&gt;&lt;wx:font wx:val=&quot;绛夌嚎&quot;/&gt;&lt;w:col&gt;&lt;/w:rx:va000000or w:val=&quot;000000&quot;/&gt;&lt;w:kern w:val=&quot;0&quot;/&gt;&lt;w:sz w:val=&quot;28&quot;/&gt;&lt;w:sz-cs 绛?&quot;000000w:val=&quot;28&quot;/&gt;&lt;/w:rPr&gt;&lt;m:t&gt;鎶芥煡&lt;/m:t&gt;&lt;/m:r&gt;&lt;m:r&gt;&lt;m:rPr&gt;&lt;m:sty m:val=&quot;p&quot;/&gt;&lt;/m:rPr&gt;&lt;w:rPr&gt;&lt;w:rFonts w:ascii=t000000&quot;Cambria Math&quot; w:fareast=&quot;绛夌嚎&quot; w:h-ansi=&quot;Cambria Math&quot; w:cs=&quot;浠垮畫_GB2x:va000000312&quot;/&gt;&lt;wx:font wx:val=&quot;绛夌嚎&quot;/&gt;&lt;w:color w:val=&quot;000000&quot;/&gt;&lt;w:kern w:val=&quot;0&quot;/cs 绛?&quot;000000&gt;&lt;w:sz w:val=&quot;28&quot;/&gt;&lt;w:sz-cs w:val=&quot;28&quot;/&gt;&lt;/w:rPr&gt;&lt;m:t&gt;鍑洪櫌鐥呮鎬绘暟&lt;/m:t&gt;&lt;/m:r&gt;nts w:ascii=t000000&lt;/m:den&gt;&lt;/m:f&gt;&lt;m:r&gt;&lt;m:rPr&gt;&lt;m:sty m:val=&quot;p&quot;/&gt;&lt;/m:rPr&gt;&lt;w:rPr&gt;&lt;w:rFonts w:ascii=&quot;CambriGB2x:va000000a Math&quot; w:fareast=&quot;绛夌嚎&quot; w:h-ansi=&quot;Cambria Math&quot; w:cs=&quot;浠垮畫_GB2312&quot; w:hint=&quot;fareast&quot;0&quot;/cs 绛?&quot;000000/&gt;&lt;wx:font wx:val=&quot;绛夌嚎&quot;/&gt;&lt;w:color w:val=&quot;000000&quot;/&gt;&lt;ii=t000000w:kern w:val=&quot;0&quot;/&gt;&lt;w:sz w:val=&quot;28&quot;/&gt;&lt;w:sz-cs w:val=&quot;28&quot;/&gt;&lt;/w:rPr&gt;&lt;m:t&gt;脳&lt;/m:t&gt;&lt;/m:r&gt;&lt;m:r&gt;&lt;m:rPr&gt;&lt;2x:va000000m:sty m:val=&quot;p&quot;/&gt;&lt;/m:rPr&gt;&lt;w:rPr&gt;&lt;w:rFonts w:ascii=&quot;Cambria Math&quot; w:fareast=&quot;绛夌嚎&quot; w:h-ansi=&quot;Cambria Ma&quot;000000th&quot; w:cs=&quot;浠垮畫_GB2312&quot;/&gt;&lt;wx:font wt000000x:val=&quot;Cambria Math&quot;/&gt;&lt;w:color w:val=&quot;000000&quot;/&gt;&lt;w:kern w:val=&quot;0&quot;/&gt;&lt;w:sz w:val=&quot;28&quot;/&gt;&lt;w:sz-cs w:val=&quot;28&quot;/&gt;&lt;/w000000:rPr&gt;&lt;m:t&gt;100%&lt;/m:t&gt;&lt;/m:r&gt;&lt;/m:oMath&gt;&lt;/m:oMathPara&gt;&lt;/w:p&gt;&lt;w:sectPr wsp:rsidR=&quot;00000000&quot;&gt;&lt;w:pgSz w:w=&quot;12240&quot; w:h=000&quot;15840&quot;/&gt;&lt;w:pgMar w:top=&quot;1440&quot; w:right=&quot;1800&quot; w:bottom=&quot;1440&quot; w:left=&quot;1800&quot; w:header=&quot;720&quot; w:footer=&quot;720&quot; w:gutter=&quot;0&quot;/&gt;&lt;w:cols w:space=&quot;720&quot;/&gt;&lt;/w:sectPr&gt;&lt;/w:body&gt;&lt;/w:wordDocument&gt;">
            <v:imagedata r:id="rId7"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意义：反映中医医疗机构判断治疗类别的准确程度和填报数据的真实性。</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三、医疗机构中药制剂使用填报正确率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定义：正确填报医疗机构中药制剂使用情况的病案数占同期出院病案总数的比例。</w:t>
      </w:r>
    </w:p>
    <w:p w:rsidR="0098295D" w:rsidRPr="008A4160" w:rsidRDefault="0098295D" w:rsidP="0016411A">
      <w:pPr>
        <w:autoSpaceDE w:val="0"/>
        <w:autoSpaceDN w:val="0"/>
        <w:snapToGrid/>
        <w:spacing w:line="600" w:lineRule="exact"/>
        <w:ind w:firstLineChars="200" w:firstLine="31680"/>
        <w:rPr>
          <w:rFonts w:ascii="等线" w:eastAsia="等线" w:hAnsi="等线" w:cs="仿宋_GB2312"/>
          <w:color w:val="000000"/>
          <w:kern w:val="0"/>
          <w:sz w:val="28"/>
          <w:szCs w:val="28"/>
        </w:rPr>
      </w:pPr>
      <w:r w:rsidRPr="00D05088">
        <w:rPr>
          <w:rFonts w:ascii="仿宋_GB2312" w:hAnsi="仿宋" w:cs="仿宋_GB2312" w:hint="eastAsia"/>
          <w:color w:val="000000"/>
          <w:kern w:val="0"/>
          <w:sz w:val="32"/>
          <w:szCs w:val="32"/>
        </w:rPr>
        <w:t>医疗机构中药制剂使用填报正确率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200" w:firstLine="31680"/>
        <w:rPr>
          <w:rFonts w:ascii="等线" w:eastAsia="等线" w:hAnsi="等线" w:cs="仿宋_GB2312"/>
          <w:color w:val="000000"/>
          <w:kern w:val="0"/>
          <w:sz w:val="28"/>
          <w:szCs w:val="28"/>
        </w:rPr>
      </w:pPr>
      <w:r>
        <w:pict>
          <v:shape id="_x0000_i1028" type="#_x0000_t75" style="width:345.7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C1C99&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2C1C99&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姝ｇ‘濉姤鍖荤枟鏈烘瀯涓嵂鍒跺墏浣跨敤鎯呭喌鐨勭殑鐥呮鏁?/m:t&gt;&lt;/m:r&gt;&lt;/m:num&gt;&lt;m:den&gt;&lt;m:r&gt;&lt;m:rPr&gt;&lt;m:sty m:val=&quot;p&quot;/&gt;&lt;/m:rPr&gt;&lt;w w:hint=&quot;fareast&quot;/&gt;&lt;wx:font000000:rPr&gt;&lt;w:rFont=&quot;fareast&quot;/&gt;&lt;wx:font wx:va000000ts w:ascii=reast&quot;/&gt;&lt;wx:font wx:val=&quot;绛?&quot;000000&quot;Cambria Math&quot; w:fareast=&quot;绛夌嚎&quot; w:h-ansi=&quot;Cambria Math&quot; w:cs=&quot;浠垮畫_GB2312&quot; w:hint=&quot;fareast&quot;/&gt;&lt;wx:font wx:val=&quot;绛夌嚎&quot;/&gt;&lt;w:color w:val=&quot;000000&quot;/&gt;&lt;w:kern w:val=&quot;0font000000&quot;/&gt;&lt;w:sz w:val=&quot;28&quot;/&gt;&lt;w:sz-cs w:val=&quot;28&quot;/&gt;&lt;/wx:va000000:rPr&gt;&lt;m:t&gt;妫€鏌ュ嚭闄㈢梾妗堟€绘暟&lt;/m:t&gt;&lt;/m:r&gt;nt wx:val=&quot;绛?&quot;000000&lt;/m:den&gt;&lt;/m:f&gt;&lt;m:r&gt;&lt;m:rPr&gt;&lt;m:sty m:val=&quot;p&quot;/&gt;&lt;/m:rPr&gt;&lt;w:rPr&gt;&lt;w:rFonts w:ascii=&quot;Cambria Math&quot; w:fareast=&quot;绛夌嚎&quot; w:h-ansi=&quot;Cambria Mathal=&quot;0font000000&quot; w:cs=&quot;浠垮畫_GB2312&quot; w:hint=&quot;fareast&quot;/&gt;&lt;wx:font wx:va28&quot;/&gt;&lt;/wx:va000000l=&quot;绛夌嚎&quot;/&gt;&lt;w:color w:val=&quot;000000&quot;/&gt;&lt;w:kern w:val=&quot;0&quot;/&gt;&lt;w:sz w:val绛?&quot;000000=&quot;28&quot;/&gt;&lt;w:sz-cs w:val=&quot;28&quot;/&gt;&lt;/w:rPr&gt;&lt;m:t&gt;脳&lt;/m:t&gt;&lt;/m:r&gt;&lt;m:r&gt;&lt;m:rPr&gt;&lt;m:sty m:val=&quot;p&quot;/&gt;&lt;/m:rPr&gt;&lt;w:rPr&gt;&lt;w:rFnt000000onts w:ascii=&quot;Cambria Math&quot; w:fareast=&quot;绛夌嚎&quot; w:h-ansi=&quot;Cambria Math&quot; w:va000000cs=&quot;浠垮畫_GB2312&quot;/&gt;&lt;wx:font wx:val=&quot;Cambria Math&quot;/&gt;&lt;w:color w:val=&quot;000000&quot;/&gt;&quot;000000&lt;w:kern w:val=&quot;0&quot;/&gt;&lt;w:sz w:val=&quot;28&quot;/&gt;&lt;w:sz-cs w:val=&quot;28&quot;/&gt;&lt;/w:rPr&gt;&lt;m:t&gt;100%&lt;/m:t&gt;&lt;/m:r&gt;&lt;/m000000:oMath&gt;&lt;/m:oMathPara&gt;&lt;/w:p&gt;&lt;w:sectPr wsp:rsidR=&quot;00000000&quot;&gt;&lt;w:pgSz w:w=&quot;12240&quot; w:h000=&quot;15840&quot;/&gt;&lt;w:pgMar w:top=&quot;1440&quot; w:right=&quot;1800&quot; w:bottom=&quot;1440&quot; w:left=&quot;1800&quot; w:header=&quot;720&quot; w:footer=&quot;720&quot; w:gutter=&quot;0&quot;/&gt;&lt;w:cols w:space=&quot;720&quot;/&gt;&lt;/w:sectPr&gt;&lt;/w:body&gt;&lt;/w:wordDocument&gt;">
            <v:imagedata r:id="rId8"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意义：反映医疗机构中药制剂使用情况和填报数据的真实性。</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四、出院中医诊断中医主病辨病正确率、主证辨证准确率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定义：出院中医诊断中医主病、主证诊病辨证准确的病案数占同期出院病案总数的比例。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出院中医诊断中医主病辨病正确率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500" w:firstLine="31680"/>
        <w:rPr>
          <w:rFonts w:ascii="Cambria Math" w:eastAsia="等线" w:hAnsi="Cambria Math" w:cs="仿宋_GB2312"/>
          <w:color w:val="000000"/>
          <w:kern w:val="0"/>
          <w:sz w:val="28"/>
          <w:szCs w:val="28"/>
        </w:rPr>
      </w:pPr>
      <w:r>
        <w:pict>
          <v:shape id="_x0000_i1029" type="#_x0000_t75" style="width:303.7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1E16&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A11E16&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鍑洪櫌涓尰璇婃柇涓尰涓荤梾杈ㄧ梾姝ｇ‘鐨勭梾妗堟暟&lt;/m:t&gt;&lt;/m:r&gt;&lt;/m:num&gt;&lt;m:den&gt;&lt;m:r&gt;&lt;m:rPr&gt;&lt;m:sty m:val=&quot;p&quot;/&gt;&lt;/m:rPr&gt;&lt;w:rPr&gt;&lt;w:int=&quot;fareast&quot;/&gt;&lt;wx:font000000rFonts w:ascareast&quot;/&gt;&lt;wx:font wx:va000000ii=&quot;Cambria &quot;/&gt;&lt;wx:font wx:val=&quot;绛?&quot;000000Math&quot; w:fareast=&quot;绛夌嚎&quot; w:h-ansi=&quot;Cambria Math&quot; w:cs=&quot;浠垮畫_GB2312&quot; w:hint=&quot;fareast&quot;/&gt;&lt;wx:font wx:val=&quot;绛夌嚎&quot;/&gt;&lt;w:color w:val=&quot;000000&quot;/&gt;&lt;w:kern w:val=&quot;0&quot;/&gt;&lt;w:sz w:val=&quot;2font0000008&quot;/&gt;&lt;w:sz-cs w:val=&quot;28&quot;/&gt;&lt;/w:rPr&gt;&lt;m:t&gt;妫€wx:va000000鏌ュ嚭闄㈢梾妗堟€绘暟&lt;/m:t&gt;&lt;/m:r&gt;&lt;/m:den&gt;&lt;nt wx:val=&quot;绛?&quot;000000/m:f&gt;&lt;m:r&gt;&lt;m:rPr&gt;&lt;m:sty m:val=&quot;p&quot;/&gt;&lt;/m:rPr&gt;&lt;w:rPr&gt;&lt;w:rFonts w:ascii=&quot;Cambria Math&quot; w:fareast=&quot;绛夌嚎&quot; w:h-ansi=&quot;Cambria Math&quot; w:cs=&quot;浠垮畫_Gw:val=&quot;2font000000B2312&quot; w:hint=&quot;fareast&quot;/&gt;&lt;wx:font wx:val=&quot;绛夌嚎&quot;/&gt;&lt;r&gt;&lt;m:t&gt;妫€wx:va000000w:color w:val=&quot;000000&quot;/&gt;&lt;w:kern w:val=&quot;0&quot;/&gt;&lt;w:sz w:val=&quot;28&quot;/&gt;&lt;w绛?&quot;000000:sz-cs w:val=&quot;28&quot;/&gt;&lt;/w:rPr&gt;&lt;m:t&gt;脳&lt;/m:t&gt;&lt;/m:r&gt;&lt;m:r&gt;&lt;m:rPr&gt;&lt;m:sty m:val=&quot;p&quot;/&gt;&lt;/m:rPr&gt;&lt;w:rPr&gt;&lt;w:rFonts w:ascii=000000&quot;Cambria Math&quot; w:fareast=&quot;绛夌嚎&quot; w:h-ansi=&quot;Cambria Math&quot; w:cs=&quot;浠垮畫_GBva0000002312&quot;/&gt;&lt;wx:font wx:val=&quot;Cambria Math&quot;/&gt;&lt;w:color w:val=&quot;000000&quot;/&gt;&lt;w:kern w&quot;000000:val=&quot;0&quot;/&gt;&lt;w:sz w:val=&quot;28&quot;/&gt;&lt;w:sz-cs w:val=&quot;28&quot;/&gt;&lt;/w:rPr&gt;&lt;m:t&gt;100%&lt;/m:t&gt;&lt;/m:r&gt;&lt;/m:oMath&gt;&lt;/m:oM000000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9" o:title="" chromakey="white"/>
          </v:shape>
        </w:pict>
      </w:r>
    </w:p>
    <w:p w:rsidR="0098295D" w:rsidRPr="008A4160" w:rsidRDefault="0098295D" w:rsidP="009B2683">
      <w:pPr>
        <w:autoSpaceDE w:val="0"/>
        <w:autoSpaceDN w:val="0"/>
        <w:snapToGrid/>
        <w:spacing w:beforeLines="100" w:afterLines="100" w:line="600" w:lineRule="exact"/>
        <w:ind w:firstLine="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出院中医诊断中医主证辨证准确率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500" w:firstLine="31680"/>
        <w:rPr>
          <w:rFonts w:ascii="等线" w:eastAsia="等线" w:hAnsi="等线" w:cs="仿宋_GB2312"/>
          <w:color w:val="000000"/>
          <w:kern w:val="0"/>
          <w:sz w:val="28"/>
          <w:szCs w:val="28"/>
          <w:u w:val="single"/>
        </w:rPr>
      </w:pPr>
      <w:r>
        <w:pict>
          <v:shape id="_x0000_i1030" type="#_x0000_t75" style="width:303.7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770E2&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C770E2&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sz w:val=&quot;28&quot;/&gt;&lt;w:sz-cs w:val=&quot;28&quot;/&gt;&lt;w:u w:val=&quot;single&quot;/&gt;&lt;/w:rPr&gt;&lt;m:t&gt;鍑洪櫌涓尰璇婃柇涓尰涓昏瘉杈ㄨ瘉鍑嗙‘鐨勭梾妗堟暟&lt;/m:t&gt;&lt;/m:r&gt;&lt;/m:num&gt;&lt;m:den&gt;&lt;m:r&gt;&lt;m:rPr&gt;&lt;m:sty m:val=&quot;p&quot;/&gt;&lt;/m:rPr&gt;&lt;w:rPr&gt;&lt;w:rFonts w:ascii=&quot;Cambriaint=&quot;fareast&quot;/&gt;&lt;wx:font000000 Math&quot; w:farareast&quot;/&gt;&lt;wx:font wx:va000000east=&quot;绛夌嚎ast&quot;/&gt;&lt;wx:font wx:val=&quot;绛?&quot;000000&quot; w:h-ansi=&quot;Cambria Math&quot; w:cs=&quot;浠垮畫_GB2312&quot; w:hint=&quot;fareast&quot;/&gt;&lt;wx:font wx:val=&quot;绛夌嚎&quot;/&gt;&lt;w:sz w:val=&quot;28&quot;/&gt;&lt;w:sz-cs w:val=&quot;28&quot;/&gt;&lt;/w:rPr&gt;&lt;m:t&gt;妫€鏌ュ嚭闄㈢梾妗堟€绘暟&lt;/east&quot;/&gt;&lt;wx:font000000m:t&gt;&lt;/m:r&gt;&lt;/m:den&gt;&lt;/m:f&gt;&lt;m:r&gt;&lt;m:rPr&gt;&lt;m:st&gt;&lt;wx:font wx:va000000y m:val=&quot;p&quot;/&gt;&lt;/m:rPr&gt;&lt;w:rPr&gt;&lt;w:rFonts w:asciiwx:val=&quot;绛?&quot;000000=&quot;Cambria Math&quot; w:fareast=&quot;绛夌嚎&quot; w:h-ansi=&quot;Cambria Math&quot; w:cs=&quot;浠垮畫_GB2312&quot; w:hint=&quot;fareast&quot;/&gt;&lt;wx:font wx:val=&quot;绛夌嚎&quot;/&gt;&lt;w:sz font000000w:val=&quot;28&quot;/&gt;&lt;w:sz-cs w:val=&quot;28&quot;/&gt;&lt;/w:rPr&gt;&lt;m:t&gt;脳&lt;/m:t&gt;&lt;/m:r&gt;&lt;mwx:va000000:r&gt;&lt;m:rPr&gt;&lt;m:sty m:val=&quot;p&quot;/&gt;&lt;/m:rPr&gt;&lt;w:rPr&gt;&lt;w:rFonts w:ascii=&quot;C&quot;绛?&quot;000000ambria Math&quot; w:fareast=&quot;绛夌嚎&quot; w:h-ansi=&quot;Cambria Math&quot; w:cs=&quot;浠垮畫_GB2312&quot;/&gt;&lt;wx:font wx:val=&quot;Cambria Math&quot;nt000000/&gt;&lt;w:sz w:val=&quot;28&quot;/&gt;&lt;w:sz-cs w:val=&quot;28&quot;/&gt;&lt;/w:rPr&gt;&lt;m:t&gt;100%&lt;/m:t&gt;&lt;/m:r&gt;&lt;/ma000000:oMath&gt;&lt;/m:oMathPara&gt;&lt;/w:p&gt;&lt;w:sectPr wsp:rsidR=&quot;00000000&quot;&gt;&lt;w:pgSz w:w=&quot;12200000040&quot; w:h=&quot;15840&quot;/&gt;&lt;w:pgMar w:top=&quot;1440&quot; w:right=&quot;1800&quot; w:bottom=&quot;1440&quot; w:left=&quot;1800&quot; w:header=&quot;720&quot; w:footer=&quot;720&quot; w:gutter=&quot;0&quot;/&gt;&lt;w:cols w:space=&quot;720&quot;/&gt;&lt;/w:sectPr&gt;&lt;/w:body&gt;&lt;/w:wordDocument&gt;">
            <v:imagedata r:id="rId10"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出院中医诊断中医主病辨病正确率、主证辨证准确率是评估诊疗措施适宜性的重要指标，是反映中医临床医师的临床能力及诊治水平及中医病种质量管理、临床路径管理的数据基础，也是对医院进行绩效评估的重要依据。</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五、出院中医诊断中医主病编码正确率、主证编码准确率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w:t>
      </w:r>
      <w:bookmarkStart w:id="5" w:name="OLE_LINK4"/>
      <w:bookmarkStart w:id="6" w:name="OLE_LINK5"/>
      <w:r w:rsidRPr="00D05088">
        <w:rPr>
          <w:rFonts w:ascii="仿宋_GB2312" w:hAnsi="仿宋" w:cs="仿宋_GB2312" w:hint="eastAsia"/>
          <w:color w:val="000000"/>
          <w:kern w:val="0"/>
          <w:sz w:val="32"/>
          <w:szCs w:val="32"/>
        </w:rPr>
        <w:t>出院中医诊断中医主病</w:t>
      </w:r>
      <w:bookmarkEnd w:id="5"/>
      <w:bookmarkEnd w:id="6"/>
      <w:r w:rsidRPr="00D05088">
        <w:rPr>
          <w:rFonts w:ascii="仿宋_GB2312" w:hAnsi="仿宋" w:cs="仿宋_GB2312" w:hint="eastAsia"/>
          <w:color w:val="000000"/>
          <w:kern w:val="0"/>
          <w:sz w:val="32"/>
          <w:szCs w:val="32"/>
        </w:rPr>
        <w:t>、主证</w:t>
      </w:r>
      <w:bookmarkStart w:id="7" w:name="OLE_LINK6"/>
      <w:bookmarkStart w:id="8" w:name="OLE_LINK7"/>
      <w:r w:rsidRPr="00D05088">
        <w:rPr>
          <w:rFonts w:ascii="仿宋_GB2312" w:hAnsi="仿宋" w:cs="仿宋_GB2312" w:hint="eastAsia"/>
          <w:color w:val="000000"/>
          <w:kern w:val="0"/>
          <w:sz w:val="32"/>
          <w:szCs w:val="32"/>
        </w:rPr>
        <w:t>编码正确的病案数</w:t>
      </w:r>
      <w:bookmarkEnd w:id="7"/>
      <w:bookmarkEnd w:id="8"/>
      <w:r w:rsidRPr="00D05088">
        <w:rPr>
          <w:rFonts w:ascii="仿宋_GB2312" w:hAnsi="仿宋" w:cs="仿宋_GB2312" w:hint="eastAsia"/>
          <w:color w:val="000000"/>
          <w:kern w:val="0"/>
          <w:sz w:val="32"/>
          <w:szCs w:val="32"/>
        </w:rPr>
        <w:t>占</w:t>
      </w:r>
      <w:bookmarkStart w:id="9" w:name="OLE_LINK8"/>
      <w:bookmarkStart w:id="10" w:name="OLE_LINK9"/>
      <w:r w:rsidRPr="00D05088">
        <w:rPr>
          <w:rFonts w:ascii="仿宋_GB2312" w:hAnsi="仿宋" w:cs="仿宋_GB2312" w:hint="eastAsia"/>
          <w:color w:val="000000"/>
          <w:kern w:val="0"/>
          <w:sz w:val="32"/>
          <w:szCs w:val="32"/>
        </w:rPr>
        <w:t>同期出院病案总数</w:t>
      </w:r>
      <w:bookmarkEnd w:id="9"/>
      <w:bookmarkEnd w:id="10"/>
      <w:r w:rsidRPr="00D05088">
        <w:rPr>
          <w:rFonts w:ascii="仿宋_GB2312" w:hAnsi="仿宋" w:cs="仿宋_GB2312" w:hint="eastAsia"/>
          <w:color w:val="000000"/>
          <w:kern w:val="0"/>
          <w:sz w:val="32"/>
          <w:szCs w:val="32"/>
        </w:rPr>
        <w:t>的比例。</w:t>
      </w:r>
    </w:p>
    <w:p w:rsidR="0098295D" w:rsidRPr="00D05088" w:rsidRDefault="0098295D" w:rsidP="00054ADE">
      <w:pPr>
        <w:autoSpaceDE w:val="0"/>
        <w:autoSpaceDN w:val="0"/>
        <w:snapToGrid/>
        <w:spacing w:line="600" w:lineRule="exact"/>
        <w:ind w:firstLineChars="200" w:firstLine="31680"/>
        <w:rPr>
          <w:rFonts w:ascii="仿宋_GB2312" w:hAnsi="仿宋" w:cs="仿宋_GB2312"/>
          <w:color w:val="000000"/>
          <w:kern w:val="0"/>
          <w:sz w:val="32"/>
          <w:szCs w:val="32"/>
        </w:rPr>
      </w:pPr>
      <w:bookmarkStart w:id="11" w:name="OLE_LINK19"/>
      <w:bookmarkStart w:id="12" w:name="OLE_LINK20"/>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出院中医诊断中医主病编码正确率</w:t>
      </w:r>
      <w:r w:rsidRPr="008A4160">
        <w:rPr>
          <w:rFonts w:ascii="仿宋" w:eastAsia="仿宋" w:hAnsi="仿宋" w:cs="仿宋_GB2312"/>
          <w:color w:val="000000"/>
          <w:kern w:val="0"/>
          <w:sz w:val="32"/>
          <w:szCs w:val="32"/>
        </w:rPr>
        <w:t>=</w:t>
      </w:r>
    </w:p>
    <w:p w:rsidR="0098295D" w:rsidRPr="008A4160" w:rsidRDefault="0098295D" w:rsidP="00054ADE">
      <w:pPr>
        <w:autoSpaceDE w:val="0"/>
        <w:autoSpaceDN w:val="0"/>
        <w:snapToGrid/>
        <w:spacing w:line="240" w:lineRule="auto"/>
        <w:ind w:firstLineChars="500" w:firstLine="31680"/>
        <w:rPr>
          <w:rFonts w:ascii="Cambria Math" w:eastAsia="等线" w:hAnsi="Cambria Math" w:cs="仿宋_GB2312"/>
          <w:color w:val="000000"/>
          <w:kern w:val="0"/>
          <w:sz w:val="28"/>
          <w:szCs w:val="28"/>
        </w:rPr>
      </w:pPr>
      <w:bookmarkStart w:id="13" w:name="OLE_LINK17"/>
      <w:bookmarkStart w:id="14" w:name="OLE_LINK18"/>
      <w:r>
        <w:pict>
          <v:shape id="_x0000_i1031" type="#_x0000_t75" style="width:303.7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454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41454C&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鍑洪櫌涓尰璇婃柇涓尰涓荤梾缂栫爜姝ｇ‘鐨勭梾妗堟暟&lt;/m:t&gt;&lt;/m:r&gt;&lt;/m:num&gt;&lt;m:den&gt;&lt;m:r&gt;&lt;m:rPr&gt;&lt;m:sty m:val=&quot;p&quot;/&gt;&lt;/m:rPr&gt;&lt;w:rPr&gt;&lt;w:int=&quot;fareast&quot;/&gt;&lt;wx:font000000rFonts w:ascareast&quot;/&gt;&lt;wx:font wx:va000000ii=&quot;Cambria &quot;/&gt;&lt;wx:font wx:val=&quot;绛?&quot;000000Math&quot; w:fareast=&quot;绛夌嚎&quot; w:h-ansi=&quot;Cambria Math&quot; w:cs=&quot;浠垮畫_GB2312&quot; w:hint=&quot;fareast&quot;/&gt;&lt;wx:font wx:val=&quot;绛夌嚎&quot;/&gt;&lt;w:color w:val=&quot;000000&quot;/&gt;&lt;w:kern w:val=&quot;0&quot;/&gt;&lt;w:sz w:val=&quot;2font0000008&quot;/&gt;&lt;w:sz-cs w:val=&quot;28&quot;/&gt;&lt;/w:rPr&gt;&lt;m:t&gt;鍚?wx:va000000鏈熷嚭闄㈢梾妗堟€绘暟&lt;/m:t&gt;&lt;/m:r&gt;&lt;/m:den&gt;&lt;ont wx:val=&quot;绛?&quot;000000/m:f&gt;&lt;m:r&gt;&lt;m:rPr&gt;&lt;m:sty m:val=&quot;p&quot;/&gt;&lt;/m:rPr&gt;&lt;w:rPr&gt;&lt;w:rFonts w:ascii=&quot;Cambria Math&quot; w:fareast=&quot;绛夌嚎&quot; w:h-ansi=&quot;Cambria Math&quot; w:cs=&quot;浠垮畫_w:val=&quot;2font000000GB2312&quot; w:hint=&quot;fareast&quot;/&gt;&lt;wx:font wx:val=&quot;绛夌嚎&quot;/&gt;r&gt;&lt;m:t&gt;鍚?wx:va000000&lt;w:color w:val=&quot;000000&quot;/&gt;&lt;w:kern w:val=&quot;0&quot;/&gt;&lt;w:sz w:val=&quot;28&quot;/&gt;&lt;w绛?&quot;000000:sz-cs w:val=&quot;28&quot;/&gt;&lt;/w:rPr&gt;&lt;m:t&gt;脳&lt;/m:t&gt;&lt;/m:r&gt;&lt;m:r&gt;&lt;m:rPr&gt;&lt;m:sty m:val=&quot;p&quot;/&gt;&lt;/m:rPr&gt;&lt;w:rPr&gt;&lt;w:rFonts w:ascii000000=&quot;Cambria Math&quot; w:fareast=&quot;绛夌嚎&quot; w:h-ansi=&quot;Cambria Math&quot; w:cs=&quot;浠垮畫_Gva000000B2312&quot;/&gt;&lt;wx:font wx:val=&quot;Cambria Math&quot;/&gt;&lt;w:color w:val=&quot;000000&quot;/&gt;&lt;w:kern w&quot;000000:val=&quot;0&quot;/&gt;&lt;w:sz w:val=&quot;28&quot;/&gt;&lt;w:sz-cs w:val=&quot;28&quot;/&gt;&lt;/w:rPr&gt;&lt;m:t&gt;100%&lt;/m:t&gt;&lt;/m:r&gt;&lt;/m:oMath&gt;&lt;/m:o000000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1" o:title="" chromakey="white"/>
          </v:shape>
        </w:pic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出院中医诊断中医主证编码准确率</w:t>
      </w:r>
      <w:r w:rsidRPr="008A4160">
        <w:rPr>
          <w:rFonts w:ascii="仿宋" w:eastAsia="仿宋" w:hAnsi="仿宋" w:cs="仿宋_GB2312"/>
          <w:color w:val="000000"/>
          <w:kern w:val="0"/>
          <w:sz w:val="32"/>
          <w:szCs w:val="32"/>
        </w:rPr>
        <w:t>=</w:t>
      </w:r>
    </w:p>
    <w:p w:rsidR="0098295D" w:rsidRPr="008A4160" w:rsidRDefault="0098295D" w:rsidP="00054ADE">
      <w:pPr>
        <w:autoSpaceDE w:val="0"/>
        <w:autoSpaceDN w:val="0"/>
        <w:snapToGrid/>
        <w:spacing w:line="240" w:lineRule="auto"/>
        <w:ind w:firstLineChars="500" w:firstLine="31680"/>
        <w:rPr>
          <w:rFonts w:ascii="Cambria Math" w:eastAsia="等线" w:hAnsi="Cambria Math" w:cs="仿宋_GB2312"/>
          <w:color w:val="000000"/>
          <w:kern w:val="0"/>
          <w:sz w:val="28"/>
          <w:szCs w:val="28"/>
        </w:rPr>
      </w:pPr>
      <w:r>
        <w:pict>
          <v:shape id="_x0000_i1032" type="#_x0000_t75" style="width:303.7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1B4&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7251B4&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鍑洪櫌涓尰璇婃柇涓尰涓昏瘉缂栫爜鍑嗙‘鐨勭梾妗堟暟&lt;/m:t&gt;&lt;/m:r&gt;&lt;/m:num&gt;&lt;m:den&gt;&lt;m:r&gt;&lt;m:rPr&gt;&lt;m:sty m:val=&quot;p&quot;/&gt;&lt;/m:rPr&gt;&lt;w:rPr&gt;&lt;w:int=&quot;fareast&quot;/&gt;&lt;wx:font000000rFonts w:ascareast&quot;/&gt;&lt;wx:font wx:va000000ii=&quot;Cambria &quot;/&gt;&lt;wx:font wx:val=&quot;绛?&quot;000000Math&quot; w:fareast=&quot;绛夌嚎&quot; w:h-ansi=&quot;Cambria Math&quot; w:cs=&quot;浠垮畫_GB2312&quot; w:hint=&quot;fareast&quot;/&gt;&lt;wx:font wx:val=&quot;绛夌嚎&quot;/&gt;&lt;w:color w:val=&quot;000000&quot;/&gt;&lt;w:kern w:val=&quot;0&quot;/&gt;&lt;w:sz w:val=&quot;2font0000008&quot;/&gt;&lt;w:sz-cs w:val=&quot;28&quot;/&gt;&lt;/w:rPr&gt;&lt;m:t&gt;鍚?wx:va000000鏈熷嚭闄㈢梾妗堟€绘暟&lt;/m:t&gt;&lt;/m:r&gt;&lt;/m:den&gt;&lt;ont wx:val=&quot;绛?&quot;000000/m:f&gt;&lt;m:r&gt;&lt;m:rPr&gt;&lt;m:sty m:val=&quot;p&quot;/&gt;&lt;/m:rPr&gt;&lt;w:rPr&gt;&lt;w:rFonts w:ascii=&quot;Cambria Math&quot; w:fareast=&quot;绛夌嚎&quot; w:h-ansi=&quot;Cambria Math&quot; w:cs=&quot;浠垮畫_w:val=&quot;2font000000GB2312&quot; w:hint=&quot;fareast&quot;/&gt;&lt;wx:font wx:val=&quot;绛夌嚎&quot;/&gt;r&gt;&lt;m:t&gt;鍚?wx:va000000&lt;w:color w:val=&quot;000000&quot;/&gt;&lt;w:kern w:val=&quot;0&quot;/&gt;&lt;w:sz w:val=&quot;28&quot;/&gt;&lt;w绛?&quot;000000:sz-cs w:val=&quot;28&quot;/&gt;&lt;/w:rPr&gt;&lt;m:t&gt;脳&lt;/m:t&gt;&lt;/m:r&gt;&lt;m:r&gt;&lt;m:rPr&gt;&lt;m:sty m:val=&quot;p&quot;/&gt;&lt;/m:rPr&gt;&lt;w:rPr&gt;&lt;w:rFonts w:ascii000000=&quot;Cambria Math&quot; w:fareast=&quot;绛夌嚎&quot; w:h-ansi=&quot;Cambria Math&quot; w:cs=&quot;浠垮畫_Gva000000B2312&quot;/&gt;&lt;wx:font wx:val=&quot;Cambria Math&quot;/&gt;&lt;w:color w:val=&quot;000000&quot;/&gt;&lt;w:kern w&quot;000000:val=&quot;0&quot;/&gt;&lt;w:sz w:val=&quot;28&quot;/&gt;&lt;w:sz-cs w:val=&quot;28&quot;/&gt;&lt;/w:rPr&gt;&lt;m:t&gt;100%&lt;/m:t&gt;&lt;/m:r&gt;&lt;/m:oMath&gt;&lt;/m:o000000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2" o:title="" chromakey="white"/>
          </v:shape>
        </w:pict>
      </w:r>
    </w:p>
    <w:bookmarkEnd w:id="11"/>
    <w:bookmarkEnd w:id="12"/>
    <w:bookmarkEnd w:id="13"/>
    <w:bookmarkEnd w:id="14"/>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出院中医诊断中医主病编码正确率、主证编码准确率是反映中医病案编码质量的重要指标，是统计中医病、证和进行中医治疗综合评价的基本数据元，对正确统计医院及地区疾病谱、对医疗机构进行绩效评估具有重要意义。</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六、西医主要诊断选择正确率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定义：西医主要诊断选择正确的病案数占同期出院病案总数的比例。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西病主要诊断选择正确率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200" w:firstLine="31680"/>
        <w:rPr>
          <w:rFonts w:ascii="仿宋" w:eastAsia="仿宋" w:hAnsi="仿宋" w:cs="仿宋_GB2312"/>
          <w:color w:val="000000"/>
          <w:kern w:val="0"/>
          <w:sz w:val="32"/>
          <w:szCs w:val="32"/>
        </w:rPr>
      </w:pPr>
      <w:r>
        <w:pict>
          <v:shape id="_x0000_i1033" type="#_x0000_t75" style="width:303.7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56941&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756941&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鐥呮棣栭〉涓昏瑗跨梾璇婃柇閫夋嫨姝ｇ‘鐨勭梾妗堟暟&lt;/m:t&gt;&lt;/m:r&gt;&lt;/m:num&gt;&lt;m:den&gt;&lt;m:r&gt;&lt;m:rPr&gt;&lt;m:sty m:val=&quot;p&quot;/&gt;&lt;/m:rPr&gt;&lt;w:rPr&gt;&lt;w:int=&quot;fareast&quot;/&gt;&lt;wx:font000000rFonts w:ascareast&quot;/&gt;&lt;wx:font wx:va000000ii=&quot;Cambria &quot;/&gt;&lt;wx:font wx:val=&quot;绛?&quot;000000Math&quot; w:fareast=&quot;绛夌嚎&quot; w:h-ansi=&quot;Cambria Math&quot; w:cs=&quot;浠垮畫_GB2312&quot; w:hint=&quot;fareast&quot;/&gt;&lt;wx:font wx:val=&quot;绛夌嚎&quot;/&gt;&lt;w:color w:val=&quot;000000&quot;/&gt;&lt;w:kern w:val=&quot;0&quot;/&gt;&lt;w:sz w:val=&quot;2font0000008&quot;/&gt;&lt;w:sz-cs w:val=&quot;28&quot;/&gt;&lt;/w:rPr&gt;&lt;m:t&gt;妫€wx:va000000鏌ュ嚭闄㈢梾妗堟€绘暟&lt;/m:t&gt;&lt;/m:r&gt;&lt;/m:den&gt;&lt;nt wx:val=&quot;绛?&quot;000000/m:f&gt;&lt;m:r&gt;&lt;m:rPr&gt;&lt;m:sty m:val=&quot;p&quot;/&gt;&lt;/m:rPr&gt;&lt;w:rPr&gt;&lt;w:rFonts w:ascii=&quot;Cambria Math&quot; w:fareast=&quot;绛夌嚎&quot; w:h-ansi=&quot;Cambria Math&quot; w:cs=&quot;浠垮畫_Gw:val=&quot;2font000000B2312&quot; w:hint=&quot;fareast&quot;/&gt;&lt;wx:font wx:val=&quot;绛夌嚎&quot;/&gt;&lt;r&gt;&lt;m:t&gt;妫€wx:va000000w:color w:val=&quot;000000&quot;/&gt;&lt;w:kern w:val=&quot;0&quot;/&gt;&lt;w:sz w:val=&quot;28&quot;/&gt;&lt;w绛?&quot;000000:sz-cs w:val=&quot;28&quot;/&gt;&lt;/w:rPr&gt;&lt;m:t&gt;脳&lt;/m:t&gt;&lt;/m:r&gt;&lt;m:r&gt;&lt;m:rPr&gt;&lt;m:sty m:val=&quot;p&quot;/&gt;&lt;/m:rPr&gt;&lt;w:rPr&gt;&lt;w:rFonts w:ascii=000000&quot;Cambria Math&quot; w:fareast=&quot;绛夌嚎&quot; w:h-ansi=&quot;Cambria Math&quot; w:cs=&quot;浠垮畫_GBva0000002312&quot;/&gt;&lt;wx:font wx:val=&quot;Cambria Math&quot;/&gt;&lt;w:color w:val=&quot;000000&quot;/&gt;&lt;w:kern w&quot;000000:val=&quot;0&quot;/&gt;&lt;w:sz w:val=&quot;28&quot;/&gt;&lt;w:sz-cs w:val=&quot;28&quot;/&gt;&lt;/w:rPr&gt;&lt;m:t&gt;100%&lt;/m:t&gt;&lt;/m:r&gt;&lt;/m:oMath&gt;&lt;/m:oM000000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3"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西医主要诊断是中医住院病案实行双重诊断的主要组成部分，也是评估诊疗措施适宜性的重要指标，反映医疗机构及其医师的临床能力及诊治水平。同时对病种质量管理、临床路径管理的数据加以比较的基础，是对医院进行绩效评估的重要参考。</w:t>
      </w:r>
    </w:p>
    <w:p w:rsidR="0098295D" w:rsidRPr="008A4160" w:rsidRDefault="0098295D" w:rsidP="00640F8A">
      <w:pPr>
        <w:numPr>
          <w:ilvl w:val="0"/>
          <w:numId w:val="1"/>
        </w:numPr>
        <w:autoSpaceDE w:val="0"/>
        <w:autoSpaceDN w:val="0"/>
        <w:adjustRightInd/>
        <w:snapToGrid/>
        <w:spacing w:line="600" w:lineRule="exact"/>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主要手术及操作选择正确率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定义：主要手术及操作选择正确的病案数占同期有手术及操作的出院病案总数的比例。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主要手术及操作选择正确率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200" w:firstLine="31680"/>
        <w:rPr>
          <w:rFonts w:ascii="仿宋" w:eastAsia="仿宋" w:hAnsi="仿宋" w:cs="仿宋_GB2312"/>
          <w:color w:val="000000"/>
          <w:kern w:val="0"/>
          <w:sz w:val="32"/>
          <w:szCs w:val="32"/>
        </w:rPr>
      </w:pPr>
      <w:r>
        <w:pict>
          <v:shape id="_x0000_i1034" type="#_x0000_t75" style="width:261.7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1C63&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1C1C63&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涓昏鎵嬫湳鍙婃搷浣滈€夋嫨姝ｇ‘鐨勭梾妗堟暟&lt;/m:t&gt;&lt;/m:r&gt;&lt;/m:num&gt;&lt;m:den&gt;&lt;m:r&gt;&lt;m:rPr&gt;&lt;m:sty m:val=&quot;p&quot;/&gt;&lt;/m:rPr&gt;&lt;w:rPr&gt;&lt;w:rFonts w:fareast&quot;/&gt;&lt;wx:font000000ascii=&quot;Cambrt&quot;/&gt;&lt;wx:font wx:va000000ia Math&quot; w:fx:font wx:val=&quot;绛?&quot;000000areast=&quot;绛夌嚎&quot; w:h-ansi=&quot;Cambria Math&quot; w:cs=&quot;浠垮畫_GB2312&quot; w:hint=&quot;fareast&quot;/&gt;&lt;wx:font wx:val=&quot;绛夌嚎&quot;/&gt;&lt;w:color w:val=&quot;000000&quot;/&gt;&lt;w:kern w:val=&quot;0&quot;/&gt;&lt;w:sz w:val=&quot;28&quot;/&gt;&lt;w:sz-cs w:val=font000000&quot;28&quot;/&gt;&lt;/w:rPr&gt;&lt;m:t&gt;妫€鏌ユ湁鎵嬫湳鍙x:font wx:va000000婃搷浣滅殑鍑洪櫌鐥呮鎬绘暟&lt;/m:t&gt;&lt;/mth&quot; w:fx:font wx:val=&quot;绛?&quot;000000:r&gt;&lt;/m:den&gt;&lt;/m:f&gt;&lt;m:r&gt;&lt;m:rPr&gt;&lt;m:sty m:val=&quot;p&quot;/&gt;&lt;/m:rPr&gt;&lt;w:rPr&gt;&lt;w:rFonts w:ascii=&quot;Cambria Math&quot; w:fareast=&quot;绛夌嚎&quot; w:h-ansi=&quot;Cambria &gt;&lt;w:sz-cs w:val=font000000Math&quot; w:cs=&quot;浠垮畫_GB2312&quot; w:hint=&quot;fareast&quot;/&gt;&lt;wx:font 嬫湳鍙x:font wx:va000000wx:val=&quot;绛夌嚎&quot;/&gt;&lt;w:color w:val=&quot;000000&quot;/&gt;&lt;w:kern w:val=&quot;0&quot;/&gt;&lt;w:sz w:绛?&quot;000000val=&quot;28&quot;/&gt;&lt;w:sz-cs w:val=&quot;28&quot;/&gt;&lt;/w:rPr&gt;&lt;m:t&gt;脳&lt;/m:t&gt;&lt;/m:r&gt;&lt;m:r&gt;&lt;m:rPr&gt;&lt;m:sty m:val=&quot;p&quot;/&gt;&lt;/m:rPr&gt;&lt;w=font000000:rPr&gt;&lt;w:rFonts w:ascii=&quot;Cambria Math&quot; w:fareast=&quot;绛夌嚎&quot; w:h-ansi=&quot;Cambria Matva000000h&quot; w:cs=&quot;浠垮畫_GB2312&quot;/&gt;&lt;wx:font wx:val=&quot;Cambria Math&quot;/&gt;&lt;w:color w:val=&quot;000000&quot;000000&quot;/&gt;&lt;w:kern w:val=&quot;0&quot;/&gt;&lt;w:sz w:val=&quot;28&quot;/&gt;&lt;w:sz-cs w:val=&quot;28&quot;/&gt;&lt;/w:rPr&gt;&lt;m:t&gt;100%&lt;/m:t000000&gt;&lt;/m:r&gt;&lt;/m:oMath&gt;&lt;/m:oMathPara&gt;&lt;/w:p&gt;&lt;w:sectPr wsp:rsidR=&quot;00000000&quot;&gt;&lt;w:pgSz w:w=&quot;12240000&quot; w:h=&quot;15840&quot;/&gt;&lt;w:pgMar w:top=&quot;1440&quot; w:right=&quot;1800&quot; w:bottom=&quot;1440&quot; w:left=&quot;1800&quot; w:header=&quot;720&quot; w:footer=&quot;720&quot; w:gutter=&quot;0&quot;/&gt;&lt;w:cols w:space=&quot;720&quot;/&gt;&lt;/w:sectPr&gt;&lt;/w:body&gt;&lt;/w:wordDocument&gt;">
            <v:imagedata r:id="rId14" o:title="" chromakey="white"/>
          </v:shape>
        </w:pic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意义：主要手术及操作信息是病种质量管理、临床路径管理的数据基础，也是对医院进行技术能力及绩效评价的重要依据。</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八、西医其他诊断填写完整正确率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w:t>
      </w:r>
      <w:bookmarkStart w:id="15" w:name="OLE_LINK13"/>
      <w:bookmarkStart w:id="16" w:name="OLE_LINK14"/>
      <w:r w:rsidRPr="00D05088">
        <w:rPr>
          <w:rFonts w:ascii="仿宋_GB2312" w:hAnsi="仿宋" w:cs="仿宋_GB2312" w:hint="eastAsia"/>
          <w:color w:val="000000"/>
          <w:kern w:val="0"/>
          <w:sz w:val="32"/>
          <w:szCs w:val="32"/>
        </w:rPr>
        <w:t>西医</w:t>
      </w:r>
      <w:bookmarkEnd w:id="15"/>
      <w:bookmarkEnd w:id="16"/>
      <w:r w:rsidRPr="00D05088">
        <w:rPr>
          <w:rFonts w:ascii="仿宋_GB2312" w:hAnsi="仿宋" w:cs="仿宋_GB2312" w:hint="eastAsia"/>
          <w:color w:val="000000"/>
          <w:kern w:val="0"/>
          <w:sz w:val="32"/>
          <w:szCs w:val="32"/>
        </w:rPr>
        <w:t>其他诊断填写完整正确的病案数占同期出院病案总数的比例。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西医其他诊断填写完整正确率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200" w:firstLine="31680"/>
        <w:rPr>
          <w:rFonts w:ascii="等线" w:eastAsia="等线" w:hAnsi="等线" w:cs="仿宋_GB2312"/>
          <w:color w:val="000000"/>
          <w:kern w:val="0"/>
          <w:sz w:val="32"/>
          <w:szCs w:val="32"/>
        </w:rPr>
      </w:pPr>
      <w:r>
        <w:pict>
          <v:shape id="_x0000_i1035" type="#_x0000_t75" style="width:276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A3CD2&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5A3CD2&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瑗垮尰鍏朵粬璇婃柇濉啓瀹屾暣姝ｇ‘鐨勭梾妗堟暟&lt;/m:t&gt;&lt;/m:r&gt;&lt;/m:num&gt;&lt;m:den&gt;&lt;m:r&gt;&lt;m:rPr&gt;&lt;m:sty m:val=&quot;p&quot;/&gt;&lt;/m:rPr&gt;&lt;w:rPr&gt;&lt;w:rFonts=&quot;fareast&quot;/&gt;&lt;wx:font000000 w:ascii=&quot;Caast&quot;/&gt;&lt;wx:font wx:va000000mbria Math&quot; &lt;wx:font wx:val=&quot;绛?&quot;000000w:fareast=&quot;绛夌嚎&quot; w:h-ansi=&quot;Cambria Math&quot; w:cs=&quot;浠垮畫_GB2312&quot; w:hint=&quot;fareast&quot;/&gt;&lt;wx:font wx:val=&quot;绛夌嚎&quot;/&gt;&lt;w:color w:val=&quot;000000&quot;/&gt;&lt;w:kern w:val=&quot;0&quot;/&gt;&lt;w:sz w:val=&quot;28&quot;/&gt;&lt;w:sz-csfont000000 w:val=&quot;28&quot;/&gt;&lt;/w:rPr&gt;&lt;m:t&gt;妫€鏌ュ嚭闄?ont wx:va000000鐥呮鎬绘暟&lt;/m:t&gt;&lt;/m:r&gt;&lt;/m:den&gt;&lt;/m:f&gt;&lt;nt wx:val=&quot;绛?&quot;000000m:r&gt;&lt;m:rPr&gt;&lt;m:sty m:val=&quot;p&quot;/&gt;&lt;/m:rPr&gt;&lt;w:rPr&gt;&lt;w:rFonts w:ascii=&quot;Cambria Math&quot; w:fareast=&quot;绛夌嚎&quot; w:h-ansi=&quot;Cambria Math&quot; w:cs=&quot;浠垮畫_GB2312&quot; w&lt;w:sz-csfont000000:hint=&quot;fareast&quot;/&gt;&lt;wx:font wx:val=&quot;绛夌嚎&quot;/&gt;&lt;w:color w?ont wx:va000000:val=&quot;000000&quot;/&gt;&lt;w:kern w:val=&quot;0&quot;/&gt;&lt;w:sz w:val=&quot;28&quot;/&gt;&lt;w:sz-cs绛?&quot;000000 w:val=&quot;28&quot;/&gt;&lt;/w:rPr&gt;&lt;m:t&gt;脳&lt;/m:t&gt;&lt;/m:r&gt;&lt;m:r&gt;&lt;m:rPr&gt;&lt;m:sty m:val=&quot;p&quot;/&gt;&lt;/m:rPr&gt;&lt;w:rPr&gt;&lt;w:rFonts w:ascii=&quot;Cambria Math00000&quot; w:fareast=&quot;绛夌嚎&quot; w:h-ansi=&quot;Cambria Math&quot; w:cs=&quot;浠垮畫_GB2312&quot;/&gt;&lt;wva000000x:font wx:val=&quot;Cambria Math&quot;/&gt;&lt;w:color w:val=&quot;000000&quot;/&gt;&lt;w:kern w:val=&quot;&quot;0000000&quot;/&gt;&lt;w:sz w:val=&quot;28&quot;/&gt;&lt;w:sz-cs w:val=&quot;28&quot;/&gt;&lt;/w:rPr&gt;&lt;m:t&gt;100%&lt;/m:t&gt;&lt;/m:r&gt;&lt;/m:oMath&gt;&lt;/m:oMathPara&gt;&lt;/w:ph00000&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5"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意义：西医其他诊断（包括并发症和合并症）体现患者疾病的危重及复杂程度，是保障诊断相关分组（</w:t>
      </w:r>
      <w:r w:rsidRPr="00D05088">
        <w:rPr>
          <w:rFonts w:ascii="仿宋_GB2312" w:hAnsi="仿宋" w:cs="仿宋_GB2312"/>
          <w:color w:val="000000"/>
          <w:kern w:val="0"/>
          <w:sz w:val="32"/>
          <w:szCs w:val="32"/>
        </w:rPr>
        <w:t>DRGs</w:t>
      </w:r>
      <w:r w:rsidRPr="00D05088">
        <w:rPr>
          <w:rFonts w:ascii="仿宋_GB2312" w:hAnsi="仿宋" w:cs="仿宋_GB2312" w:hint="eastAsia"/>
          <w:color w:val="000000"/>
          <w:kern w:val="0"/>
          <w:sz w:val="32"/>
          <w:szCs w:val="32"/>
        </w:rPr>
        <w:t>）客观准确的重要数据。西医其他诊断填写完整正确率能够更客观地反映医疗机构及其医师的临床能力及诊治水平。</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bookmarkStart w:id="17" w:name="OLE_LINK15"/>
      <w:bookmarkStart w:id="18" w:name="OLE_LINK16"/>
      <w:r w:rsidRPr="008A4160">
        <w:rPr>
          <w:rFonts w:ascii="黑体" w:eastAsia="黑体" w:hAnsi="等线" w:cs="黑体" w:hint="eastAsia"/>
          <w:color w:val="000000"/>
          <w:kern w:val="0"/>
          <w:sz w:val="32"/>
          <w:szCs w:val="32"/>
        </w:rPr>
        <w:t>九、西医</w:t>
      </w:r>
      <w:bookmarkEnd w:id="17"/>
      <w:bookmarkEnd w:id="18"/>
      <w:r w:rsidRPr="008A4160">
        <w:rPr>
          <w:rFonts w:ascii="黑体" w:eastAsia="黑体" w:hAnsi="等线" w:cs="黑体" w:hint="eastAsia"/>
          <w:color w:val="000000"/>
          <w:kern w:val="0"/>
          <w:sz w:val="32"/>
          <w:szCs w:val="32"/>
        </w:rPr>
        <w:t>主要诊断编码正确率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定义：西医主要诊断编码正确的病案数占同期出院病案总数的比例。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西医主要诊断编码正确率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200" w:firstLine="31680"/>
        <w:rPr>
          <w:rFonts w:ascii="仿宋" w:eastAsia="仿宋" w:hAnsi="仿宋" w:cs="仿宋_GB2312"/>
          <w:color w:val="000000"/>
          <w:kern w:val="0"/>
          <w:sz w:val="32"/>
          <w:szCs w:val="32"/>
        </w:rPr>
      </w:pPr>
      <w:r>
        <w:pict>
          <v:shape id="_x0000_i1036" type="#_x0000_t75" style="width:248.2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55A6B&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155A6B&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瑗垮尰涓昏璇婃柇缂栫爜姝ｇ‘鐨勭梾妗堟暟&lt;/m:t&gt;&lt;/m:r&gt;&lt;/m:num&gt;&lt;m:den&gt;&lt;m:r&gt;&lt;m:rPr&gt;&lt;m:sty m:val=&quot;p&quot;/&gt;&lt;/m:rPr&gt;&lt;w:rPr&gt;&lt;w:rFonts w:ascareast&quot;/&gt;&lt;wx:font000000ii=&quot;Cambria &quot;/&gt;&lt;wx:font wx:va000000Math&quot; w:fare:font wx:val=&quot;绛?&quot;000000ast=&quot;绛夌嚎&quot; w:h-ansi=&quot;Cambria Math&quot; w:cs=&quot;浠垮畫_GB2312&quot; w:hint=&quot;fareast&quot;/&gt;&lt;wx:font wx:val=&quot;绛夌嚎&quot;/&gt;&lt;w:color w:val=&quot;000000&quot;/&gt;&lt;w:kern w:val=&quot;0&quot;/&gt;&lt;w:sz w:val=&quot;28&quot;/&gt;&lt;w:sz-cs w:val=&quot;28&quot;/font000000&gt;&lt;/w:rPr&gt;&lt;m:t&gt;妫€鏌ュ嚭闄㈢梾妗堟€?wx:font wx:va000000鏁?/m:t&gt;&lt;/m:r&gt;&lt;/m:den&gt;&lt;/m:f&gt;&lt;m:r&gt;&lt;mnt wx:val=&quot;绛?&quot;000000:rPr&gt;&lt;m:sty m:val=&quot;p&quot;/&gt;&lt;/m:rPr&gt;&lt;w:rPr&gt;&lt;w:rFonts w:ascii=&quot;Cambria Math&quot; w:fareast=&quot;绛夌嚎&quot; w:h-ansi=&quot;Cambria Math&quot; w:cs=&quot;浠垮畫_GB2312&quot; w:hint=&quot;fal=&quot;28&quot;/font000000reast&quot;/&gt;&lt;wx:font wx:val=&quot;绛夌嚎&quot;/&gt;&lt;w:color w:val=&quot;000 wx:va000000000&quot;/&gt;&lt;w:kern w:val=&quot;0&quot;/&gt;&lt;w:sz w:val=&quot;28&quot;/&gt;&lt;w:sz-cs w:val绛?&quot;000000=&quot;28&quot;/&gt;&lt;/w:rPr&gt;&lt;m:t&gt;脳&lt;/m:t&gt;&lt;/m:r&gt;&lt;m:r&gt;&lt;m:rPr&gt;&lt;m:sty m:val=&quot;p&quot;/&gt;&lt;/m:rPr&gt;&lt;w:rPr&gt;&lt;w:rFonts w:ascii=&quot;Cambria Math&quot; w:fareast=&quot;00000绛夌嚎&quot; w:h-ansi=&quot;Cambria Math&quot; w:cs=&quot;浠垮畫_GB2312&quot;/&gt;&lt;wx:font wxva000000:val=&quot;Cambria Math&quot;/&gt;&lt;w:color w:val=&quot;000000&quot;/&gt;&lt;w:kern w:val=&quot;0&quot;/&gt;&lt;w&quot;000000:sz w:val=&quot;28&quot;/&gt;&lt;w:sz-cs w:val=&quot;28&quot;/&gt;&lt;/w:rPr&gt;&lt;m:t&gt;100%&lt;/m:t&gt;&lt;/m:r&gt;&lt;/m:oMath&gt;&lt;/m:oMathPara&gt;&lt;/w:p&gt;&lt;w:sectPr ws&quot;00000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6"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意义：西医主要诊断编码正确率是反映医疗机构病案编码质量的重要指标，对正确统计医院及地区疾病谱、支撑</w:t>
      </w:r>
      <w:r w:rsidRPr="00D05088">
        <w:rPr>
          <w:rFonts w:ascii="仿宋_GB2312" w:hAnsi="仿宋" w:cs="仿宋_GB2312"/>
          <w:color w:val="000000"/>
          <w:kern w:val="0"/>
          <w:sz w:val="32"/>
          <w:szCs w:val="32"/>
        </w:rPr>
        <w:t>DRGs</w:t>
      </w:r>
      <w:r w:rsidRPr="00D05088">
        <w:rPr>
          <w:rFonts w:ascii="仿宋_GB2312" w:hAnsi="仿宋" w:cs="仿宋_GB2312" w:hint="eastAsia"/>
          <w:color w:val="000000"/>
          <w:kern w:val="0"/>
          <w:sz w:val="32"/>
          <w:szCs w:val="32"/>
        </w:rPr>
        <w:t>分组和医疗机构绩效评估均具有重要意义。</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十、西医其他诊断编码正确率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定义：西医其他诊断编码正确的病案数占同期出院病案总数的比例。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西医其他诊断编码正确率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200" w:firstLine="31680"/>
        <w:rPr>
          <w:rFonts w:ascii="仿宋" w:eastAsia="仿宋" w:hAnsi="仿宋" w:cs="仿宋_GB2312"/>
          <w:color w:val="000000"/>
          <w:kern w:val="0"/>
          <w:sz w:val="32"/>
          <w:szCs w:val="32"/>
        </w:rPr>
      </w:pPr>
      <w:r>
        <w:pict>
          <v:shape id="_x0000_i1037" type="#_x0000_t75" style="width:248.2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05D5B&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305D5B&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瑗垮尰鍏朵粬璇婃柇缂栫爜姝ｇ‘鐨勭梾妗堟暟&lt;/m:t&gt;&lt;/m:r&gt;&lt;/m:num&gt;&lt;m:den&gt;&lt;m:r&gt;&lt;m:rPr&gt;&lt;m:sty m:val=&quot;p&quot;/&gt;&lt;/m:rPr&gt;&lt;w:rPr&gt;&lt;w:rFonts w:ascareast&quot;/&gt;&lt;wx:font000000ii=&quot;Cambria &quot;/&gt;&lt;wx:font wx:va000000Math&quot; w:fare:font wx:val=&quot;绛?&quot;000000ast=&quot;绛夌嚎&quot; w:h-ansi=&quot;Cambria Math&quot; w:cs=&quot;浠垮畫_GB2312&quot; w:hint=&quot;fareast&quot;/&gt;&lt;wx:font wx:val=&quot;绛夌嚎&quot;/&gt;&lt;w:color w:val=&quot;000000&quot;/&gt;&lt;w:kern w:val=&quot;0&quot;/&gt;&lt;w:sz w:val=&quot;28&quot;/&gt;&lt;w:sz-cs w:val=&quot;28&quot;/font000000&gt;&lt;/w:rPr&gt;&lt;m:t&gt;妫€鏌ュ嚭闄㈢梾妗堟€?wx:font wx:va000000鏁?/m:t&gt;&lt;/m:r&gt;&lt;/m:den&gt;&lt;/m:f&gt;&lt;m:r&gt;&lt;mnt wx:val=&quot;绛?&quot;000000:rPr&gt;&lt;m:sty m:val=&quot;p&quot;/&gt;&lt;/m:rPr&gt;&lt;w:rPr&gt;&lt;w:rFonts w:ascii=&quot;Cambria Math&quot; w:fareast=&quot;绛夌嚎&quot; w:h-ansi=&quot;Cambria Math&quot; w:cs=&quot;浠垮畫_GB2312&quot; w:hint=&quot;fal=&quot;28&quot;/font000000reast&quot;/&gt;&lt;wx:font wx:val=&quot;绛夌嚎&quot;/&gt;&lt;w:color w:val=&quot;000 wx:va000000000&quot;/&gt;&lt;w:kern w:val=&quot;0&quot;/&gt;&lt;w:sz w:val=&quot;28&quot;/&gt;&lt;w:sz-cs w:val绛?&quot;000000=&quot;28&quot;/&gt;&lt;/w:rPr&gt;&lt;m:t&gt;脳&lt;/m:t&gt;&lt;/m:r&gt;&lt;m:r&gt;&lt;m:rPr&gt;&lt;m:sty m:val=&quot;p&quot;/&gt;&lt;/m:rPr&gt;&lt;w:rPr&gt;&lt;w:rFonts w:ascii=&quot;Cambria Math&quot; w:fareast=&quot;00000绛夌嚎&quot; w:h-ansi=&quot;Cambria Math&quot; w:cs=&quot;浠垮畫_GB2312&quot;/&gt;&lt;wx:font wxva000000:val=&quot;Cambria Math&quot;/&gt;&lt;w:color w:val=&quot;000000&quot;/&gt;&lt;w:kern w:val=&quot;0&quot;/&gt;&lt;w&quot;000000:sz w:val=&quot;28&quot;/&gt;&lt;w:sz-cs w:val=&quot;28&quot;/&gt;&lt;/w:rPr&gt;&lt;m:t&gt;100%&lt;/m:t&gt;&lt;/m:r&gt;&lt;/m:oMath&gt;&lt;/m:oMathPara&gt;&lt;/w:p&gt;&lt;w:sectPr ws&quot;00000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7"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意义：西医其他诊断编码正确率是反映医疗机构病案编码质量的重要指标，对正确统计医院及地区疾病谱、支撑</w:t>
      </w:r>
      <w:r w:rsidRPr="00D05088">
        <w:rPr>
          <w:rFonts w:ascii="仿宋_GB2312" w:hAnsi="仿宋" w:cs="仿宋_GB2312"/>
          <w:color w:val="000000"/>
          <w:kern w:val="0"/>
          <w:sz w:val="32"/>
          <w:szCs w:val="32"/>
        </w:rPr>
        <w:t>DRGs</w:t>
      </w:r>
      <w:r w:rsidRPr="00D05088">
        <w:rPr>
          <w:rFonts w:ascii="仿宋_GB2312" w:hAnsi="仿宋" w:cs="仿宋_GB2312" w:hint="eastAsia"/>
          <w:color w:val="000000"/>
          <w:kern w:val="0"/>
          <w:sz w:val="32"/>
          <w:szCs w:val="32"/>
        </w:rPr>
        <w:t>分组和医疗机构绩效评估均具有重要意义。</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十一、手术及操作编码正确率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定义：手术及操作编码正确的病案数占同期有手术及操作记录的出院病案总数的比例。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手术及操作编码正确率</w:t>
      </w:r>
      <w:r w:rsidRPr="008A4160">
        <w:rPr>
          <w:rFonts w:ascii="仿宋" w:eastAsia="仿宋" w:hAnsi="仿宋" w:cs="仿宋_GB2312"/>
          <w:color w:val="000000"/>
          <w:kern w:val="0"/>
          <w:sz w:val="32"/>
          <w:szCs w:val="32"/>
        </w:rPr>
        <w:t xml:space="preserve">= </w:t>
      </w:r>
    </w:p>
    <w:p w:rsidR="0098295D" w:rsidRPr="008A4160" w:rsidRDefault="0098295D" w:rsidP="0016411A">
      <w:pPr>
        <w:autoSpaceDE w:val="0"/>
        <w:autoSpaceDN w:val="0"/>
        <w:snapToGrid/>
        <w:spacing w:line="240" w:lineRule="auto"/>
        <w:ind w:firstLineChars="200" w:firstLine="31680"/>
        <w:rPr>
          <w:rFonts w:ascii="仿宋" w:eastAsia="仿宋" w:hAnsi="仿宋" w:cs="仿宋_GB2312"/>
          <w:color w:val="000000"/>
          <w:kern w:val="0"/>
          <w:sz w:val="32"/>
          <w:szCs w:val="32"/>
        </w:rPr>
      </w:pPr>
      <w:r>
        <w:pict>
          <v:shape id="_x0000_i1038" type="#_x0000_t75" style="width:290.2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93&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DD6393&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鎵嬫湳鍙婃搷浣滅紪鐮佹纭殑鐥呮鏁?/m:t&gt;&lt;/m:r&gt;&lt;/m:num&gt;&lt;m:den&gt;&lt;m:r&gt;&lt;m:rPr&gt;&lt;m:sty m:val=&quot;p&quot;/&gt;&lt;/m:rPr&gt;&lt;w:rPr&gt;&lt;w:rFonts w:ascii=&quot;east&quot;/&gt;&lt;wx:font000000Cambria Math&gt;&lt;wx:font wx:va000000&quot; w:fareastfont wx:val=&quot;绛?&quot;000000=&quot;绛夌嚎&quot; w:h-ansi=&quot;Cambria Math&quot; w:cs=&quot;浠垮畫_GB2312&quot; w:hint=&quot;fareast&quot;/&gt;&lt;wx:font wx:val=&quot;绛夌嚎&quot;/&gt;&lt;w:color w:val=&quot;000000&quot;/&gt;&lt;w:kern w:val=&quot;0&quot;/&gt;&lt;w:sz w:val=&quot;28&quot;/&gt;&lt;w:sz-cs w:val=&quot;28&quot;/&gt;&lt;/w:rPfont000000r&gt;&lt;m:t&gt;妫€鏌ユ湁鎵嬫湳鍙婃搷浣滆?h&gt;&lt;wx:font wx:va000000板綍鐨勫嚭闄㈢梾妗堟€绘暟&lt;/m:t&gt;&lt;/mh&quot; w:fareastfont wx:val=&quot;绛?&quot;000000:r&gt;&lt;/m:den&gt;&lt;/m:f&gt;&lt;m:r&gt;&lt;m:rPr&gt;&lt;m:sty m:val=&quot;p&quot;/&gt;&lt;/m:rPr&gt;&lt;w:rPr&gt;&lt;w:rFonts w:ascii=&quot;Cambria Math&quot; w:fareast=&quot;绛夌嚎&quot; w:h-ansi=&quot;Cambriaw:val=&quot;28&quot;/&gt;&lt;/w:rPfont000000 Math&quot; w:cs=&quot;浠垮畫_GB2312&quot; w:hint=&quot;fareast&quot;/&gt;&lt;wx:font wx:font wx:va000000wx:val=&quot;绛夌嚎&quot;/&gt;&lt;w:color w:val=&quot;000000&quot;/&gt;&lt;w:kern w:val=&quot;0&quot;/&gt;&lt;w:sz w:绛?&quot;000000val=&quot;28&quot;/&gt;&lt;w:sz-cs w:val=&quot;28&quot;/&gt;&lt;/w:rPr&gt;&lt;m:t&gt;脳&lt;/m:t&gt;&lt;/m:r&gt;&lt;m:r&gt;&lt;m:rPr&gt;&lt;m:sty m:val=&quot;p&quot;/&gt;&lt;/m:rPr&gt;&lt;w:rPrnt000000&gt;&lt;w:rFonts w:ascii=&quot;Cambria Math&quot; w:fareast=&quot;绛夌嚎&quot; w:h-ansi=&quot;Cambria Matva000000h&quot; w:cs=&quot;浠垮畫_GB2312&quot;/&gt;&lt;wx:font wx:val=&quot;Cambria Math&quot;/&gt;&lt;w:color w:val=&quot;000000&quot;000000&quot;/&gt;&lt;w:kern w:val=&quot;0&quot;/&gt;&lt;w:sz w:val=&quot;28&quot;/&gt;&lt;w:sz-cs w:val=&quot;28&quot;/&gt;&lt;/w:rPr&gt;&lt;m:t&gt;100%&lt;/m:t&gt;&lt;/m000000:r&gt;&lt;/m:oMath&gt;&lt;/m:oMathPara&gt;&lt;/w:p&gt;&lt;w:sectPr wsp:rsidR=&quot;00000000&quot;&gt;&lt;w:pgSz w:w=&quot;12240000&quot; w:h=&quot;15840&quot;/&gt;&lt;w:pgMar w:top=&quot;1440&quot; w:right=&quot;1800&quot; w:bottom=&quot;1440&quot; w:left=&quot;1800&quot; w:header=&quot;720&quot; w:footer=&quot;720&quot; w:gutter=&quot;0&quot;/&gt;&lt;w:cols w:space=&quot;720&quot;/&gt;&lt;/w:sectPr&gt;&lt;/w:body&gt;&lt;/w:wordDocument&gt;">
            <v:imagedata r:id="rId18"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意义：手术及操作编码正确率是反映医疗机构病案编码质量的重要指标，对重要病种质量评价、临床路径质量分析具有重要意义。</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十二、病案首页数据质量优秀率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定义：病案首页数据质量优秀的病案数（病案信息完整性≥</w:t>
      </w:r>
      <w:r w:rsidRPr="00D05088">
        <w:rPr>
          <w:rFonts w:ascii="仿宋_GB2312" w:hAnsi="仿宋" w:cs="仿宋_GB2312"/>
          <w:color w:val="000000"/>
          <w:kern w:val="0"/>
          <w:sz w:val="32"/>
          <w:szCs w:val="32"/>
        </w:rPr>
        <w:t>95</w:t>
      </w:r>
      <w:r w:rsidRPr="00D05088">
        <w:rPr>
          <w:rFonts w:ascii="仿宋_GB2312" w:hAnsi="仿宋" w:cs="仿宋_GB2312" w:hint="eastAsia"/>
          <w:color w:val="000000"/>
          <w:kern w:val="0"/>
          <w:sz w:val="32"/>
          <w:szCs w:val="32"/>
        </w:rPr>
        <w:t>分，且无逻辑校验错误）占同期出院病案总数的比例。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病案首页数据质量优秀率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200" w:firstLine="31680"/>
        <w:rPr>
          <w:rFonts w:ascii="仿宋" w:eastAsia="仿宋" w:hAnsi="仿宋" w:cs="仿宋_GB2312"/>
          <w:color w:val="000000"/>
          <w:kern w:val="0"/>
          <w:sz w:val="32"/>
          <w:szCs w:val="32"/>
        </w:rPr>
      </w:pPr>
      <w:r>
        <w:pict>
          <v:shape id="_x0000_i1039" type="#_x0000_t75" style="width:248.2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6B77&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166B77&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鐥呮棣栭〉鏁版嵁璐ㄩ噺浼樼鐨勭梾妗堟暟&lt;/m:t&gt;&lt;/m:r&gt;&lt;/m:num&gt;&lt;m:den&gt;&lt;m:r&gt;&lt;m:rPr&gt;&lt;m:sty m:val=&quot;p&quot;/&gt;&lt;/m:rPr&gt;&lt;w:rPr&gt;&lt;w:rFonts w:ascareast&quot;/&gt;&lt;wx:font000000ii=&quot;Cambria &quot;/&gt;&lt;wx:font wx:va000000Math&quot; w:fare:font wx:val=&quot;绛?&quot;000000ast=&quot;绛夌嚎&quot; w:h-ansi=&quot;Cambria Math&quot; w:cs=&quot;浠垮畫_GB2312&quot; w:hint=&quot;fareast&quot;/&gt;&lt;wx:font wx:val=&quot;绛夌嚎&quot;/&gt;&lt;w:color w:val=&quot;000000&quot;/&gt;&lt;w:kern w:val=&quot;0&quot;/&gt;&lt;w:sz w:val=&quot;28&quot;/&gt;&lt;w:sz-cs w:val=&quot;28&quot;/font000000&gt;&lt;/w:rPr&gt;&lt;m:t&gt;妫€鏌ュ嚭闄㈢梾妗堟€?wx:font wx:va000000鏁?/m:t&gt;&lt;/m:r&gt;&lt;/m:den&gt;&lt;/m:f&gt;&lt;m:r&gt;&lt;mnt wx:val=&quot;绛?&quot;000000:rPr&gt;&lt;m:sty m:val=&quot;p&quot;/&gt;&lt;/m:rPr&gt;&lt;w:rPr&gt;&lt;w:rFonts w:ascii=&quot;Cambria Math&quot; w:fareast=&quot;绛夌嚎&quot; w:h-ansi=&quot;Cambria Math&quot; w:cs=&quot;浠垮畫_GB2312&quot; w:hint=&quot;fal=&quot;28&quot;/font000000reast&quot;/&gt;&lt;wx:font wx:val=&quot;绛夌嚎&quot;/&gt;&lt;w:color w:val=&quot;000 wx:va000000000&quot;/&gt;&lt;w:kern w:val=&quot;0&quot;/&gt;&lt;w:sz w:val=&quot;28&quot;/&gt;&lt;w:sz-cs w:val绛?&quot;000000=&quot;28&quot;/&gt;&lt;/w:rPr&gt;&lt;m:t&gt;脳&lt;/m:t&gt;&lt;/m:r&gt;&lt;m:r&gt;&lt;m:rPr&gt;&lt;m:sty m:val=&quot;p&quot;/&gt;&lt;/m:rPr&gt;&lt;w:rPr&gt;&lt;w:rFonts w:ascii=&quot;Cambria Math&quot; w:fareast=&quot;00000绛夌嚎&quot; w:h-ansi=&quot;Cambria Math&quot; w:cs=&quot;浠垮畫_GB2312&quot;/&gt;&lt;wx:font wxva000000:val=&quot;Cambria Math&quot;/&gt;&lt;w:color w:val=&quot;000000&quot;/&gt;&lt;w:kern w:val=&quot;0&quot;/&gt;&lt;w&quot;000000:sz w:val=&quot;28&quot;/&gt;&lt;w:sz-cs w:val=&quot;28&quot;/&gt;&lt;/w:rPr&gt;&lt;m:t&gt;100%&lt;/m:t&gt;&lt;/m:r&gt;&lt;/m:oMath&gt;&lt;/m:oMathPara&gt;&lt;/w:p&gt;&lt;w:sectPr ws&quot;00000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9"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意义：病案首页数据质量优秀率是全面反映病案首页数据填报质量的主要指标。医疗机构应当对中医住院病案首页数据质量进行全面管理，使首页内容填报全面、准确。</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十三、医疗费用信息准确率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定义：医疗费用信息准确的病案数占同期出院病案总数的比例。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医疗费用信息准确率</w:t>
      </w:r>
      <w:r w:rsidRPr="008A4160">
        <w:rPr>
          <w:rFonts w:ascii="仿宋" w:eastAsia="仿宋" w:hAnsi="仿宋" w:cs="仿宋_GB2312"/>
          <w:color w:val="000000"/>
          <w:kern w:val="0"/>
          <w:sz w:val="32"/>
          <w:szCs w:val="32"/>
        </w:rPr>
        <w:t xml:space="preserve">= </w:t>
      </w:r>
    </w:p>
    <w:p w:rsidR="0098295D" w:rsidRPr="008A4160" w:rsidRDefault="0098295D" w:rsidP="0016411A">
      <w:pPr>
        <w:autoSpaceDE w:val="0"/>
        <w:autoSpaceDN w:val="0"/>
        <w:snapToGrid/>
        <w:spacing w:line="240" w:lineRule="auto"/>
        <w:ind w:firstLineChars="200" w:firstLine="31680"/>
        <w:rPr>
          <w:rFonts w:ascii="仿宋" w:eastAsia="仿宋" w:hAnsi="仿宋" w:cs="仿宋_GB2312"/>
          <w:color w:val="000000"/>
          <w:kern w:val="0"/>
          <w:sz w:val="32"/>
          <w:szCs w:val="32"/>
        </w:rPr>
      </w:pPr>
      <w:r>
        <w:pict>
          <v:shape id="_x0000_i1040" type="#_x0000_t75" style="width:219.75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B7CF6&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AB7CF6&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鍖荤枟璐圭敤淇℃伅鍑嗙‘鐨勭梾妗堟暟&lt;/m:t&gt;&lt;/m:r&gt;&lt;/m:num&gt;&lt;m:den&gt;&lt;m:r&gt;&lt;m:rPr&gt;&lt;m:sty m:val=&quot;p&quot;/&gt;&lt;/m:rPr&gt;&lt;w:rPr&gt;&lt;w:rFonts w:ascii=&quot;Caast&quot;/&gt;&lt;wx:font000000mbria Math&quot; &lt;wx:font wx:va000000w:fareast=&quot;?nt wx:val=&quot;绛?&quot;000000瓑绾? w:h-ansi=&quot;Cambria Math&quot; w:cs=&quot;浠垮畫_GB2312&quot; w:hint=&quot;fareast&quot;/&gt;&lt;wx:font wx:val=&quot;绛夌嚎&quot;/&gt;&lt;w:color w:val=&quot;000000&quot;/&gt;&lt;w:kern w:val=&quot;0&quot;/&gt;&lt;w:sz w:val=&quot;28&quot;/&gt;&lt;w:sz-cs w:val=&quot;28&quot;/&gt;&lt;/w:rPr&gt;&lt;m:tont000000&gt;妫€鏌ュ嚭闄㈢梾妗堟€绘暟&lt;/m:t&gt;&lt;&lt;wx:font wx:va000000/m:r&gt;&lt;/m:den&gt;&lt;/m:f&gt;&lt;m:r&gt;&lt;m:rPr&gt;&lt;nt wx:val=&quot;绛?&quot;000000m:sty m:val=&quot;p&quot;/&gt;&lt;/m:rPr&gt;&lt;w:rPr&gt;&lt;w:rFonts w:ascii=&quot;Cambria Math&quot; w:fareast=&quot;绛夌嚎&quot; w:h-ansi=&quot;Cambria Math&quot; w:cs=&quot;浠垮畫_GB2312&quot; w:hint=&quot;fareast&quot;/&gt;&lt;wx:rPr&gt;&lt;m:tont000000:font wx:val=&quot;绛夌嚎&quot;/&gt;&lt;w:color w:val=&quot;000000&quot;/&gt;&lt;w:kx:va000000ern w:val=&quot;0&quot;/&gt;&lt;w:sz w:val=&quot;28&quot;/&gt;&lt;w:sz-cs w:val=&quot;28&quot;/绛?&quot;000000&gt;&lt;/w:rPr&gt;&lt;m:t&gt;脳&lt;/m:t&gt;&lt;/m:r&gt;&lt;m:r&gt;&lt;m:rPr&gt;&lt;m:sty m:val=&quot;p&quot;/&gt;&lt;/m:rPr&gt;&lt;w:rPr&gt;&lt;w:rFonts w:ascii=&quot;Cambria Math&quot; w:fareast=&quot;绛夌嚎&quot; w:h-ant000000nsi=&quot;Cambria Math&quot; w:cs=&quot;浠垮畫_GB2312&quot;/&gt;&lt;wx:font wx:val=&quot;Cambva000000ria Math&quot;/&gt;&lt;w:color w:val=&quot;000000&quot;/&gt;&lt;w:kern w:val=&quot;0&quot;/&gt;&lt;w:sz w:&quot;000000val=&quot;28&quot;/&gt;&lt;w:sz-cs w:val=&quot;28&quot;/&gt;&lt;/w:rPr&gt;&lt;m:t&gt;100%&lt;/m:t&gt;&lt;/m:r&gt;&lt;/m:oMath&gt;&lt;/m:oMathPara&gt;&lt;/w:p&gt;&lt;w:sectPr wsp:rsidR=&quot;00000000000&quot;&gt;&lt;w:pgSz w:w=&quot;12240&quot; w:h=&quot;15840&quot;/&gt;&lt;w:pgMar w:top=&quot;1440&quot; w:right=&quot;1800&quot; w:bottom=&quot;1440&quot; w:left=&quot;1800&quot; w:header=&quot;720&quot; w:footer=&quot;720&quot; w:gutter=&quot;0&quot;/&gt;&lt;w:cols w:space=&quot;720&quot;/&gt;&lt;/w:sectPr&gt;&lt;/w:body&gt;&lt;/w:wordDocument&gt;">
            <v:imagedata r:id="rId20"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意义：医疗费用信息准确率是医疗费用分析的重要指标，用于评价医院是否启用标准收费字典库及按照收费分类要求进行信息系统改造，并对照接口标准准确上传住院医疗费用信息。</w:t>
      </w:r>
    </w:p>
    <w:p w:rsidR="0098295D" w:rsidRPr="008A4160" w:rsidRDefault="0098295D" w:rsidP="0016411A">
      <w:pPr>
        <w:autoSpaceDE w:val="0"/>
        <w:autoSpaceDN w:val="0"/>
        <w:snapToGrid/>
        <w:spacing w:line="600" w:lineRule="exact"/>
        <w:ind w:firstLineChars="200" w:firstLine="31680"/>
        <w:rPr>
          <w:rFonts w:ascii="黑体" w:eastAsia="黑体" w:hAnsi="等线" w:cs="黑体"/>
          <w:color w:val="000000"/>
          <w:kern w:val="0"/>
          <w:sz w:val="32"/>
          <w:szCs w:val="32"/>
        </w:rPr>
      </w:pPr>
      <w:r w:rsidRPr="008A4160">
        <w:rPr>
          <w:rFonts w:ascii="黑体" w:eastAsia="黑体" w:hAnsi="等线" w:cs="黑体" w:hint="eastAsia"/>
          <w:color w:val="000000"/>
          <w:kern w:val="0"/>
          <w:sz w:val="32"/>
          <w:szCs w:val="32"/>
        </w:rPr>
        <w:t>十四、病案首页数据上传率</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定义：通过国家卫生计生委统计报表制度上报系统或国家中医重点专科中医住院病案首页报送系统上传首页数据的病案数占同期出院病案总数的比例。</w: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计算公式：</w:t>
      </w:r>
    </w:p>
    <w:p w:rsidR="0098295D" w:rsidRPr="008A4160" w:rsidRDefault="0098295D" w:rsidP="0016411A">
      <w:pPr>
        <w:autoSpaceDE w:val="0"/>
        <w:autoSpaceDN w:val="0"/>
        <w:snapToGrid/>
        <w:spacing w:line="600" w:lineRule="exact"/>
        <w:ind w:firstLineChars="200" w:firstLine="31680"/>
        <w:rPr>
          <w:rFonts w:ascii="仿宋" w:eastAsia="仿宋" w:hAnsi="仿宋" w:cs="仿宋_GB2312"/>
          <w:color w:val="000000"/>
          <w:kern w:val="0"/>
          <w:sz w:val="32"/>
          <w:szCs w:val="32"/>
        </w:rPr>
      </w:pPr>
      <w:r w:rsidRPr="00D05088">
        <w:rPr>
          <w:rFonts w:ascii="仿宋_GB2312" w:hAnsi="仿宋" w:cs="仿宋_GB2312" w:hint="eastAsia"/>
          <w:color w:val="000000"/>
          <w:kern w:val="0"/>
          <w:sz w:val="32"/>
          <w:szCs w:val="32"/>
        </w:rPr>
        <w:t>病案首页信息上传率</w:t>
      </w:r>
      <w:r w:rsidRPr="008A4160">
        <w:rPr>
          <w:rFonts w:ascii="仿宋" w:eastAsia="仿宋" w:hAnsi="仿宋" w:cs="仿宋_GB2312"/>
          <w:color w:val="000000"/>
          <w:kern w:val="0"/>
          <w:sz w:val="32"/>
          <w:szCs w:val="32"/>
        </w:rPr>
        <w:t>=</w:t>
      </w:r>
    </w:p>
    <w:p w:rsidR="0098295D" w:rsidRPr="008A4160" w:rsidRDefault="0098295D" w:rsidP="0016411A">
      <w:pPr>
        <w:autoSpaceDE w:val="0"/>
        <w:autoSpaceDN w:val="0"/>
        <w:snapToGrid/>
        <w:spacing w:line="240" w:lineRule="auto"/>
        <w:ind w:firstLineChars="200" w:firstLine="31680"/>
        <w:rPr>
          <w:rFonts w:ascii="仿宋" w:eastAsia="仿宋" w:hAnsi="仿宋" w:cs="仿宋_GB2312"/>
          <w:color w:val="000000"/>
          <w:kern w:val="0"/>
          <w:sz w:val="32"/>
          <w:szCs w:val="32"/>
        </w:rPr>
      </w:pPr>
      <w:r>
        <w:pict>
          <v:shape id="_x0000_i1041" type="#_x0000_t75" style="width:192pt;height:5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5&quot;/&gt;&lt;w:evenAndOddHeaders/&gt;&lt;w:drawingGridHorizontalSpacing w:val=&quot;150&quot;/&gt;&lt;w:drawingGridVerticalSpacing w:val=&quot;204&quot;/&gt;&lt;w:displayHorizontalDrawingGridEvery w:val=&quot;2&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A1199F&quot;/&gt;&lt;wsp:rsid wsp:val=&quot;00000DB9&quot;/&gt;&lt;wsp:rsid wsp:val=&quot;00001F01&quot;/&gt;&lt;wsp:rsid wsp:val=&quot;00002CD9&quot;/&gt;&lt;wsp:rsid wsp:val=&quot;00011515&quot;/&gt;&lt;wsp:rsid wsp:val=&quot;00011D3C&quot;/&gt;&lt;wsp:rsid wsp:val=&quot;00023CA1&quot;/&gt;&lt;wsp:rsid wsp:val=&quot;000254EA&quot;/&gt;&lt;wsp:rsid wsp:val=&quot;00043B85&quot;/&gt;&lt;wsp:rsid wsp:val=&quot;00047A5A&quot;/&gt;&lt;wsp:rsid wsp:val=&quot;0005545B&quot;/&gt;&lt;wsp:rsid wsp:val=&quot;00056348&quot;/&gt;&lt;wsp:rsid wsp:val=&quot;0006231E&quot;/&gt;&lt;wsp:rsid wsp:val=&quot;00065204&quot;/&gt;&lt;wsp:rsid wsp:val=&quot;00065906&quot;/&gt;&lt;wsp:rsid wsp:val=&quot;00072E92&quot;/&gt;&lt;wsp:rsid wsp:val=&quot;000757B0&quot;/&gt;&lt;wsp:rsid wsp:val=&quot;0008369D&quot;/&gt;&lt;wsp:rsid wsp:val=&quot;00092646&quot;/&gt;&lt;wsp:rsid wsp:val=&quot;00092AA1&quot;/&gt;&lt;wsp:rsid wsp:val=&quot;000A0E2C&quot;/&gt;&lt;wsp:rsid wsp:val=&quot;000A3E03&quot;/&gt;&lt;wsp:rsid wsp:val=&quot;000D5DBD&quot;/&gt;&lt;wsp:rsid wsp:val=&quot;000E296D&quot;/&gt;&lt;wsp:rsid wsp:val=&quot;000E670F&quot;/&gt;&lt;wsp:rsid wsp:val=&quot;001020A0&quot;/&gt;&lt;wsp:rsid wsp:val=&quot;001303FF&quot;/&gt;&lt;wsp:rsid wsp:val=&quot;00133D42&quot;/&gt;&lt;wsp:rsid wsp:val=&quot;00135C6A&quot;/&gt;&lt;wsp:rsid wsp:val=&quot;001416C7&quot;/&gt;&lt;wsp:rsid wsp:val=&quot;00144DD9&quot;/&gt;&lt;wsp:rsid wsp:val=&quot;001636FE&quot;/&gt;&lt;wsp:rsid wsp:val=&quot;00164C1A&quot;/&gt;&lt;wsp:rsid wsp:val=&quot;0016655A&quot;/&gt;&lt;wsp:rsid wsp:val=&quot;0016779B&quot;/&gt;&lt;wsp:rsid wsp:val=&quot;00171D14&quot;/&gt;&lt;wsp:rsid wsp:val=&quot;00172B4D&quot;/&gt;&lt;wsp:rsid wsp:val=&quot;001807C2&quot;/&gt;&lt;wsp:rsid wsp:val=&quot;00181AD3&quot;/&gt;&lt;wsp:rsid wsp:val=&quot;00184638&quot;/&gt;&lt;wsp:rsid wsp:val=&quot;0018550A&quot;/&gt;&lt;wsp:rsid wsp:val=&quot;001A06B9&quot;/&gt;&lt;wsp:rsid wsp:val=&quot;001A2B88&quot;/&gt;&lt;wsp:rsid wsp:val=&quot;001B5906&quot;/&gt;&lt;wsp:rsid wsp:val=&quot;001C14E2&quot;/&gt;&lt;wsp:rsid wsp:val=&quot;001C6D44&quot;/&gt;&lt;wsp:rsid wsp:val=&quot;001C7B17&quot;/&gt;&lt;wsp:rsid wsp:val=&quot;001D735C&quot;/&gt;&lt;wsp:rsid wsp:val=&quot;001E6828&quot;/&gt;&lt;wsp:rsid wsp:val=&quot;001F6F5F&quot;/&gt;&lt;wsp:rsid wsp:val=&quot;00203280&quot;/&gt;&lt;wsp:rsid wsp:val=&quot;00204ADE&quot;/&gt;&lt;wsp:rsid wsp:val=&quot;0021095D&quot;/&gt;&lt;wsp:rsid wsp:val=&quot;002163A7&quot;/&gt;&lt;wsp:rsid wsp:val=&quot;00220017&quot;/&gt;&lt;wsp:rsid wsp:val=&quot;00230721&quot;/&gt;&lt;wsp:rsid wsp:val=&quot;0023625B&quot;/&gt;&lt;wsp:rsid wsp:val=&quot;00241254&quot;/&gt;&lt;wsp:rsid wsp:val=&quot;0024667D&quot;/&gt;&lt;wsp:rsid wsp:val=&quot;00252600&quot;/&gt;&lt;wsp:rsid wsp:val=&quot;00254170&quot;/&gt;&lt;wsp:rsid wsp:val=&quot;002648BD&quot;/&gt;&lt;wsp:rsid wsp:val=&quot;00275C0F&quot;/&gt;&lt;wsp:rsid wsp:val=&quot;0027756D&quot;/&gt;&lt;wsp:rsid wsp:val=&quot;00280700&quot;/&gt;&lt;wsp:rsid wsp:val=&quot;0028280B&quot;/&gt;&lt;wsp:rsid wsp:val=&quot;00283456&quot;/&gt;&lt;wsp:rsid wsp:val=&quot;002871F3&quot;/&gt;&lt;wsp:rsid wsp:val=&quot;002A12D2&quot;/&gt;&lt;wsp:rsid wsp:val=&quot;002A496F&quot;/&gt;&lt;wsp:rsid wsp:val=&quot;002A62CF&quot;/&gt;&lt;wsp:rsid wsp:val=&quot;002B38E3&quot;/&gt;&lt;wsp:rsid wsp:val=&quot;002D6047&quot;/&gt;&lt;wsp:rsid wsp:val=&quot;002E71BC&quot;/&gt;&lt;wsp:rsid wsp:val=&quot;002F1346&quot;/&gt;&lt;wsp:rsid wsp:val=&quot;002F792B&quot;/&gt;&lt;wsp:rsid wsp:val=&quot;00303D50&quot;/&gt;&lt;wsp:rsid wsp:val=&quot;00304250&quot;/&gt;&lt;wsp:rsid wsp:val=&quot;00312905&quot;/&gt;&lt;wsp:rsid wsp:val=&quot;00312F81&quot;/&gt;&lt;wsp:rsid wsp:val=&quot;00317C23&quot;/&gt;&lt;wsp:rsid wsp:val=&quot;00342DA7&quot;/&gt;&lt;wsp:rsid wsp:val=&quot;00343CE6&quot;/&gt;&lt;wsp:rsid wsp:val=&quot;00346111&quot;/&gt;&lt;wsp:rsid wsp:val=&quot;00356A2F&quot;/&gt;&lt;wsp:rsid wsp:val=&quot;00360714&quot;/&gt;&lt;wsp:rsid wsp:val=&quot;00364F54&quot;/&gt;&lt;wsp:rsid wsp:val=&quot;00366602&quot;/&gt;&lt;wsp:rsid wsp:val=&quot;003668FB&quot;/&gt;&lt;wsp:rsid wsp:val=&quot;00367F3D&quot;/&gt;&lt;wsp:rsid wsp:val=&quot;003754C9&quot;/&gt;&lt;wsp:rsid wsp:val=&quot;00395D11&quot;/&gt;&lt;wsp:rsid wsp:val=&quot;003A101C&quot;/&gt;&lt;wsp:rsid wsp:val=&quot;003A6320&quot;/&gt;&lt;wsp:rsid wsp:val=&quot;003B5550&quot;/&gt;&lt;wsp:rsid wsp:val=&quot;003B5AFA&quot;/&gt;&lt;wsp:rsid wsp:val=&quot;003C387A&quot;/&gt;&lt;wsp:rsid wsp:val=&quot;003D1B0C&quot;/&gt;&lt;wsp:rsid wsp:val=&quot;003E1949&quot;/&gt;&lt;wsp:rsid wsp:val=&quot;003E2609&quot;/&gt;&lt;wsp:rsid wsp:val=&quot;00413C50&quot;/&gt;&lt;wsp:rsid wsp:val=&quot;0041430C&quot;/&gt;&lt;wsp:rsid wsp:val=&quot;004172A1&quot;/&gt;&lt;wsp:rsid wsp:val=&quot;004315BC&quot;/&gt;&lt;wsp:rsid wsp:val=&quot;004328BB&quot;/&gt;&lt;wsp:rsid wsp:val=&quot;0043556F&quot;/&gt;&lt;wsp:rsid wsp:val=&quot;00436D2B&quot;/&gt;&lt;wsp:rsid wsp:val=&quot;00447BCD&quot;/&gt;&lt;wsp:rsid wsp:val=&quot;004531CA&quot;/&gt;&lt;wsp:rsid wsp:val=&quot;00453E66&quot;/&gt;&lt;wsp:rsid wsp:val=&quot;00455947&quot;/&gt;&lt;wsp:rsid wsp:val=&quot;00457F5E&quot;/&gt;&lt;wsp:rsid wsp:val=&quot;004626ED&quot;/&gt;&lt;wsp:rsid wsp:val=&quot;004731E8&quot;/&gt;&lt;wsp:rsid wsp:val=&quot;00477374&quot;/&gt;&lt;wsp:rsid wsp:val=&quot;00485B62&quot;/&gt;&lt;wsp:rsid wsp:val=&quot;004959AA&quot;/&gt;&lt;wsp:rsid wsp:val=&quot;00496114&quot;/&gt;&lt;wsp:rsid wsp:val=&quot;004A335A&quot;/&gt;&lt;wsp:rsid wsp:val=&quot;004A4E87&quot;/&gt;&lt;wsp:rsid wsp:val=&quot;004B358E&quot;/&gt;&lt;wsp:rsid wsp:val=&quot;004C0FE0&quot;/&gt;&lt;wsp:rsid wsp:val=&quot;004C60E8&quot;/&gt;&lt;wsp:rsid wsp:val=&quot;004C767E&quot;/&gt;&lt;wsp:rsid wsp:val=&quot;004D377B&quot;/&gt;&lt;wsp:rsid wsp:val=&quot;004E0C72&quot;/&gt;&lt;wsp:rsid wsp:val=&quot;004E70C9&quot;/&gt;&lt;wsp:rsid wsp:val=&quot;004E7BC7&quot;/&gt;&lt;wsp:rsid wsp:val=&quot;004F0E54&quot;/&gt;&lt;wsp:rsid wsp:val=&quot;00502C52&quot;/&gt;&lt;wsp:rsid wsp:val=&quot;005103F1&quot;/&gt;&lt;wsp:rsid wsp:val=&quot;00513567&quot;/&gt;&lt;wsp:rsid wsp:val=&quot;00513746&quot;/&gt;&lt;wsp:rsid wsp:val=&quot;00524552&quot;/&gt;&lt;wsp:rsid wsp:val=&quot;00525425&quot;/&gt;&lt;wsp:rsid wsp:val=&quot;005326E1&quot;/&gt;&lt;wsp:rsid wsp:val=&quot;00542A92&quot;/&gt;&lt;wsp:rsid wsp:val=&quot;00547039&quot;/&gt;&lt;wsp:rsid wsp:val=&quot;005518B6&quot;/&gt;&lt;wsp:rsid wsp:val=&quot;0055558B&quot;/&gt;&lt;wsp:rsid wsp:val=&quot;00555D85&quot;/&gt;&lt;wsp:rsid wsp:val=&quot;00567051&quot;/&gt;&lt;wsp:rsid wsp:val=&quot;005719F0&quot;/&gt;&lt;wsp:rsid wsp:val=&quot;005744BC&quot;/&gt;&lt;wsp:rsid wsp:val=&quot;00591FF8&quot;/&gt;&lt;wsp:rsid wsp:val=&quot;005A1259&quot;/&gt;&lt;wsp:rsid wsp:val=&quot;005B1A52&quot;/&gt;&lt;wsp:rsid wsp:val=&quot;005C294D&quot;/&gt;&lt;wsp:rsid wsp:val=&quot;005C3966&quot;/&gt;&lt;wsp:rsid wsp:val=&quot;005C45A6&quot;/&gt;&lt;wsp:rsid wsp:val=&quot;005E7E0C&quot;/&gt;&lt;wsp:rsid wsp:val=&quot;005F23E3&quot;/&gt;&lt;wsp:rsid wsp:val=&quot;005F79C6&quot;/&gt;&lt;wsp:rsid wsp:val=&quot;00600C26&quot;/&gt;&lt;wsp:rsid wsp:val=&quot;00603AB6&quot;/&gt;&lt;wsp:rsid wsp:val=&quot;00611181&quot;/&gt;&lt;wsp:rsid wsp:val=&quot;00611B31&quot;/&gt;&lt;wsp:rsid wsp:val=&quot;00614164&quot;/&gt;&lt;wsp:rsid wsp:val=&quot;00614B74&quot;/&gt;&lt;wsp:rsid wsp:val=&quot;00615C81&quot;/&gt;&lt;wsp:rsid wsp:val=&quot;006358C2&quot;/&gt;&lt;wsp:rsid wsp:val=&quot;0064260F&quot;/&gt;&lt;wsp:rsid wsp:val=&quot;006479AF&quot;/&gt;&lt;wsp:rsid wsp:val=&quot;0065207C&quot;/&gt;&lt;wsp:rsid wsp:val=&quot;006528B0&quot;/&gt;&lt;wsp:rsid wsp:val=&quot;006663AD&quot;/&gt;&lt;wsp:rsid wsp:val=&quot;0066650F&quot;/&gt;&lt;wsp:rsid wsp:val=&quot;0066753A&quot;/&gt;&lt;wsp:rsid wsp:val=&quot;0067208D&quot;/&gt;&lt;wsp:rsid wsp:val=&quot;00675B6D&quot;/&gt;&lt;wsp:rsid wsp:val=&quot;00676C81&quot;/&gt;&lt;wsp:rsid wsp:val=&quot;006804A9&quot;/&gt;&lt;wsp:rsid wsp:val=&quot;006862B8&quot;/&gt;&lt;wsp:rsid wsp:val=&quot;006A334E&quot;/&gt;&lt;wsp:rsid wsp:val=&quot;006B7F91&quot;/&gt;&lt;wsp:rsid wsp:val=&quot;006D4C72&quot;/&gt;&lt;wsp:rsid wsp:val=&quot;006D52CA&quot;/&gt;&lt;wsp:rsid wsp:val=&quot;006D5E31&quot;/&gt;&lt;wsp:rsid wsp:val=&quot;006E1604&quot;/&gt;&lt;wsp:rsid wsp:val=&quot;006E4807&quot;/&gt;&lt;wsp:rsid wsp:val=&quot;006F01BC&quot;/&gt;&lt;wsp:rsid wsp:val=&quot;006F6874&quot;/&gt;&lt;wsp:rsid wsp:val=&quot;00705350&quot;/&gt;&lt;wsp:rsid wsp:val=&quot;00706AC4&quot;/&gt;&lt;wsp:rsid wsp:val=&quot;00714E1A&quot;/&gt;&lt;wsp:rsid wsp:val=&quot;0072539C&quot;/&gt;&lt;wsp:rsid wsp:val=&quot;00732292&quot;/&gt;&lt;wsp:rsid wsp:val=&quot;00745229&quot;/&gt;&lt;wsp:rsid wsp:val=&quot;007729E8&quot;/&gt;&lt;wsp:rsid wsp:val=&quot;00786827&quot;/&gt;&lt;wsp:rsid wsp:val=&quot;007967FE&quot;/&gt;&lt;wsp:rsid wsp:val=&quot;007A15C0&quot;/&gt;&lt;wsp:rsid wsp:val=&quot;007A1F55&quot;/&gt;&lt;wsp:rsid wsp:val=&quot;007D0D36&quot;/&gt;&lt;wsp:rsid wsp:val=&quot;007D333D&quot;/&gt;&lt;wsp:rsid wsp:val=&quot;007E2D09&quot;/&gt;&lt;wsp:rsid wsp:val=&quot;007E5774&quot;/&gt;&lt;wsp:rsid wsp:val=&quot;007E61CB&quot;/&gt;&lt;wsp:rsid wsp:val=&quot;007F58CC&quot;/&gt;&lt;wsp:rsid wsp:val=&quot;00803203&quot;/&gt;&lt;wsp:rsid wsp:val=&quot;008102BE&quot;/&gt;&lt;wsp:rsid wsp:val=&quot;0081361A&quot;/&gt;&lt;wsp:rsid wsp:val=&quot;008148F8&quot;/&gt;&lt;wsp:rsid wsp:val=&quot;0083795D&quot;/&gt;&lt;wsp:rsid wsp:val=&quot;00854130&quot;/&gt;&lt;wsp:rsid wsp:val=&quot;008647DB&quot;/&gt;&lt;wsp:rsid wsp:val=&quot;00877440&quot;/&gt;&lt;wsp:rsid wsp:val=&quot;008856AC&quot;/&gt;&lt;wsp:rsid wsp:val=&quot;008910E3&quot;/&gt;&lt;wsp:rsid wsp:val=&quot;0089718B&quot;/&gt;&lt;wsp:rsid wsp:val=&quot;008A0445&quot;/&gt;&lt;wsp:rsid wsp:val=&quot;008A16BF&quot;/&gt;&lt;wsp:rsid wsp:val=&quot;008A1B84&quot;/&gt;&lt;wsp:rsid wsp:val=&quot;008A4160&quot;/&gt;&lt;wsp:rsid wsp:val=&quot;008B09E2&quot;/&gt;&lt;wsp:rsid wsp:val=&quot;008B1B51&quot;/&gt;&lt;wsp:rsid wsp:val=&quot;008C78B9&quot;/&gt;&lt;wsp:rsid wsp:val=&quot;008D2475&quot;/&gt;&lt;wsp:rsid wsp:val=&quot;008D3F1B&quot;/&gt;&lt;wsp:rsid wsp:val=&quot;008D6922&quot;/&gt;&lt;wsp:rsid wsp:val=&quot;008F0440&quot;/&gt;&lt;wsp:rsid wsp:val=&quot;008F30C8&quot;/&gt;&lt;wsp:rsid wsp:val=&quot;008F5DC7&quot;/&gt;&lt;wsp:rsid wsp:val=&quot;008F65B4&quot;/&gt;&lt;wsp:rsid wsp:val=&quot;008F66A0&quot;/&gt;&lt;wsp:rsid wsp:val=&quot;00900026&quot;/&gt;&lt;wsp:rsid wsp:val=&quot;00903765&quot;/&gt;&lt;wsp:rsid wsp:val=&quot;0090461A&quot;/&gt;&lt;wsp:rsid wsp:val=&quot;009059E3&quot;/&gt;&lt;wsp:rsid wsp:val=&quot;00913175&quot;/&gt;&lt;wsp:rsid wsp:val=&quot;00931E90&quot;/&gt;&lt;wsp:rsid wsp:val=&quot;009329BA&quot;/&gt;&lt;wsp:rsid wsp:val=&quot;0093437C&quot;/&gt;&lt;wsp:rsid wsp:val=&quot;0093798E&quot;/&gt;&lt;wsp:rsid wsp:val=&quot;00941D5E&quot;/&gt;&lt;wsp:rsid wsp:val=&quot;00945215&quot;/&gt;&lt;wsp:rsid wsp:val=&quot;009500B9&quot;/&gt;&lt;wsp:rsid wsp:val=&quot;00963FD5&quot;/&gt;&lt;wsp:rsid wsp:val=&quot;00964DA3&quot;/&gt;&lt;wsp:rsid wsp:val=&quot;00973A2C&quot;/&gt;&lt;wsp:rsid wsp:val=&quot;0097756F&quot;/&gt;&lt;wsp:rsid wsp:val=&quot;00977E72&quot;/&gt;&lt;wsp:rsid wsp:val=&quot;00980D4F&quot;/&gt;&lt;wsp:rsid wsp:val=&quot;009853D1&quot;/&gt;&lt;wsp:rsid wsp:val=&quot;00986627&quot;/&gt;&lt;wsp:rsid wsp:val=&quot;009A0C56&quot;/&gt;&lt;wsp:rsid wsp:val=&quot;009A67D7&quot;/&gt;&lt;wsp:rsid wsp:val=&quot;009A681F&quot;/&gt;&lt;wsp:rsid wsp:val=&quot;009B2D26&quot;/&gt;&lt;wsp:rsid wsp:val=&quot;009B31A9&quot;/&gt;&lt;wsp:rsid wsp:val=&quot;009B4E62&quot;/&gt;&lt;wsp:rsid wsp:val=&quot;009B5A4A&quot;/&gt;&lt;wsp:rsid wsp:val=&quot;009C4FAE&quot;/&gt;&lt;wsp:rsid wsp:val=&quot;009C5128&quot;/&gt;&lt;wsp:rsid wsp:val=&quot;009C577C&quot;/&gt;&lt;wsp:rsid wsp:val=&quot;009D7D5B&quot;/&gt;&lt;wsp:rsid wsp:val=&quot;00A00C78&quot;/&gt;&lt;wsp:rsid wsp:val=&quot;00A01E7B&quot;/&gt;&lt;wsp:rsid wsp:val=&quot;00A02CD5&quot;/&gt;&lt;wsp:rsid wsp:val=&quot;00A047C0&quot;/&gt;&lt;wsp:rsid wsp:val=&quot;00A04D4A&quot;/&gt;&lt;wsp:rsid wsp:val=&quot;00A1199F&quot;/&gt;&lt;wsp:rsid wsp:val=&quot;00A126FB&quot;/&gt;&lt;wsp:rsid wsp:val=&quot;00A21FB5&quot;/&gt;&lt;wsp:rsid wsp:val=&quot;00A23C1E&quot;/&gt;&lt;wsp:rsid wsp:val=&quot;00A33616&quot;/&gt;&lt;wsp:rsid wsp:val=&quot;00A364B3&quot;/&gt;&lt;wsp:rsid wsp:val=&quot;00A401CA&quot;/&gt;&lt;wsp:rsid wsp:val=&quot;00A43E23&quot;/&gt;&lt;wsp:rsid wsp:val=&quot;00A52A70&quot;/&gt;&lt;wsp:rsid wsp:val=&quot;00A6450B&quot;/&gt;&lt;wsp:rsid wsp:val=&quot;00A67737&quot;/&gt;&lt;wsp:rsid wsp:val=&quot;00A72434&quot;/&gt;&lt;wsp:rsid wsp:val=&quot;00A763A5&quot;/&gt;&lt;wsp:rsid wsp:val=&quot;00A811D0&quot;/&gt;&lt;wsp:rsid wsp:val=&quot;00A965E3&quot;/&gt;&lt;wsp:rsid wsp:val=&quot;00A967FE&quot;/&gt;&lt;wsp:rsid wsp:val=&quot;00AA2C58&quot;/&gt;&lt;wsp:rsid wsp:val=&quot;00AA7823&quot;/&gt;&lt;wsp:rsid wsp:val=&quot;00AB3D2C&quot;/&gt;&lt;wsp:rsid wsp:val=&quot;00AC56CE&quot;/&gt;&lt;wsp:rsid wsp:val=&quot;00AD2B4E&quot;/&gt;&lt;wsp:rsid wsp:val=&quot;00AD3AFC&quot;/&gt;&lt;wsp:rsid wsp:val=&quot;00AD478D&quot;/&gt;&lt;wsp:rsid wsp:val=&quot;00AE186A&quot;/&gt;&lt;wsp:rsid wsp:val=&quot;00AF3698&quot;/&gt;&lt;wsp:rsid wsp:val=&quot;00AF3F89&quot;/&gt;&lt;wsp:rsid wsp:val=&quot;00B00840&quot;/&gt;&lt;wsp:rsid wsp:val=&quot;00B175DB&quot;/&gt;&lt;wsp:rsid wsp:val=&quot;00B22B07&quot;/&gt;&lt;wsp:rsid wsp:val=&quot;00B301BC&quot;/&gt;&lt;wsp:rsid wsp:val=&quot;00B43174&quot;/&gt;&lt;wsp:rsid wsp:val=&quot;00B44319&quot;/&gt;&lt;wsp:rsid wsp:val=&quot;00B47A62&quot;/&gt;&lt;wsp:rsid wsp:val=&quot;00B534DB&quot;/&gt;&lt;wsp:rsid wsp:val=&quot;00B57409&quot;/&gt;&lt;wsp:rsid wsp:val=&quot;00B57866&quot;/&gt;&lt;wsp:rsid wsp:val=&quot;00B67E1F&quot;/&gt;&lt;wsp:rsid wsp:val=&quot;00B71B24&quot;/&gt;&lt;wsp:rsid wsp:val=&quot;00B724E6&quot;/&gt;&lt;wsp:rsid wsp:val=&quot;00B736DB&quot;/&gt;&lt;wsp:rsid wsp:val=&quot;00B90F7B&quot;/&gt;&lt;wsp:rsid wsp:val=&quot;00B92737&quot;/&gt;&lt;wsp:rsid wsp:val=&quot;00B957B2&quot;/&gt;&lt;wsp:rsid wsp:val=&quot;00BB286C&quot;/&gt;&lt;wsp:rsid wsp:val=&quot;00BB524E&quot;/&gt;&lt;wsp:rsid wsp:val=&quot;00BB54A3&quot;/&gt;&lt;wsp:rsid wsp:val=&quot;00BC2BA7&quot;/&gt;&lt;wsp:rsid wsp:val=&quot;00BC314A&quot;/&gt;&lt;wsp:rsid wsp:val=&quot;00BC55B7&quot;/&gt;&lt;wsp:rsid wsp:val=&quot;00BC705C&quot;/&gt;&lt;wsp:rsid wsp:val=&quot;00BD1F83&quot;/&gt;&lt;wsp:rsid wsp:val=&quot;00BD4DD2&quot;/&gt;&lt;wsp:rsid wsp:val=&quot;00BE3CD2&quot;/&gt;&lt;wsp:rsid wsp:val=&quot;00BE490F&quot;/&gt;&lt;wsp:rsid wsp:val=&quot;00BF1FEC&quot;/&gt;&lt;wsp:rsid wsp:val=&quot;00BF339C&quot;/&gt;&lt;wsp:rsid wsp:val=&quot;00BF64AE&quot;/&gt;&lt;wsp:rsid wsp:val=&quot;00C03156&quot;/&gt;&lt;wsp:rsid wsp:val=&quot;00C05FEF&quot;/&gt;&lt;wsp:rsid wsp:val=&quot;00C06B08&quot;/&gt;&lt;wsp:rsid wsp:val=&quot;00C17D22&quot;/&gt;&lt;wsp:rsid wsp:val=&quot;00C2019E&quot;/&gt;&lt;wsp:rsid wsp:val=&quot;00C216BE&quot;/&gt;&lt;wsp:rsid wsp:val=&quot;00C24D81&quot;/&gt;&lt;wsp:rsid wsp:val=&quot;00C25449&quot;/&gt;&lt;wsp:rsid wsp:val=&quot;00C26678&quot;/&gt;&lt;wsp:rsid wsp:val=&quot;00C26EAE&quot;/&gt;&lt;wsp:rsid wsp:val=&quot;00C2776C&quot;/&gt;&lt;wsp:rsid wsp:val=&quot;00C31F72&quot;/&gt;&lt;wsp:rsid wsp:val=&quot;00C43178&quot;/&gt;&lt;wsp:rsid wsp:val=&quot;00C451BA&quot;/&gt;&lt;wsp:rsid wsp:val=&quot;00C45B05&quot;/&gt;&lt;wsp:rsid wsp:val=&quot;00C45BF0&quot;/&gt;&lt;wsp:rsid wsp:val=&quot;00C52B63&quot;/&gt;&lt;wsp:rsid wsp:val=&quot;00C60B03&quot;/&gt;&lt;wsp:rsid wsp:val=&quot;00C64BC2&quot;/&gt;&lt;wsp:rsid wsp:val=&quot;00C70BE1&quot;/&gt;&lt;wsp:rsid wsp:val=&quot;00C74899&quot;/&gt;&lt;wsp:rsid wsp:val=&quot;00C74E91&quot;/&gt;&lt;wsp:rsid wsp:val=&quot;00C76CC0&quot;/&gt;&lt;wsp:rsid wsp:val=&quot;00C76D37&quot;/&gt;&lt;wsp:rsid wsp:val=&quot;00C80444&quot;/&gt;&lt;wsp:rsid wsp:val=&quot;00C804BF&quot;/&gt;&lt;wsp:rsid wsp:val=&quot;00C84CEC&quot;/&gt;&lt;wsp:rsid wsp:val=&quot;00C85D4F&quot;/&gt;&lt;wsp:rsid wsp:val=&quot;00C86044&quot;/&gt;&lt;wsp:rsid wsp:val=&quot;00C907AF&quot;/&gt;&lt;wsp:rsid wsp:val=&quot;00CA62F3&quot;/&gt;&lt;wsp:rsid wsp:val=&quot;00CA6B5F&quot;/&gt;&lt;wsp:rsid wsp:val=&quot;00CA6B77&quot;/&gt;&lt;wsp:rsid wsp:val=&quot;00CB0162&quot;/&gt;&lt;wsp:rsid wsp:val=&quot;00CB4F09&quot;/&gt;&lt;wsp:rsid wsp:val=&quot;00CB6409&quot;/&gt;&lt;wsp:rsid wsp:val=&quot;00CC4A00&quot;/&gt;&lt;wsp:rsid wsp:val=&quot;00CD0770&quot;/&gt;&lt;wsp:rsid wsp:val=&quot;00CD33B7&quot;/&gt;&lt;wsp:rsid wsp:val=&quot;00CD426C&quot;/&gt;&lt;wsp:rsid wsp:val=&quot;00CE210D&quot;/&gt;&lt;wsp:rsid wsp:val=&quot;00CF4FE2&quot;/&gt;&lt;wsp:rsid wsp:val=&quot;00D04806&quot;/&gt;&lt;wsp:rsid wsp:val=&quot;00D13BBF&quot;/&gt;&lt;wsp:rsid wsp:val=&quot;00D1494E&quot;/&gt;&lt;wsp:rsid wsp:val=&quot;00D14CF2&quot;/&gt;&lt;wsp:rsid wsp:val=&quot;00D164D5&quot;/&gt;&lt;wsp:rsid wsp:val=&quot;00D165C4&quot;/&gt;&lt;wsp:rsid wsp:val=&quot;00D17CC5&quot;/&gt;&lt;wsp:rsid wsp:val=&quot;00D23572&quot;/&gt;&lt;wsp:rsid wsp:val=&quot;00D23D02&quot;/&gt;&lt;wsp:rsid wsp:val=&quot;00D250B1&quot;/&gt;&lt;wsp:rsid wsp:val=&quot;00D25C67&quot;/&gt;&lt;wsp:rsid wsp:val=&quot;00D273A1&quot;/&gt;&lt;wsp:rsid wsp:val=&quot;00D4352C&quot;/&gt;&lt;wsp:rsid wsp:val=&quot;00D56648&quot;/&gt;&lt;wsp:rsid wsp:val=&quot;00D63964&quot;/&gt;&lt;wsp:rsid wsp:val=&quot;00D648A8&quot;/&gt;&lt;wsp:rsid wsp:val=&quot;00D671D1&quot;/&gt;&lt;wsp:rsid wsp:val=&quot;00D74C84&quot;/&gt;&lt;wsp:rsid wsp:val=&quot;00D81433&quot;/&gt;&lt;wsp:rsid wsp:val=&quot;00D86C2A&quot;/&gt;&lt;wsp:rsid wsp:val=&quot;00D92EA8&quot;/&gt;&lt;wsp:rsid wsp:val=&quot;00D95FCB&quot;/&gt;&lt;wsp:rsid wsp:val=&quot;00DA6380&quot;/&gt;&lt;wsp:rsid wsp:val=&quot;00DB4337&quot;/&gt;&lt;wsp:rsid wsp:val=&quot;00DB5EF8&quot;/&gt;&lt;wsp:rsid wsp:val=&quot;00DC68AD&quot;/&gt;&lt;wsp:rsid wsp:val=&quot;00DD51A8&quot;/&gt;&lt;wsp:rsid wsp:val=&quot;00DD63DC&quot;/&gt;&lt;wsp:rsid wsp:val=&quot;00DE3A0F&quot;/&gt;&lt;wsp:rsid wsp:val=&quot;00DE63CC&quot;/&gt;&lt;wsp:rsid wsp:val=&quot;00DF1A93&quot;/&gt;&lt;wsp:rsid wsp:val=&quot;00DF37A4&quot;/&gt;&lt;wsp:rsid wsp:val=&quot;00E04AF2&quot;/&gt;&lt;wsp:rsid wsp:val=&quot;00E05F76&quot;/&gt;&lt;wsp:rsid wsp:val=&quot;00E063B9&quot;/&gt;&lt;wsp:rsid wsp:val=&quot;00E144D0&quot;/&gt;&lt;wsp:rsid wsp:val=&quot;00E15448&quot;/&gt;&lt;wsp:rsid wsp:val=&quot;00E26A63&quot;/&gt;&lt;wsp:rsid wsp:val=&quot;00E30BAB&quot;/&gt;&lt;wsp:rsid wsp:val=&quot;00E34DFF&quot;/&gt;&lt;wsp:rsid wsp:val=&quot;00E439F0&quot;/&gt;&lt;wsp:rsid wsp:val=&quot;00E56C11&quot;/&gt;&lt;wsp:rsid wsp:val=&quot;00E61FF9&quot;/&gt;&lt;wsp:rsid wsp:val=&quot;00E64A75&quot;/&gt;&lt;wsp:rsid wsp:val=&quot;00E656C7&quot;/&gt;&lt;wsp:rsid wsp:val=&quot;00E8137B&quot;/&gt;&lt;wsp:rsid wsp:val=&quot;00E830F7&quot;/&gt;&lt;wsp:rsid wsp:val=&quot;00E83580&quot;/&gt;&lt;wsp:rsid wsp:val=&quot;00E9399F&quot;/&gt;&lt;wsp:rsid wsp:val=&quot;00E96A3F&quot;/&gt;&lt;wsp:rsid wsp:val=&quot;00EA189E&quot;/&gt;&lt;wsp:rsid wsp:val=&quot;00EA446C&quot;/&gt;&lt;wsp:rsid wsp:val=&quot;00EC767F&quot;/&gt;&lt;wsp:rsid wsp:val=&quot;00ED2C1A&quot;/&gt;&lt;wsp:rsid wsp:val=&quot;00ED7D0E&quot;/&gt;&lt;wsp:rsid wsp:val=&quot;00EE0D83&quot;/&gt;&lt;wsp:rsid wsp:val=&quot;00EE44D0&quot;/&gt;&lt;wsp:rsid wsp:val=&quot;00F02478&quot;/&gt;&lt;wsp:rsid wsp:val=&quot;00F05A12&quot;/&gt;&lt;wsp:rsid wsp:val=&quot;00F12FF6&quot;/&gt;&lt;wsp:rsid wsp:val=&quot;00F16350&quot;/&gt;&lt;wsp:rsid wsp:val=&quot;00F248C8&quot;/&gt;&lt;wsp:rsid wsp:val=&quot;00F2515F&quot;/&gt;&lt;wsp:rsid wsp:val=&quot;00F30F6C&quot;/&gt;&lt;wsp:rsid wsp:val=&quot;00F32DB8&quot;/&gt;&lt;wsp:rsid wsp:val=&quot;00F3552F&quot;/&gt;&lt;wsp:rsid wsp:val=&quot;00F35B7E&quot;/&gt;&lt;wsp:rsid wsp:val=&quot;00F37C6F&quot;/&gt;&lt;wsp:rsid wsp:val=&quot;00F4045F&quot;/&gt;&lt;wsp:rsid wsp:val=&quot;00F43159&quot;/&gt;&lt;wsp:rsid wsp:val=&quot;00F43C4C&quot;/&gt;&lt;wsp:rsid wsp:val=&quot;00F4531D&quot;/&gt;&lt;wsp:rsid wsp:val=&quot;00F50821&quot;/&gt;&lt;wsp:rsid wsp:val=&quot;00F54954&quot;/&gt;&lt;wsp:rsid wsp:val=&quot;00F55456&quot;/&gt;&lt;wsp:rsid wsp:val=&quot;00F71F66&quot;/&gt;&lt;wsp:rsid wsp:val=&quot;00F7489D&quot;/&gt;&lt;wsp:rsid wsp:val=&quot;00F77435&quot;/&gt;&lt;wsp:rsid wsp:val=&quot;00F877F3&quot;/&gt;&lt;wsp:rsid wsp:val=&quot;00F87812&quot;/&gt;&lt;wsp:rsid wsp:val=&quot;00F90268&quot;/&gt;&lt;wsp:rsid wsp:val=&quot;00F909EF&quot;/&gt;&lt;wsp:rsid wsp:val=&quot;00F92017&quot;/&gt;&lt;wsp:rsid wsp:val=&quot;00F9633B&quot;/&gt;&lt;wsp:rsid wsp:val=&quot;00FA1885&quot;/&gt;&lt;wsp:rsid wsp:val=&quot;00FA21E6&quot;/&gt;&lt;wsp:rsid wsp:val=&quot;00FA46AF&quot;/&gt;&lt;wsp:rsid wsp:val=&quot;00FB1F11&quot;/&gt;&lt;wsp:rsid wsp:val=&quot;00FC373C&quot;/&gt;&lt;wsp:rsid wsp:val=&quot;00FC5512&quot;/&gt;&lt;wsp:rsid wsp:val=&quot;00FD356F&quot;/&gt;&lt;wsp:rsid wsp:val=&quot;00FE3814&quot;/&gt;&lt;wsp:rsid wsp:val=&quot;00FF01A5&quot;/&gt;&lt;wsp:rsid wsp:val=&quot;00FF2533&quot;/&gt;&lt;/wsp:rsids&gt;&lt;/w:docPr&gt;&lt;w:body&gt;&lt;w:p wsp:rsidR=&quot;00000000&quot; wsp:rsidRDefault=&quot;00980D4F&quot;&gt;&lt;m:oMathPara&gt;&lt;m:oMath&gt;&lt;m:f&gt;&lt;m:fPr&gt;&lt;m:ctrlPr&gt;&lt;w:rPr&gt;&lt;w:rFonts w:ascii=&quot;Cambria Math&quot; w:fareast=&quot;绛夌嚎&quot; w:h-ansi=&quot;Cambria Math&quot; w:cs=&quot;浠垮畫_GB2312&quot;/&gt;&lt;wx:font wx:val=&quot;Cambria Math&quot;/&gt;&lt;w:color w:val=&quot;000000&quot;/&gt;&lt;w:kern w:val=&quot;0&quot;000000000000000000/&gt;&lt;w:sz w:val=&quot;28&quot;/&gt;&lt;w:sz-cs w:val=&quot;28&quot;/&gt;&lt;/w:rPr&gt;&lt;/m:ctrlPr&gt;&lt;/m:fPr&gt;&lt;m:num&gt;&lt;m:r&gt;&lt;m:rPr&gt;&lt;m:sty m:val=&quot;p&quot;/&gt;&lt;/m:rPr&gt;&lt;w:rPr&gt;&lt;w:rFonts w:ascii=&quot;Cambria Math&quot; w:fareast=&quot;绛夌嚎&quot; w:h-ansi=&quot;Cambria Math&quot; w:cs=&quot;浠垮畫_GB2312&quot; w:hint=&quot;fareast&quot;/&gt;&lt;wx:font000000 wx:va000000l=&quot;绛?&quot;000000绾?/&gt;&lt;w:color w:val=&quot;000000&quot;/&gt;&lt;w:kern w:val=&quot;0&quot;/&gt;&lt;w:sz w:val=&quot;28&quot;/&gt;&lt;w:sz-cs w:val=&quot;28&quot;/&gt;&lt;/w:rPr&gt;&lt;m:t&gt;涓婁紶棣栭〉鏁版嵁鐨勭梾妗堟暟&lt;/m:t&gt;&lt;/m:r&gt;&lt;/m:num&gt;&lt;m:den&gt;&lt;m:r&gt;&lt;m:rPr&gt;&lt;m:sty m:val=&quot;p&quot;/&gt;&lt;/m:rPr&gt;&lt;w:rPr&gt;&lt;w:rFonts w:ascii=&quot;Cambria &quot;/&gt;&lt;wx:font000000Math&quot; w:fare:font wx:va000000ast=&quot;绛夌嚎&quot;nt wx:val=&quot;绛?&quot;000000 w:h-ansi=&quot;Cambria Math&quot; w:cs=&quot;浠垮畫_GB2312&quot; w:hint=&quot;fareast&quot;/&gt;&lt;wx:font wx:val=&quot;绛夌嚎&quot;/&gt;&lt;w:color w:val=&quot;000000&quot;/&gt;&lt;w:kern w:val=&quot;0&quot;/&gt;&lt;w:sz w:val=&quot;28&quot;/&gt;&lt;w:sz-cs w:val=&quot;28&quot;/&gt;&lt;/w:rPr&gt;&lt;m:t&gt;鍚屾湡?wx:font000000嚭闄㈢梾妗堟€绘暟&lt;/m:t&gt;&lt;/m:r&gt;:fare:font wx:va000000&lt;/m:den&gt;&lt;/m:f&gt;&lt;m:r&gt;&lt;m:rPr&gt;&lt;m:sty  wx:val=&quot;绛?&quot;000000m:val=&quot;p&quot;/&gt;&lt;/m:rPr&gt;&lt;w:rPr&gt;&lt;w:rFonts w:ascii=&quot;Cambria Math&quot; w:fareast=&quot;绛夌嚎&quot; w:h-ansi=&quot;Cambria Math&quot; w:cs=&quot;浠垮畫_GB2312&quot; w:hint=&quot;fareast&quot;/&gt;&lt;wx:font wx湡?wx:font000000:val=&quot;绛夌嚎&quot;/&gt;&lt;w:color w:val=&quot;000000&quot;/&gt;&lt;w:kern w:vx:va000000al=&quot;0&quot;/&gt;&lt;w:sz w:val=&quot;28&quot;/&gt;&lt;w:sz-cs w:val=&quot;28&quot;/&gt;&lt;/w:r绛?&quot;000000Pr&gt;&lt;m:t&gt;脳&lt;/m:t&gt;&lt;/m:r&gt;&lt;m:r&gt;&lt;m:rPr&gt;&lt;m:sty m:val=&quot;p&quot;/&gt;&lt;/m:rPr&gt;&lt;w:rPr&gt;&lt;w:rFonts w:ascii=&quot;Cambria Math&quot; w:fareast=&quot;绛夌嚎&quot; w:h-ansi=&quot;Camnt000000bria Math&quot; w:cs=&quot;浠垮畫_GB2312&quot;/&gt;&lt;wx:font wx:val=&quot;Cambria Matva000000h&quot;/&gt;&lt;w:color w:val=&quot;000000&quot;/&gt;&lt;w:kern w:val=&quot;0&quot;/&gt;&lt;w:sz w:val=&quot;2&quot;0000008&quot;/&gt;&lt;w:sz-cs w:val=&quot;28&quot;/&gt;&lt;/w:rPr&gt;&lt;m:t&gt;100%&lt;/m:t&gt;&lt;/m:r&gt;&lt;/m:oMath&gt;&lt;/m:oMathPara&gt;&lt;/w:p&gt;&lt;w:sectPr wsp:rsidR=&quot;00000000&quot;&gt;&lt;w000:pgSz w:w=&quot;12240&quot; w:h=&quot;15840&quot;/&gt;&lt;w:pgMar w:top=&quot;1440&quot; w:right=&quot;1800&quot; w:bottom=&quot;1440&quot; w:left=&quot;1800&quot; w:header=&quot;720&quot; w:footer=&quot;720&quot; w:gutter=&quot;0&quot;/&gt;&lt;w:cols w:space=&quot;720&quot;/&gt;&lt;/w:sectPr&gt;&lt;/w:body&gt;&lt;/w:wordDocument&gt;">
            <v:imagedata r:id="rId21" o:title="" chromakey="white"/>
          </v:shape>
        </w:pict>
      </w:r>
    </w:p>
    <w:p w:rsidR="0098295D" w:rsidRPr="00D05088" w:rsidRDefault="0098295D" w:rsidP="0016411A">
      <w:pPr>
        <w:autoSpaceDE w:val="0"/>
        <w:autoSpaceDN w:val="0"/>
        <w:snapToGrid/>
        <w:spacing w:line="600" w:lineRule="exact"/>
        <w:ind w:firstLineChars="200" w:firstLine="31680"/>
        <w:rPr>
          <w:rFonts w:ascii="仿宋_GB2312" w:hAnsi="仿宋" w:cs="仿宋_GB2312"/>
          <w:color w:val="000000"/>
          <w:kern w:val="0"/>
          <w:sz w:val="32"/>
          <w:szCs w:val="32"/>
        </w:rPr>
      </w:pPr>
      <w:r w:rsidRPr="00D05088">
        <w:rPr>
          <w:rFonts w:ascii="仿宋_GB2312" w:hAnsi="仿宋" w:cs="仿宋_GB2312" w:hint="eastAsia"/>
          <w:color w:val="000000"/>
          <w:kern w:val="0"/>
          <w:sz w:val="32"/>
          <w:szCs w:val="32"/>
        </w:rPr>
        <w:t>意义：病案首页数据上传率是反映中医医疗机构首页数据导出及信息上传的完整性，是利用首页数据客观评价医院服务能力和医疗质量的工作基础。</w:t>
      </w:r>
    </w:p>
    <w:p w:rsidR="0098295D" w:rsidRDefault="0098295D"/>
    <w:sectPr w:rsidR="0098295D" w:rsidSect="005E6A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等线">
    <w:altName w:val="Arial Unicode MS"/>
    <w:panose1 w:val="00000000000000000000"/>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8049B"/>
    <w:multiLevelType w:val="hybridMultilevel"/>
    <w:tmpl w:val="D16C9CE6"/>
    <w:lvl w:ilvl="0" w:tplc="F6420136">
      <w:start w:val="7"/>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0F8A"/>
    <w:rsid w:val="00054ADE"/>
    <w:rsid w:val="000F18E5"/>
    <w:rsid w:val="0016411A"/>
    <w:rsid w:val="005E6A9D"/>
    <w:rsid w:val="00640F8A"/>
    <w:rsid w:val="00884E04"/>
    <w:rsid w:val="008A4160"/>
    <w:rsid w:val="0098295D"/>
    <w:rsid w:val="009B2683"/>
    <w:rsid w:val="00D050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8A"/>
    <w:pPr>
      <w:widowControl w:val="0"/>
      <w:adjustRightInd w:val="0"/>
      <w:snapToGrid w:val="0"/>
      <w:spacing w:line="300" w:lineRule="auto"/>
      <w:ind w:firstLine="618"/>
      <w:jc w:val="both"/>
    </w:pPr>
    <w:rPr>
      <w:rFonts w:ascii="Times New Roman" w:eastAsia="仿宋_GB2312" w:hAnsi="Times New Roman"/>
      <w:sz w:val="3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333</Words>
  <Characters>1902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ts</cp:lastModifiedBy>
  <cp:revision>2</cp:revision>
  <dcterms:created xsi:type="dcterms:W3CDTF">2017-06-07T04:32:00Z</dcterms:created>
  <dcterms:modified xsi:type="dcterms:W3CDTF">2017-06-07T04:32:00Z</dcterms:modified>
</cp:coreProperties>
</file>