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关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于改进医生科室病区处方医嘱发送药房控制功能的申请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信息处：</w:t>
      </w:r>
    </w:p>
    <w:p>
      <w:pPr>
        <w:ind w:firstLine="48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近期突发流感疫情，造成发热门诊配药工作量剧增，在医院统筹安排下，门诊西药房等药房也加入发热门诊配药，分担急诊药房压力。由于支援工作必需根据当日具体情况灵活调整，需要信息系统能迅速改变医生端默认发送药房，且根据需要设置默认或者临时锁定发送药房。此需求对未来可能突发的情况也十分必要。</w:t>
      </w:r>
    </w:p>
    <w:p>
      <w:pPr>
        <w:ind w:firstLine="48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具体构想如下：</w:t>
      </w:r>
    </w:p>
    <w:p>
      <w:pPr>
        <w:ind w:firstLine="480"/>
        <w:rPr>
          <w:rFonts w:hint="eastAsia"/>
          <w:sz w:val="24"/>
          <w:szCs w:val="32"/>
          <w:lang w:val="en-US" w:eastAsia="zh-CN"/>
        </w:rPr>
      </w:pPr>
    </w:p>
    <w:tbl>
      <w:tblPr>
        <w:tblStyle w:val="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750"/>
        <w:gridCol w:w="6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781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医生科室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（门急诊科室、住院科室）。（</w:t>
            </w:r>
            <w:r>
              <w:rPr>
                <w:rFonts w:hint="eastAsia"/>
                <w:color w:val="0000FF"/>
                <w:sz w:val="24"/>
                <w:szCs w:val="32"/>
                <w:vertAlign w:val="baseline"/>
                <w:lang w:val="en-US" w:eastAsia="zh-CN"/>
              </w:rPr>
              <w:t>科室显示顺序：首先按照门急诊或者住院大类，其次按照分院区，再次按照科室新建时间最新的排在第一位。可以通过查找迅速定位选定某科室。未分配任何启用药房的科室，用红色字体显示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）</w:t>
            </w:r>
          </w:p>
        </w:tc>
        <w:tc>
          <w:tcPr>
            <w:tcW w:w="7474" w:type="dxa"/>
            <w:gridSpan w:val="2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</w:trPr>
        <w:tc>
          <w:tcPr>
            <w:tcW w:w="1781" w:type="dxa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门诊成人发热门诊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西药</w:t>
            </w:r>
          </w:p>
        </w:tc>
        <w:tc>
          <w:tcPr>
            <w:tcW w:w="6724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仅默认药房可使用：（是/否）。默认为“否”</w:t>
            </w:r>
          </w:p>
          <w:p>
            <w:pPr>
              <w:ind w:firstLine="48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color w:val="0000FF"/>
                <w:sz w:val="24"/>
                <w:szCs w:val="32"/>
                <w:vertAlign w:val="baseline"/>
                <w:lang w:val="en-US" w:eastAsia="zh-CN"/>
              </w:rPr>
              <w:t>当“仅默认药房可使用时”选择为“是”的时候，默认时段内，仅仅默认药房可使用，其它药房都禁止使用。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）</w:t>
            </w:r>
          </w:p>
          <w:p>
            <w:pPr>
              <w:ind w:firstLine="48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已启用的药房：</w:t>
            </w:r>
          </w:p>
          <w:p>
            <w:pPr>
              <w:ind w:firstLine="48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本部急诊药房   默认时段：22:30-08:00</w:t>
            </w:r>
          </w:p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ind w:firstLine="480" w:firstLineChars="20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本部门诊西药房 默认时段：08:01-20:00</w:t>
            </w:r>
          </w:p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40" w:firstLineChars="20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本部中心药房   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默认时段：√无</w:t>
            </w:r>
          </w:p>
          <w:p>
            <w:pPr>
              <w:ind w:firstLine="480" w:firstLineChars="2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color w:val="0000FF"/>
                <w:sz w:val="21"/>
                <w:szCs w:val="24"/>
                <w:vertAlign w:val="baseline"/>
                <w:lang w:val="en-US" w:eastAsia="zh-CN"/>
              </w:rPr>
              <w:t>不在此的药房，医生不允许选择使用。新添加到此的药房，默认时段是“无”；默认时段如果有交集冲突的，系统不允许设置；如果某时段没有默认药房，系统自行决定一个药房作为默认；所有改动，医生端必须立即生效无需重登陆。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81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ind w:firstLine="720" w:firstLineChars="30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24" w:type="dxa"/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不可用药房：东二环门诊西药房</w:t>
            </w:r>
          </w:p>
          <w:p>
            <w:pPr>
              <w:ind w:firstLine="660" w:firstLineChars="300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       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81" w:type="dxa"/>
            <w:vMerge w:val="continue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成药</w:t>
            </w:r>
          </w:p>
        </w:tc>
        <w:tc>
          <w:tcPr>
            <w:tcW w:w="6724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81" w:type="dxa"/>
            <w:vMerge w:val="continue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草药</w:t>
            </w:r>
          </w:p>
        </w:tc>
        <w:tc>
          <w:tcPr>
            <w:tcW w:w="6724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......</w:t>
            </w:r>
          </w:p>
        </w:tc>
      </w:tr>
    </w:tbl>
    <w:p>
      <w:pPr>
        <w:ind w:firstLine="480"/>
        <w:rPr>
          <w:rFonts w:hint="default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以上功能建议做在独立的软件菜单。此菜单挂载在哪个系统模块，由信息处根据工作合理性来决定。权限由药学部信息员组使用。</w:t>
      </w:r>
    </w:p>
    <w:p>
      <w:pPr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请信息处配合完成。</w:t>
      </w:r>
    </w:p>
    <w:p>
      <w:pPr>
        <w:ind w:firstLine="480" w:firstLineChars="200"/>
        <w:rPr>
          <w:rFonts w:hint="eastAsia"/>
          <w:sz w:val="24"/>
          <w:szCs w:val="32"/>
          <w:lang w:val="en-US" w:eastAsia="zh-CN"/>
        </w:rPr>
      </w:pPr>
    </w:p>
    <w:p>
      <w:pPr>
        <w:wordWrap w:val="0"/>
        <w:ind w:firstLine="480" w:firstLineChars="200"/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药学部          </w:t>
      </w:r>
    </w:p>
    <w:p>
      <w:pPr>
        <w:ind w:firstLine="480" w:firstLineChars="200"/>
        <w:jc w:val="right"/>
        <w:rPr>
          <w:rFonts w:hint="eastAsia"/>
          <w:sz w:val="24"/>
          <w:szCs w:val="32"/>
          <w:lang w:val="en-US" w:eastAsia="zh-CN"/>
        </w:rPr>
      </w:pPr>
    </w:p>
    <w:p>
      <w:pPr>
        <w:ind w:firstLine="480" w:firstLineChars="200"/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2022年6月23日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WI4ODUzYzZmYjE2OTA4ZTQwNjdlNjViZDBmMmIifQ=="/>
  </w:docVars>
  <w:rsids>
    <w:rsidRoot w:val="06583C69"/>
    <w:rsid w:val="04200107"/>
    <w:rsid w:val="0578370F"/>
    <w:rsid w:val="06583C69"/>
    <w:rsid w:val="08D5166D"/>
    <w:rsid w:val="08EE79C9"/>
    <w:rsid w:val="0DA61A49"/>
    <w:rsid w:val="1347722C"/>
    <w:rsid w:val="139A7FDD"/>
    <w:rsid w:val="155F4DD8"/>
    <w:rsid w:val="17286110"/>
    <w:rsid w:val="19F563B8"/>
    <w:rsid w:val="1B6A0FEB"/>
    <w:rsid w:val="1C434466"/>
    <w:rsid w:val="1FEF6D00"/>
    <w:rsid w:val="20BB4A00"/>
    <w:rsid w:val="24B0204F"/>
    <w:rsid w:val="284763D4"/>
    <w:rsid w:val="36DD557A"/>
    <w:rsid w:val="3A4E5ED7"/>
    <w:rsid w:val="3CB45AD7"/>
    <w:rsid w:val="3F7946B9"/>
    <w:rsid w:val="4082440D"/>
    <w:rsid w:val="448B6918"/>
    <w:rsid w:val="47045956"/>
    <w:rsid w:val="492139EC"/>
    <w:rsid w:val="495F2241"/>
    <w:rsid w:val="51D824D4"/>
    <w:rsid w:val="5C0F3B78"/>
    <w:rsid w:val="5C9F060D"/>
    <w:rsid w:val="5CDD336A"/>
    <w:rsid w:val="601E49C8"/>
    <w:rsid w:val="62B85E1F"/>
    <w:rsid w:val="6B723676"/>
    <w:rsid w:val="6C540328"/>
    <w:rsid w:val="78393FFF"/>
    <w:rsid w:val="7E66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647</Characters>
  <Lines>0</Lines>
  <Paragraphs>0</Paragraphs>
  <TotalTime>2</TotalTime>
  <ScaleCrop>false</ScaleCrop>
  <LinksUpToDate>false</LinksUpToDate>
  <CharactersWithSpaces>695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2022-06-23T00:15:00Z</dcterms:created>
  <dc:creator>AAAAA</dc:creator>
  <cp:lastModifiedBy>AAAAA</cp:lastModifiedBy>
  <dcterms:modified xsi:type="dcterms:W3CDTF">2022-06-23T04:40:13Z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32AFC42D8258473890D7C8126DDDDB90</vt:lpwstr>
  </property>
</Properties>
</file>