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BC" w:rsidRPr="00AB0A5B" w:rsidRDefault="007059BC" w:rsidP="007059B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B0A5B">
        <w:rPr>
          <w:rFonts w:ascii="仿宋" w:eastAsia="仿宋" w:hAnsi="仿宋" w:hint="eastAsia"/>
          <w:sz w:val="28"/>
          <w:szCs w:val="28"/>
        </w:rPr>
        <w:t>附件一：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22"/>
      </w:tblGrid>
      <w:tr w:rsidR="007059BC" w:rsidRPr="00AB0A5B" w:rsidTr="000835C9">
        <w:trPr>
          <w:trHeight w:val="4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05"/>
              <w:gridCol w:w="2354"/>
              <w:gridCol w:w="3747"/>
            </w:tblGrid>
            <w:tr w:rsidR="007059BC" w:rsidRPr="00AB0A5B" w:rsidTr="000835C9">
              <w:trPr>
                <w:trHeight w:val="24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呼吸科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病种编码：BZ0000006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支气管扩张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0.46%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9.72%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1167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0.35%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住院呼吸科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89.06%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10687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脑病科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病种编码：BZ0000004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短暂性脑缺血发作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4.65%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465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0.71%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10.58%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1,058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8.85%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885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住院脑病科(神志病科)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74.99%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7,499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乳腺科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病种编码：BZ0000034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乳腺癌85.43001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10.11%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2,022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7.59%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1,517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3.47%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694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2.03%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406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2.88%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576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17.76%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3,553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0.05%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1.20%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240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住院乳腺外科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54.53%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10,906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99.99%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20,000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病种编码：BZ0000034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乳腺癌85.45002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7.98%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1597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1400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11.72%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2344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0.41%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3.75%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750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7.19%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1438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0.06%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2.61%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521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住院乳腺外科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59.28%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11857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20000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病种编码：BZ0000040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乳腺良性肿瘤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10.67%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640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15.18%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911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4.86%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292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1.71%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4.09%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245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13.85%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831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1.32%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住院乳腺外科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48.16%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2890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肾病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病种编码：BZ0000009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急性肾小球肾炎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10.99%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659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32.98%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1,979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0.33%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1.40%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住院肾病科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54.30%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3,258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病种编码：BZ0000010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急性肾盂肾炎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2.81%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253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0.38%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14.05%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1,265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3.10%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279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住院肾病科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79.20%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7,128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消化科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病种编码：BZ0000016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结肠息肉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6.38%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421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3.52%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232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11.22%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741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9.18%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606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胃镜室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39.15%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2,584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3.42%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225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住院脾胃科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26.53%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1,751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6,600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病种编码：BZ0000007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十二指肠溃疡伴出血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1.87%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144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15.91%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1225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4.34%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334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胃肠动力室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0.57%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胃镜室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4.38%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337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3.42%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263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住院外一科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68.94%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5308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7700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眼科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病种编码：BZ0000053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老年性白内障13.41001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2.61%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139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眼科门诊手术室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85.29%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4,520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0.72%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住院眼科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11.21%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594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5,300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</w:t>
                  </w: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BZ0000053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老年性白内障13.71001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2.96%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157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眼科门诊手术室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90.41%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4,792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0.89%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住院眼科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5.44%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288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5,300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耳鼻喉科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病种编码：BZ0000064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慢性扁桃体炎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4.12%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329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14.38%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1,150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20.26%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1,621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1.47%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0.95%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7.74%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619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18.10%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1,448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1.56%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住院耳鼻喉科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31.18%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2,494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风湿内分泌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病种编码：BZ0000008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类风湿性关节炎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4.55%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0.56%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15.39%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1,693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胃镜室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0.47%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6.42%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707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住院风湿内分泌科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72.24%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7,946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肾病科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病种编码：BZ0000001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过敏性紫癜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10.78%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506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30.35%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1,427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0.49%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4.56%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214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住院肾病科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53.82%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2,530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4,700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妇产科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病种编码：BZ0000041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子宫平滑肌瘤68.49003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10.50%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1784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18.52%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3149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13.79%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2344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2.31%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393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0.74%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0.38%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8.13%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1383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21.67%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3683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1.62%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275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住院妇产科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22.18%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3771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病种编码：BZ0000044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子宫平滑肌瘤68.39002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8.65%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1211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19.23%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2693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20.27%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2838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2.42%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339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7.34%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1028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24.99%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3498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0.82%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住院妇产科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15.77%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2208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14000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病种编码：BZ0000046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子宫平滑肌瘤68.29018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5.24%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513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28.39%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2783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24.37%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2388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1.92%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188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7.39%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724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19.27%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1889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0.74%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住院妇产科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12.47%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1222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9800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病种编码：BZ0000048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卵巢良性肿瘤65.25002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5.01%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701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19.34%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2,707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27.64%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3,870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1.91%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267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7.60%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1,064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23.42%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3,279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0.96%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134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住院妇产科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13.93%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1,950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14,000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病种编码：BZ0000082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输卵管妊娠664001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5.54%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554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18.04%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1804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9.86%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986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0.75%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11.05%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1105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34.13%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3413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0.05%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住院妇产科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20.57%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2057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病种编码：BZ0000084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输卵管妊娠664002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2.98%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327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21.08%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2319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31.09%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3420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7.30%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803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24.37%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2681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0.09%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住院妇产科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12.63%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1389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病种编码：BZ0000042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子宫平滑肌瘤68.41001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6.83%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1229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24.37%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4386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27.70%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4987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1.59%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286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0.30%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4.28%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771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18.43%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3318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0.48%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住院妇产科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15.72%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2830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18,000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肛肠科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</w:t>
                  </w: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BZ0000057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内痔I84.1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3.49%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262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12.29%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922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0.54%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6.57%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493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25.96%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1,947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胃镜室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1.88%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141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0.91%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住院肛肠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48.14%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3,611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7,500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病种编码：BZ0000058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内痔49.45003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8.35%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626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8.79%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659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7.71%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578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26.27%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1,970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0.34%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1.41%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住院肛肠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47.14%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3,535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7,500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病种编码：BZ0000058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内痔I84.1 49.49003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1.99%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159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10.04%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803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160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4.48%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358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17.05%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1,364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胃镜室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1.97%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157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1.06%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住院肛肠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61.05%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4,884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病种编码：BZ0000058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内痔I84.2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2.14%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11.47%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918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2.03%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162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4.88%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390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17.85%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1,428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胃镜室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0.44%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0.86%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住院肛肠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59.93%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4,794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病种编码：BZ0000059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外痔I84.3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3.62%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163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11.64%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524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1.90%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4.55%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205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19.25%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866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胃镜室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0.59%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0.79%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住院肛肠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57.26%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2577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4500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病种编码：BZ0000059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外痔I84.5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1.01%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10.11%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455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1.83%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4.76%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214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16.92%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761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0.92%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住院肛肠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64.24%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2891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4500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病种编码：BZ0000061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混合痔49.49003+49.46003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2.18%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186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12.43%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1,057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4.63%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394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18.14%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1,542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胃镜室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1.44%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0.93%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住院肛肠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57.82%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4,915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8,500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骨伤科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病种编码：BZ0000076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膝关节骨性关节炎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0.51%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17.39%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4173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4.25%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1021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0.40%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5.40%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1296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16.11%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3866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4.17%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住院骨伤科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51.62%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12389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24000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病种编码：BZ0000078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腰椎间盘突出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1.14%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18.76%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2814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1.92%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287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0.53%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0.05%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骨科骨伤康复组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0.08%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4.48%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672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25.33%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3800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5.09%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764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住院骨伤科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42.49%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6374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15000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病种编码：BZ0000090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锁骨骨折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14.97%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1796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0.64%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急诊护理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8.12%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974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29.87%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3585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3.18%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382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住院骨伤科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42.81%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5137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病种编码：BZ0000091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肱骨上端骨折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10.63%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2,019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1.23%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234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6.94%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1,318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18.29%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3,476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3.76%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715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住院骨伤科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59.01%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11,212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19,000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</w:t>
                  </w: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BZ0000093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肱骨骨折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13.04%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2,086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1.36%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218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骨科骨伤康复组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0.39%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4.68%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749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20.84%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3,334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4.56%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730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住院骨伤科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54.93%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8,789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16,000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病种编码：BZ0000094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肱骨髁骨折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17.58%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1,582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0.47%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5.85%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526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25.29%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2,276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3.54%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319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住院骨伤科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47.05%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4,234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病种编码：BZ0000095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尺骨鹰嘴骨折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14.06%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1,547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2.38%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262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9.75%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1,073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30.63%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3,369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2.68%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295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住院骨伤科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40.26%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4,429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病种编码：BZ0000096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桡骨头骨折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16.30%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1,956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5.79%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695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28.39%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3,406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5.45%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654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住院骨伤科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43.83%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5,260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病种编码：BZ0000097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股骨颈骨折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17.52%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4,556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4.26%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1,107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0.31%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5.82%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1,514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24.13%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6,273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1.72%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446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住院骨伤科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46.05%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11,973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26,000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病种编码：BZ0000098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股骨颈骨折2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0.03%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11.23%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3,033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3.64%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983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0.55%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147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骨科骨伤康复组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0.01%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5.67%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1,532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介入科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9.23%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2,493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12.05%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3,253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1.84%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497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住院骨伤科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55.60%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15,012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27,000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病种编码：BZ0000099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股骨干骨折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18.14%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4,536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3.29%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822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8.12%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2,030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27.20%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6,801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3.20%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住院骨伤科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39.81%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9,953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25,000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病种编码：BZ0000100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跟腱断裂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12.51%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875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7.03%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492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15.90%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1,113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4.72%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331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住院骨伤科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59.59%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4,171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甲状腺科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病种编码：BZ0000038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甲状腺癌06.2001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18.00%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3,059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20.57%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3,497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8.69%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1,477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19.28%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3,278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4.48%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762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住院甲状腺血管疝科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28.78%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4,893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</w:t>
                  </w: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BZ0000038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甲状腺癌06.2005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14.23%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2,419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17.61%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2,993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14.15%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2,405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4.05%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688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18.95%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3,222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住院甲状腺血管疝科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31.02%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5,273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病种编码：BZ0000038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甲状腺癌06.2006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15.34%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2,608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17.32%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2,944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10.31%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1,753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1.62%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275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8.66%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1,472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18.18%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3,089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2.88%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489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住院甲状腺血管疝科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25.53%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4,340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病种编码：BZ0000049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结节性甲状腺肿06.39004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11.46%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1,490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19.80%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2,574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10.74%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1,396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0.86%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0.55%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7.41%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963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19.33%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2,513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0.82%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住院甲状腺血管疝科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28.83%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3,748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13,000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病种编码：BZ0000050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结节性甲状腺肿06.2001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9.58%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1,149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18.16%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2,179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1.65%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198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11.32%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1,358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24.49%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2,939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2.66%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319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住院甲状腺血管疝科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31.89%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3,827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病种编码：BZ0000051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结节性甲状腺肿06.39003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12.68%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1,394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16.82%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1,851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11.44%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1,258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1.04%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8.75%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963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20.54%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2,260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胃镜室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0.36%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0.90%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住院甲状腺血管疝科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27.30%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3,003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病种编码：BZ0000052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结节性甲状腺肿06.2006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BZ0000052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结节性甲状腺肿06.2006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12.68%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1,521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16.82%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2,019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11.44%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1,373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1.04%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8.75%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1,050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20.54%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2,465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胃镜室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0.36%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0.90%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住院甲状腺血管疝科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27.30%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3,276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泌尿外科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病种编码：BZ0000035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前列腺癌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4.80%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2,255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16.21%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7,618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9.94%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4,672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2.35%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1,107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9.06%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4,257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8.46%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3,978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住院泌尿外科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49.17%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23,112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47,000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病种编码：BZ0000037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膀胱癌57.49001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7.39%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1,478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14.70%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2,941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7.53%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1,506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1.27%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255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4.65%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930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10.46%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2,092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0.08%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4.49%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898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住院泌尿外科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49.30%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9,860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20,000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病种编码：BZ0000079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输尿管结石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0.32%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22.08%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3313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8.60%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1291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0.56%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0.08%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5.42%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813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16.29%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2444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胃镜室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3.71%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557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住院泌尿外科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42.49%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6374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15000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病种编码：BZ0000080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前列腺增生60.29002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8.77%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1,753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26.06%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5,211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9.83%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1,967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0.74%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149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0.60%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4.97%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994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14.60%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2,921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5.36%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1,073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住院泌尿外科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28.91%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5,782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20,000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病种编码：BZ0000081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前列腺增生60.21001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8.85%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1,770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19.22%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3,844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6.35%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1,270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1.06%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211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0.58%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4.37%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874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12.28%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2,457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0.09%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3.30%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661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住院泌尿外科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43.73%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8,746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20,000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普外科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病种编码：BZ0000017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胃癌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4.34%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3041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7.83%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5484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28.55%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19986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0.49%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340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0.09%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3.04%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2131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6.71%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4697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0.03%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1.88%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1317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46.93%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32851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70000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病种编码：23-28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结肠癌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4.20%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2,183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6.21%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3,228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24.12%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12,544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0.40%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207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2.79%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1,452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7.04%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3,658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胃镜室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0.99%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514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0.02%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3.07%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1,598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50.91%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26,476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52,000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病种编码：BZ0000056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下肢静脉曲张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26.41%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2377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15.06%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1355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5.89%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530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9.08%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817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12.37%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1113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胃镜室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1.72%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155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28.55%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2570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病种编码：BZ0000057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急性单纯性阑尾炎K35.900——47.01001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2.23%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22.65%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1,812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18.93%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1,514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5.75%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460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20.31%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1,624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胃镜室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1.48%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28.07%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2,246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病种编码：BZ0000068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急性单纯性阑尾炎K35.900——47.09005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4.03%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282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13.55%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948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8.57%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26.32%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1,842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1.93%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135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45.36%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3,175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病种编码：BZ0000070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腹股沟疝53.03003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18.45%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1,384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2.29%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5.89%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442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38.01%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2,851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0.99%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33.90%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2,543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0.47%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7,500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病种编码：BZ0000070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腹股沟疝53.04003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0.06%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12.81%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961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2.29%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0.86%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0.73%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9.45%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709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26.64%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1,998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胃镜室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2.41%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181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44.25%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3,319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7,500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</w:t>
                  </w: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BZ0000070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腹股沟疝53.05002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0.96%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15.95%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1,196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2.23%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167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0.57%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0.44%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8.76%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657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24.52%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1,839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2.39%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43.98%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3,299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7,500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病种编码：BZ0000070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腹股沟疝K40——53.00004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19.43%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1,030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0.82%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15.21%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806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40.66%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2,155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0.49%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1.02%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22.37%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1,185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5,300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病种编码：BZ0000069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腹股沟疝K40——53.02001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12.63%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670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1.26%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0.90%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7.39%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392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26.56%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1,408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0.30%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1.25%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住院外科 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49.71%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2,635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5,300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病种编码：BZ0000071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腹股沟疝17.11001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26.74%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2,674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2.98%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298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0.61%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1.90%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190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8.64%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864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31.08%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3,108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0.94%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26.89%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2,689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病种编码：BZ0000071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腹股沟疝17.12001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0.31%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26.39%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2,639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2.26%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226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0.97%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1.11%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111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9.82%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982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28.29%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2,829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胃镜室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1.04%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0.28%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1.77%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27.75%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2,775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10,000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病种编码：BZ0000073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胆囊结石K80.200---51.23001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3.17%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508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18.75%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3,001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16.84%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2,695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1.11%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177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动态心电图室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0.38%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肺功能室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0.42%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67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5.59%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895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麻醉科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17.53%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2,805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19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4.52%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723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31.56%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5,050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16,000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病种编码：BZ0000074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主诊断及主操作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胆囊息肉K82.802——51.23001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费用科室</w:t>
                  </w:r>
                </w:p>
              </w:tc>
              <w:tc>
                <w:tcPr>
                  <w:tcW w:w="14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分配比例</w:t>
                  </w:r>
                </w:p>
              </w:tc>
              <w:tc>
                <w:tcPr>
                  <w:tcW w:w="2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分配金额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病理科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2.83%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452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手术室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21.08%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3,373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 xml:space="preserve">手术室（科室）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23.02%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3,684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超声科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21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检验科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4.68%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748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麻醉科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20.72%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3,315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胃镜室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3.61%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578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心电图室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0.18%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28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影像科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1.23%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197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住院外科 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22.52%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3,603 </w:t>
                  </w:r>
                </w:p>
              </w:tc>
            </w:tr>
            <w:tr w:rsidR="007059BC" w:rsidRPr="00AB0A5B" w:rsidTr="000835C9">
              <w:trPr>
                <w:trHeight w:val="240"/>
              </w:trPr>
              <w:tc>
                <w:tcPr>
                  <w:tcW w:w="13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定额分配</w:t>
                  </w:r>
                </w:p>
              </w:tc>
              <w:tc>
                <w:tcPr>
                  <w:tcW w:w="14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100.00%</w:t>
                  </w:r>
                </w:p>
              </w:tc>
              <w:tc>
                <w:tcPr>
                  <w:tcW w:w="22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59BC" w:rsidRPr="00AB0A5B" w:rsidRDefault="007059BC" w:rsidP="000835C9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B0A5B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16,000 </w:t>
                  </w:r>
                </w:p>
              </w:tc>
            </w:tr>
          </w:tbl>
          <w:p w:rsidR="007059BC" w:rsidRPr="00AB0A5B" w:rsidRDefault="007059BC" w:rsidP="000835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7059BC" w:rsidRPr="00AB0A5B" w:rsidRDefault="007059BC" w:rsidP="000835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7059BC" w:rsidRPr="00AB0A5B" w:rsidRDefault="007059BC" w:rsidP="000835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7059BC" w:rsidRPr="00AB0A5B" w:rsidRDefault="007059BC" w:rsidP="000835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7059BC" w:rsidRPr="00AB0A5B" w:rsidRDefault="007059BC" w:rsidP="000835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7059BC" w:rsidRPr="00AB0A5B" w:rsidRDefault="007059BC" w:rsidP="000835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1C3A54" w:rsidRDefault="001C3A54">
      <w:bookmarkStart w:id="0" w:name="_GoBack"/>
      <w:bookmarkEnd w:id="0"/>
    </w:p>
    <w:sectPr w:rsidR="001C3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832" w:rsidRDefault="00A84832" w:rsidP="007059BC">
      <w:r>
        <w:separator/>
      </w:r>
    </w:p>
  </w:endnote>
  <w:endnote w:type="continuationSeparator" w:id="0">
    <w:p w:rsidR="00A84832" w:rsidRDefault="00A84832" w:rsidP="0070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832" w:rsidRDefault="00A84832" w:rsidP="007059BC">
      <w:r>
        <w:separator/>
      </w:r>
    </w:p>
  </w:footnote>
  <w:footnote w:type="continuationSeparator" w:id="0">
    <w:p w:rsidR="00A84832" w:rsidRDefault="00A84832" w:rsidP="00705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F693B"/>
    <w:multiLevelType w:val="hybridMultilevel"/>
    <w:tmpl w:val="B68ED75E"/>
    <w:lvl w:ilvl="0" w:tplc="451E0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08"/>
    <w:rsid w:val="001C3A54"/>
    <w:rsid w:val="007059BC"/>
    <w:rsid w:val="00A84832"/>
    <w:rsid w:val="00B2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05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059BC"/>
    <w:rPr>
      <w:sz w:val="18"/>
      <w:szCs w:val="18"/>
    </w:rPr>
  </w:style>
  <w:style w:type="paragraph" w:styleId="a4">
    <w:name w:val="footer"/>
    <w:basedOn w:val="a"/>
    <w:link w:val="Char0"/>
    <w:unhideWhenUsed/>
    <w:rsid w:val="00705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059BC"/>
    <w:rPr>
      <w:sz w:val="18"/>
      <w:szCs w:val="18"/>
    </w:rPr>
  </w:style>
  <w:style w:type="paragraph" w:styleId="a5">
    <w:name w:val="List Paragraph"/>
    <w:basedOn w:val="a"/>
    <w:qFormat/>
    <w:rsid w:val="007059BC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05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059BC"/>
    <w:rPr>
      <w:sz w:val="18"/>
      <w:szCs w:val="18"/>
    </w:rPr>
  </w:style>
  <w:style w:type="paragraph" w:styleId="a4">
    <w:name w:val="footer"/>
    <w:basedOn w:val="a"/>
    <w:link w:val="Char0"/>
    <w:unhideWhenUsed/>
    <w:rsid w:val="00705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059BC"/>
    <w:rPr>
      <w:sz w:val="18"/>
      <w:szCs w:val="18"/>
    </w:rPr>
  </w:style>
  <w:style w:type="paragraph" w:styleId="a5">
    <w:name w:val="List Paragraph"/>
    <w:basedOn w:val="a"/>
    <w:qFormat/>
    <w:rsid w:val="007059B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2373</Words>
  <Characters>13530</Characters>
  <Application>Microsoft Office Word</Application>
  <DocSecurity>0</DocSecurity>
  <Lines>112</Lines>
  <Paragraphs>31</Paragraphs>
  <ScaleCrop>false</ScaleCrop>
  <Company>微软用户</Company>
  <LinksUpToDate>false</LinksUpToDate>
  <CharactersWithSpaces>15872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微软公司</dc:creator>
  <cp:keywords/>
  <dc:description/>
  <cp:lastModifiedBy>微软公司</cp:lastModifiedBy>
  <cp:revision>2</cp:revision>
  <dcterms:created xsi:type="dcterms:W3CDTF">2017-04-01T03:13:00Z</dcterms:created>
  <dcterms:modified xsi:type="dcterms:W3CDTF">2017-04-01T03:13:00Z</dcterms:modified>
</cp:coreProperties>
</file>