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8"/>
        </w:rPr>
      </w:pPr>
    </w:p>
    <w:p>
      <w:pPr>
        <w:rPr>
          <w:rStyle w:val="18"/>
        </w:rPr>
      </w:pPr>
    </w:p>
    <w:p>
      <w:pPr>
        <w:rPr>
          <w:rStyle w:val="18"/>
        </w:rPr>
      </w:pPr>
    </w:p>
    <w:p>
      <w:pPr>
        <w:rPr>
          <w:rStyle w:val="18"/>
        </w:rPr>
      </w:pPr>
    </w:p>
    <w:p>
      <w:pPr>
        <w:rPr>
          <w:rStyle w:val="18"/>
        </w:rPr>
      </w:pPr>
    </w:p>
    <w:p>
      <w:pPr>
        <w:rPr>
          <w:rStyle w:val="18"/>
        </w:rPr>
      </w:pPr>
    </w:p>
    <w:p>
      <w:pPr>
        <w:rPr>
          <w:rStyle w:val="18"/>
        </w:rPr>
      </w:pPr>
    </w:p>
    <w:p/>
    <w:p>
      <w:pPr>
        <w:jc w:val="right"/>
      </w:pPr>
    </w:p>
    <w:p/>
    <w:p/>
    <w:p/>
    <w:p>
      <w:pPr>
        <w:rPr>
          <w:rStyle w:val="18"/>
        </w:rPr>
      </w:pPr>
    </w:p>
    <w:p>
      <w:pPr>
        <w:widowControl/>
        <w:jc w:val="center"/>
        <w:rPr>
          <w:b/>
          <w:bCs/>
          <w:iCs/>
          <w:spacing w:val="34"/>
          <w:sz w:val="52"/>
          <w:szCs w:val="52"/>
        </w:rPr>
      </w:pPr>
      <w:sdt>
        <w:sdtPr>
          <w:rPr>
            <w:b/>
            <w:bCs/>
            <w:iCs/>
            <w:spacing w:val="34"/>
            <w:sz w:val="52"/>
            <w:szCs w:val="52"/>
          </w:rPr>
          <w:alias w:val="主标题"/>
          <w:tag w:val="搜索"/>
          <w:id w:val="2036071467"/>
          <w:placeholder>
            <w:docPart w:val="F687C3599E9D4AC4AE4D0067A4B7A33B"/>
          </w:placeholder>
        </w:sdtPr>
        <w:sdtEndPr>
          <w:rPr>
            <w:b w:val="0"/>
            <w:bCs w:val="0"/>
            <w:iCs w:val="0"/>
            <w:spacing w:val="0"/>
            <w:sz w:val="21"/>
            <w:szCs w:val="24"/>
          </w:rPr>
        </w:sdtEndPr>
        <w:sdtContent>
          <w:r>
            <w:rPr>
              <w:b/>
              <w:bCs/>
              <w:iCs/>
              <w:spacing w:val="34"/>
              <w:sz w:val="52"/>
              <w:szCs w:val="52"/>
            </w:rPr>
            <w:t>医惠</w:t>
          </w:r>
          <w:r>
            <w:rPr>
              <w:rFonts w:hint="eastAsia"/>
              <w:b/>
              <w:bCs/>
              <w:iCs/>
              <w:spacing w:val="34"/>
              <w:sz w:val="52"/>
              <w:szCs w:val="52"/>
            </w:rPr>
            <w:t>护理管理</w:t>
          </w:r>
          <w:r>
            <w:rPr>
              <w:b/>
              <w:bCs/>
              <w:iCs/>
              <w:spacing w:val="34"/>
              <w:sz w:val="52"/>
              <w:szCs w:val="52"/>
            </w:rPr>
            <w:t>系统</w:t>
          </w:r>
        </w:sdtContent>
      </w:sdt>
    </w:p>
    <w:p>
      <w:pPr>
        <w:widowControl/>
        <w:jc w:val="center"/>
        <w:rPr>
          <w:b/>
          <w:bCs/>
          <w:iCs/>
          <w:spacing w:val="34"/>
          <w:sz w:val="52"/>
          <w:szCs w:val="52"/>
        </w:rPr>
      </w:pPr>
      <w:r>
        <w:rPr>
          <w:b/>
          <w:bCs/>
          <w:iCs/>
          <w:spacing w:val="34"/>
          <w:sz w:val="52"/>
          <w:szCs w:val="52"/>
        </w:rPr>
        <w:t>标准接口文档</w:t>
      </w:r>
    </w:p>
    <w:p>
      <w:pPr>
        <w:widowControl/>
        <w:jc w:val="center"/>
        <w:rPr>
          <w:b/>
          <w:bCs/>
          <w:iCs/>
          <w:spacing w:val="34"/>
          <w:sz w:val="52"/>
          <w:szCs w:val="52"/>
        </w:rPr>
      </w:pPr>
      <w:r>
        <w:rPr>
          <w:b/>
          <w:bCs/>
          <w:iCs/>
          <w:spacing w:val="34"/>
          <w:sz w:val="52"/>
          <w:szCs w:val="52"/>
        </w:rPr>
        <w:t>(视图版)</w:t>
      </w:r>
      <w:r>
        <w:t xml:space="preserve"> </w:t>
      </w:r>
    </w:p>
    <w:p>
      <w:pPr>
        <w:widowControl/>
        <w:jc w:val="center"/>
      </w:pPr>
    </w:p>
    <w:p/>
    <w:p>
      <w:pPr>
        <w:widowControl/>
        <w:jc w:val="left"/>
      </w:pPr>
      <w:r>
        <w:br w:type="page"/>
      </w:r>
    </w:p>
    <w:p>
      <w:pPr>
        <w:pStyle w:val="14"/>
        <w:tabs>
          <w:tab w:val="center" w:pos="5233"/>
          <w:tab w:val="left" w:pos="7110"/>
        </w:tabs>
        <w:jc w:val="left"/>
        <w:rPr>
          <w:rStyle w:val="18"/>
          <w:rFonts w:ascii="Times New Roman" w:hAnsi="Times New Roman"/>
          <w:b w:val="0"/>
          <w:bCs w:val="0"/>
        </w:rPr>
      </w:pPr>
      <w:r>
        <w:rPr>
          <w:rStyle w:val="18"/>
          <w:rFonts w:ascii="Times New Roman" w:hAnsi="Times New Roman"/>
          <w:b w:val="0"/>
          <w:bCs w:val="0"/>
        </w:rPr>
        <w:tab/>
      </w:r>
      <w:bookmarkStart w:id="0" w:name="_Toc5523"/>
      <w:r>
        <w:rPr>
          <w:rStyle w:val="18"/>
          <w:rFonts w:ascii="Times New Roman" w:hAnsi="Times New Roman"/>
          <w:b w:val="0"/>
          <w:bCs w:val="0"/>
        </w:rPr>
        <w:t>修订历史记录</w:t>
      </w:r>
      <w:bookmarkEnd w:id="0"/>
      <w:r>
        <w:rPr>
          <w:rStyle w:val="18"/>
          <w:rFonts w:ascii="Times New Roman" w:hAnsi="Times New Roman"/>
          <w:b w:val="0"/>
          <w:bCs w:val="0"/>
        </w:rPr>
        <w:tab/>
      </w:r>
    </w:p>
    <w:tbl>
      <w:tblPr>
        <w:tblStyle w:val="15"/>
        <w:tblW w:w="104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3994"/>
        <w:gridCol w:w="1276"/>
        <w:gridCol w:w="1134"/>
        <w:gridCol w:w="992"/>
        <w:gridCol w:w="993"/>
        <w:gridCol w:w="9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Pr>
          <w:p>
            <w:pPr>
              <w:pStyle w:val="28"/>
              <w:jc w:val="center"/>
              <w:rPr>
                <w:rFonts w:ascii="Times New Roman"/>
                <w:b/>
              </w:rPr>
            </w:pPr>
            <w:r>
              <w:rPr>
                <w:rFonts w:ascii="Times New Roman"/>
                <w:b/>
              </w:rPr>
              <w:t>章节</w:t>
            </w:r>
          </w:p>
        </w:tc>
        <w:tc>
          <w:tcPr>
            <w:tcW w:w="3994" w:type="dxa"/>
          </w:tcPr>
          <w:p>
            <w:pPr>
              <w:pStyle w:val="28"/>
              <w:jc w:val="center"/>
              <w:rPr>
                <w:rFonts w:ascii="Times New Roman"/>
                <w:b/>
              </w:rPr>
            </w:pPr>
            <w:r>
              <w:rPr>
                <w:rFonts w:ascii="Times New Roman"/>
                <w:b/>
              </w:rPr>
              <w:t>修订说明</w:t>
            </w:r>
          </w:p>
        </w:tc>
        <w:tc>
          <w:tcPr>
            <w:tcW w:w="1276" w:type="dxa"/>
          </w:tcPr>
          <w:p>
            <w:pPr>
              <w:pStyle w:val="28"/>
              <w:jc w:val="center"/>
              <w:rPr>
                <w:rFonts w:ascii="Times New Roman"/>
                <w:b/>
              </w:rPr>
            </w:pPr>
            <w:r>
              <w:rPr>
                <w:rFonts w:ascii="Times New Roman"/>
                <w:b/>
              </w:rPr>
              <w:t>修订日期</w:t>
            </w:r>
          </w:p>
        </w:tc>
        <w:tc>
          <w:tcPr>
            <w:tcW w:w="1134" w:type="dxa"/>
          </w:tcPr>
          <w:p>
            <w:pPr>
              <w:pStyle w:val="28"/>
              <w:jc w:val="center"/>
              <w:rPr>
                <w:rFonts w:ascii="Times New Roman"/>
                <w:b/>
              </w:rPr>
            </w:pPr>
            <w:r>
              <w:rPr>
                <w:rFonts w:ascii="Times New Roman"/>
                <w:b/>
              </w:rPr>
              <w:t>修订前版本号</w:t>
            </w:r>
          </w:p>
        </w:tc>
        <w:tc>
          <w:tcPr>
            <w:tcW w:w="992" w:type="dxa"/>
          </w:tcPr>
          <w:p>
            <w:pPr>
              <w:pStyle w:val="28"/>
              <w:jc w:val="center"/>
              <w:rPr>
                <w:rFonts w:ascii="Times New Roman"/>
                <w:b/>
              </w:rPr>
            </w:pPr>
            <w:r>
              <w:rPr>
                <w:rFonts w:ascii="Times New Roman"/>
                <w:b/>
              </w:rPr>
              <w:t>修订后版本号</w:t>
            </w:r>
          </w:p>
        </w:tc>
        <w:tc>
          <w:tcPr>
            <w:tcW w:w="993" w:type="dxa"/>
          </w:tcPr>
          <w:p>
            <w:pPr>
              <w:pStyle w:val="28"/>
              <w:jc w:val="center"/>
              <w:rPr>
                <w:rFonts w:ascii="Times New Roman"/>
                <w:b/>
              </w:rPr>
            </w:pPr>
            <w:r>
              <w:rPr>
                <w:rFonts w:ascii="Times New Roman"/>
                <w:b/>
              </w:rPr>
              <w:t>修改人</w:t>
            </w:r>
          </w:p>
        </w:tc>
        <w:tc>
          <w:tcPr>
            <w:tcW w:w="966" w:type="dxa"/>
          </w:tcPr>
          <w:p>
            <w:pPr>
              <w:pStyle w:val="28"/>
              <w:jc w:val="center"/>
              <w:rPr>
                <w:rFonts w:ascii="Times New Roman"/>
                <w:b/>
              </w:rPr>
            </w:pPr>
            <w:r>
              <w:rPr>
                <w:rFonts w:ascii="Times New Roman"/>
                <w:b/>
              </w:rPr>
              <w:t>审批人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Pr>
          <w:p>
            <w:pPr>
              <w:pStyle w:val="28"/>
              <w:rPr>
                <w:rFonts w:ascii="Times New Roman"/>
              </w:rPr>
            </w:pPr>
            <w:r>
              <w:rPr>
                <w:rFonts w:ascii="Times New Roman"/>
              </w:rPr>
              <w:t>全文</w:t>
            </w:r>
          </w:p>
        </w:tc>
        <w:tc>
          <w:tcPr>
            <w:tcW w:w="3994" w:type="dxa"/>
          </w:tcPr>
          <w:p>
            <w:pPr>
              <w:pStyle w:val="28"/>
              <w:rPr>
                <w:rFonts w:ascii="Times New Roman"/>
              </w:rPr>
            </w:pPr>
            <w:r>
              <w:rPr>
                <w:rFonts w:ascii="Times New Roman"/>
              </w:rPr>
              <w:t>初始创建</w:t>
            </w:r>
          </w:p>
        </w:tc>
        <w:tc>
          <w:tcPr>
            <w:tcW w:w="1276" w:type="dxa"/>
          </w:tcPr>
          <w:p>
            <w:pPr>
              <w:pStyle w:val="28"/>
              <w:rPr>
                <w:rFonts w:ascii="Times New Roman"/>
              </w:rPr>
            </w:pPr>
            <w:r>
              <w:rPr>
                <w:rFonts w:hint="eastAsia" w:ascii="Times New Roman"/>
              </w:rPr>
              <w:t>2022-07-23</w:t>
            </w:r>
          </w:p>
        </w:tc>
        <w:tc>
          <w:tcPr>
            <w:tcW w:w="1134" w:type="dxa"/>
          </w:tcPr>
          <w:p>
            <w:pPr>
              <w:pStyle w:val="28"/>
              <w:rPr>
                <w:rFonts w:ascii="Times New Roman"/>
              </w:rPr>
            </w:pPr>
          </w:p>
        </w:tc>
        <w:tc>
          <w:tcPr>
            <w:tcW w:w="992" w:type="dxa"/>
          </w:tcPr>
          <w:p>
            <w:pPr>
              <w:pStyle w:val="28"/>
              <w:rPr>
                <w:rFonts w:ascii="Times New Roman"/>
              </w:rPr>
            </w:pPr>
            <w:r>
              <w:rPr>
                <w:rFonts w:hint="eastAsia" w:ascii="Times New Roman"/>
              </w:rPr>
              <w:t>1.0</w:t>
            </w:r>
          </w:p>
        </w:tc>
        <w:tc>
          <w:tcPr>
            <w:tcW w:w="993" w:type="dxa"/>
          </w:tcPr>
          <w:p>
            <w:pPr>
              <w:pStyle w:val="28"/>
              <w:rPr>
                <w:rFonts w:ascii="Times New Roman"/>
              </w:rPr>
            </w:pPr>
            <w:r>
              <w:rPr>
                <w:rFonts w:hint="eastAsia" w:ascii="Times New Roman"/>
              </w:rPr>
              <w:t>xuefeng</w:t>
            </w:r>
          </w:p>
        </w:tc>
        <w:tc>
          <w:tcPr>
            <w:tcW w:w="966" w:type="dxa"/>
          </w:tcPr>
          <w:p>
            <w:pPr>
              <w:pStyle w:val="28"/>
              <w:rPr>
                <w:rFonts w:asci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1" w:type="dxa"/>
          </w:tcPr>
          <w:p>
            <w:pPr>
              <w:pStyle w:val="28"/>
              <w:rPr>
                <w:rFonts w:ascii="Times New Roman"/>
              </w:rPr>
            </w:pPr>
          </w:p>
        </w:tc>
        <w:tc>
          <w:tcPr>
            <w:tcW w:w="3994" w:type="dxa"/>
          </w:tcPr>
          <w:p>
            <w:pPr>
              <w:pStyle w:val="28"/>
              <w:rPr>
                <w:rFonts w:ascii="Times New Roman"/>
              </w:rPr>
            </w:pPr>
          </w:p>
        </w:tc>
        <w:tc>
          <w:tcPr>
            <w:tcW w:w="1276" w:type="dxa"/>
          </w:tcPr>
          <w:p>
            <w:pPr>
              <w:pStyle w:val="28"/>
              <w:rPr>
                <w:rFonts w:ascii="Times New Roman"/>
              </w:rPr>
            </w:pPr>
          </w:p>
        </w:tc>
        <w:tc>
          <w:tcPr>
            <w:tcW w:w="1134" w:type="dxa"/>
          </w:tcPr>
          <w:p>
            <w:pPr>
              <w:pStyle w:val="28"/>
              <w:rPr>
                <w:rFonts w:ascii="Times New Roman"/>
              </w:rPr>
            </w:pPr>
          </w:p>
        </w:tc>
        <w:tc>
          <w:tcPr>
            <w:tcW w:w="992" w:type="dxa"/>
          </w:tcPr>
          <w:p>
            <w:pPr>
              <w:pStyle w:val="28"/>
              <w:rPr>
                <w:rFonts w:ascii="Times New Roman"/>
              </w:rPr>
            </w:pPr>
          </w:p>
        </w:tc>
        <w:tc>
          <w:tcPr>
            <w:tcW w:w="993" w:type="dxa"/>
          </w:tcPr>
          <w:p>
            <w:pPr>
              <w:pStyle w:val="28"/>
              <w:rPr>
                <w:rFonts w:ascii="Times New Roman"/>
              </w:rPr>
            </w:pPr>
          </w:p>
        </w:tc>
        <w:tc>
          <w:tcPr>
            <w:tcW w:w="966" w:type="dxa"/>
          </w:tcPr>
          <w:p>
            <w:pPr>
              <w:pStyle w:val="28"/>
              <w:rPr>
                <w:rFonts w:ascii="Times New Roman"/>
              </w:rPr>
            </w:pPr>
          </w:p>
        </w:tc>
      </w:tr>
    </w:tbl>
    <w:sdt>
      <w:sdtPr>
        <w:rPr>
          <w:rFonts w:ascii="Times New Roman" w:hAnsi="Times New Roman" w:eastAsia="宋体" w:cs="Times New Roman"/>
          <w:b w:val="0"/>
          <w:bCs w:val="0"/>
          <w:color w:val="auto"/>
          <w:kern w:val="2"/>
          <w:sz w:val="21"/>
          <w:szCs w:val="24"/>
          <w:lang w:val="zh-CN"/>
        </w:rPr>
        <w:id w:val="10608801"/>
      </w:sdtPr>
      <w:sdtEndPr>
        <w:rPr>
          <w:rFonts w:ascii="Times New Roman" w:hAnsi="Times New Roman" w:eastAsia="宋体" w:cs="Times New Roman"/>
          <w:b w:val="0"/>
          <w:bCs w:val="0"/>
          <w:color w:val="auto"/>
          <w:kern w:val="2"/>
          <w:sz w:val="21"/>
          <w:szCs w:val="24"/>
          <w:lang w:val="en-US"/>
        </w:rPr>
      </w:sdtEndPr>
      <w:sdtContent>
        <w:p>
          <w:pPr>
            <w:pStyle w:val="30"/>
            <w:pageBreakBefore/>
            <w:numPr>
              <w:ilvl w:val="0"/>
              <w:numId w:val="0"/>
            </w:numPr>
            <w:rPr>
              <w:rFonts w:ascii="Times New Roman" w:hAnsi="Times New Roman" w:eastAsia="宋体" w:cs="Times New Roman"/>
            </w:rPr>
          </w:pPr>
          <w:r>
            <w:rPr>
              <w:rFonts w:ascii="Times New Roman" w:hAnsi="Times New Roman" w:eastAsia="宋体" w:cs="Times New Roman"/>
              <w:lang w:val="zh-CN"/>
            </w:rPr>
            <w:t>目录</w:t>
          </w:r>
        </w:p>
        <w:p>
          <w:pPr>
            <w:pStyle w:val="11"/>
            <w:tabs>
              <w:tab w:val="right" w:leader="dot" w:pos="10466"/>
            </w:tabs>
          </w:pPr>
          <w:r>
            <w:rPr>
              <w:rFonts w:ascii="Times New Roman" w:hAnsi="Times New Roman" w:eastAsia="宋体" w:cs="Times New Roman"/>
            </w:rPr>
            <w:fldChar w:fldCharType="begin"/>
          </w:r>
          <w:r>
            <w:rPr>
              <w:rFonts w:ascii="Times New Roman" w:hAnsi="Times New Roman" w:eastAsia="宋体" w:cs="Times New Roman"/>
            </w:rPr>
            <w:instrText xml:space="preserve"> TOC \o "1-3" \h \z \u </w:instrText>
          </w:r>
          <w:r>
            <w:rPr>
              <w:rFonts w:ascii="Times New Roman" w:hAnsi="Times New Roman" w:eastAsia="宋体" w:cs="Times New Roman"/>
            </w:rPr>
            <w:fldChar w:fldCharType="separate"/>
          </w:r>
          <w:r>
            <w:rPr>
              <w:rFonts w:ascii="Times New Roman" w:hAnsi="Times New Roman" w:eastAsia="宋体" w:cs="Times New Roman"/>
            </w:rPr>
            <w:fldChar w:fldCharType="begin"/>
          </w:r>
          <w:r>
            <w:rPr>
              <w:rFonts w:ascii="Times New Roman" w:hAnsi="Times New Roman" w:eastAsia="宋体" w:cs="Times New Roman"/>
            </w:rPr>
            <w:instrText xml:space="preserve"> HYPERLINK \l _Toc5523 </w:instrText>
          </w:r>
          <w:r>
            <w:rPr>
              <w:rFonts w:ascii="Times New Roman" w:hAnsi="Times New Roman" w:eastAsia="宋体" w:cs="Times New Roman"/>
            </w:rPr>
            <w:fldChar w:fldCharType="separate"/>
          </w:r>
          <w:r>
            <w:rPr>
              <w:rFonts w:ascii="Times New Roman" w:hAnsi="Times New Roman"/>
              <w:bCs w:val="0"/>
            </w:rPr>
            <w:t>修订历史记录</w:t>
          </w:r>
          <w:r>
            <w:tab/>
          </w:r>
          <w:r>
            <w:fldChar w:fldCharType="begin"/>
          </w:r>
          <w:r>
            <w:instrText xml:space="preserve"> PAGEREF _Toc5523 \h </w:instrText>
          </w:r>
          <w:r>
            <w:fldChar w:fldCharType="separate"/>
          </w:r>
          <w:r>
            <w:t>2</w:t>
          </w:r>
          <w:r>
            <w:fldChar w:fldCharType="end"/>
          </w:r>
          <w:r>
            <w:rPr>
              <w:rFonts w:ascii="Times New Roman" w:hAnsi="Times New Roman" w:eastAsia="宋体" w:cs="Times New Roman"/>
            </w:rPr>
            <w:fldChar w:fldCharType="end"/>
          </w:r>
        </w:p>
        <w:p>
          <w:pPr>
            <w:pStyle w:val="11"/>
            <w:tabs>
              <w:tab w:val="right" w:leader="dot" w:pos="10466"/>
            </w:tabs>
          </w:pPr>
          <w:r>
            <w:fldChar w:fldCharType="begin"/>
          </w:r>
          <w:r>
            <w:instrText xml:space="preserve"> HYPERLINK \l _Toc31763 </w:instrText>
          </w:r>
          <w:r>
            <w:fldChar w:fldCharType="separate"/>
          </w:r>
          <w:r>
            <w:rPr>
              <w:rFonts w:hint="eastAsia" w:ascii="Times New Roman" w:hAnsi="Times New Roman" w:eastAsia="宋体" w:cs="Times New Roman"/>
              <w:bCs/>
              <w:kern w:val="2"/>
              <w:szCs w:val="32"/>
              <w:lang w:val="en-US" w:eastAsia="zh-CN" w:bidi="ar-SA"/>
            </w:rPr>
            <w:t>概述</w:t>
          </w:r>
          <w:r>
            <w:tab/>
          </w:r>
          <w:r>
            <w:fldChar w:fldCharType="begin"/>
          </w:r>
          <w:r>
            <w:instrText xml:space="preserve"> PAGEREF _Toc31763 \h </w:instrText>
          </w:r>
          <w:r>
            <w:fldChar w:fldCharType="separate"/>
          </w:r>
          <w:r>
            <w:t>1</w:t>
          </w:r>
          <w:r>
            <w:fldChar w:fldCharType="end"/>
          </w:r>
          <w:r>
            <w:fldChar w:fldCharType="end"/>
          </w:r>
        </w:p>
        <w:p>
          <w:pPr>
            <w:pStyle w:val="13"/>
            <w:tabs>
              <w:tab w:val="right" w:leader="dot" w:pos="10466"/>
              <w:tab w:val="clear" w:pos="840"/>
              <w:tab w:val="clear" w:pos="10456"/>
            </w:tabs>
          </w:pPr>
          <w:r>
            <w:fldChar w:fldCharType="begin"/>
          </w:r>
          <w:r>
            <w:instrText xml:space="preserve"> HYPERLINK \l _Toc17902 </w:instrText>
          </w:r>
          <w:r>
            <w:fldChar w:fldCharType="separate"/>
          </w:r>
          <w:r>
            <w:rPr>
              <w:rFonts w:hint="eastAsia" w:ascii="Times New Roman" w:hAnsi="Times New Roman"/>
              <w:lang w:val="en-US" w:eastAsia="zh-CN"/>
            </w:rPr>
            <w:t>1</w:t>
          </w:r>
          <w:r>
            <w:rPr>
              <w:rFonts w:ascii="Times New Roman" w:hAnsi="Times New Roman"/>
            </w:rPr>
            <w:t>.</w:t>
          </w:r>
          <w:r>
            <w:rPr>
              <w:rFonts w:hint="eastAsia" w:ascii="Times New Roman" w:hAnsi="Times New Roman"/>
            </w:rPr>
            <w:t>患者</w:t>
          </w:r>
          <w:r>
            <w:rPr>
              <w:rFonts w:ascii="Times New Roman" w:hAnsi="Times New Roman"/>
            </w:rPr>
            <w:t>基本信息（</w:t>
          </w:r>
          <w:r>
            <w:rPr>
              <w:rFonts w:hint="eastAsia" w:ascii="Times New Roman" w:hAnsi="Times New Roman"/>
              <w:lang w:val="en-US" w:eastAsia="zh-CN"/>
            </w:rPr>
            <w:t>v</w:t>
          </w:r>
          <w:r>
            <w:rPr>
              <w:rFonts w:ascii="Times New Roman" w:hAnsi="Times New Roman"/>
            </w:rPr>
            <w:t>_</w:t>
          </w:r>
          <w:r>
            <w:rPr>
              <w:rFonts w:hint="eastAsia" w:ascii="Times New Roman" w:hAnsi="Times New Roman"/>
              <w:lang w:val="en-US" w:eastAsia="zh-CN"/>
            </w:rPr>
            <w:t>patients</w:t>
          </w:r>
          <w:r>
            <w:rPr>
              <w:rFonts w:ascii="Times New Roman" w:hAnsi="Times New Roman"/>
            </w:rPr>
            <w:t>）</w:t>
          </w:r>
          <w:r>
            <w:tab/>
          </w:r>
          <w:r>
            <w:fldChar w:fldCharType="begin"/>
          </w:r>
          <w:r>
            <w:instrText xml:space="preserve"> PAGEREF _Toc17902 \h </w:instrText>
          </w:r>
          <w:r>
            <w:fldChar w:fldCharType="separate"/>
          </w:r>
          <w:r>
            <w:t>1</w:t>
          </w:r>
          <w:r>
            <w:fldChar w:fldCharType="end"/>
          </w:r>
          <w:r>
            <w:fldChar w:fldCharType="end"/>
          </w:r>
        </w:p>
        <w:p>
          <w:pPr>
            <w:pStyle w:val="13"/>
            <w:tabs>
              <w:tab w:val="right" w:leader="dot" w:pos="10466"/>
              <w:tab w:val="clear" w:pos="840"/>
              <w:tab w:val="clear" w:pos="10456"/>
            </w:tabs>
          </w:pPr>
          <w:r>
            <w:fldChar w:fldCharType="begin"/>
          </w:r>
          <w:r>
            <w:instrText xml:space="preserve"> HYPERLINK \l _Toc5243 </w:instrText>
          </w:r>
          <w:r>
            <w:fldChar w:fldCharType="separate"/>
          </w:r>
          <w:r>
            <w:rPr>
              <w:rFonts w:hint="eastAsia" w:ascii="Times New Roman" w:hAnsi="Times New Roman"/>
              <w:lang w:val="en-US" w:eastAsia="zh-CN"/>
            </w:rPr>
            <w:t>2.患者</w:t>
          </w:r>
          <w:r>
            <w:rPr>
              <w:rFonts w:ascii="Times New Roman" w:hAnsi="Times New Roman"/>
            </w:rPr>
            <w:t>转</w:t>
          </w:r>
          <w:r>
            <w:rPr>
              <w:rFonts w:hint="eastAsia" w:ascii="Times New Roman" w:hAnsi="Times New Roman"/>
              <w:lang w:val="en-US" w:eastAsia="zh-CN"/>
            </w:rPr>
            <w:t>入</w:t>
          </w:r>
          <w:r>
            <w:rPr>
              <w:rFonts w:ascii="Times New Roman" w:hAnsi="Times New Roman"/>
            </w:rPr>
            <w:t>转床视图(v_ewell_inpatient_transfer)</w:t>
          </w:r>
          <w:r>
            <w:tab/>
          </w:r>
          <w:r>
            <w:fldChar w:fldCharType="begin"/>
          </w:r>
          <w:r>
            <w:instrText xml:space="preserve"> PAGEREF _Toc5243 \h </w:instrText>
          </w:r>
          <w:r>
            <w:fldChar w:fldCharType="separate"/>
          </w:r>
          <w:r>
            <w:t>2</w:t>
          </w:r>
          <w:r>
            <w:fldChar w:fldCharType="end"/>
          </w:r>
          <w:r>
            <w:fldChar w:fldCharType="end"/>
          </w:r>
        </w:p>
        <w:p>
          <w:pPr>
            <w:pStyle w:val="13"/>
            <w:tabs>
              <w:tab w:val="right" w:leader="dot" w:pos="10466"/>
              <w:tab w:val="clear" w:pos="840"/>
              <w:tab w:val="clear" w:pos="10456"/>
            </w:tabs>
          </w:pPr>
          <w:r>
            <w:fldChar w:fldCharType="begin"/>
          </w:r>
          <w:r>
            <w:instrText xml:space="preserve"> HYPERLINK \l _Toc30696 </w:instrText>
          </w:r>
          <w:r>
            <w:fldChar w:fldCharType="separate"/>
          </w:r>
          <w:r>
            <w:rPr>
              <w:rFonts w:hint="eastAsia" w:ascii="Times New Roman" w:hAnsi="Times New Roman"/>
              <w:lang w:val="en-US" w:eastAsia="zh-CN"/>
            </w:rPr>
            <w:t>3.</w:t>
          </w:r>
          <w:r>
            <w:rPr>
              <w:rFonts w:hint="eastAsia" w:ascii="Times New Roman" w:hAnsi="Times New Roman"/>
            </w:rPr>
            <w:t>患者</w:t>
          </w:r>
          <w:r>
            <w:rPr>
              <w:rFonts w:hint="eastAsia" w:ascii="Times New Roman" w:hAnsi="Times New Roman"/>
              <w:lang w:val="en-US" w:eastAsia="zh-CN"/>
            </w:rPr>
            <w:t>关键数据</w:t>
          </w:r>
          <w:r>
            <w:rPr>
              <w:rFonts w:ascii="Times New Roman" w:hAnsi="Times New Roman"/>
            </w:rPr>
            <w:t>（</w:t>
          </w:r>
          <w:r>
            <w:rPr>
              <w:rFonts w:hint="eastAsia" w:ascii="Times New Roman" w:hAnsi="Times New Roman"/>
              <w:lang w:val="en-US" w:eastAsia="zh-CN"/>
            </w:rPr>
            <w:t>v</w:t>
          </w:r>
          <w:r>
            <w:rPr>
              <w:rFonts w:ascii="Times New Roman" w:hAnsi="Times New Roman"/>
            </w:rPr>
            <w:t>_ewell_</w:t>
          </w:r>
          <w:r>
            <w:rPr>
              <w:rFonts w:hint="eastAsia" w:ascii="Times New Roman" w:hAnsi="Times New Roman"/>
              <w:lang w:val="en-US" w:eastAsia="zh-CN"/>
            </w:rPr>
            <w:t>patient_keydata</w:t>
          </w:r>
          <w:r>
            <w:rPr>
              <w:rFonts w:ascii="Times New Roman" w:hAnsi="Times New Roman"/>
            </w:rPr>
            <w:t>）</w:t>
          </w:r>
          <w:r>
            <w:tab/>
          </w:r>
          <w:r>
            <w:fldChar w:fldCharType="begin"/>
          </w:r>
          <w:r>
            <w:instrText xml:space="preserve"> PAGEREF _Toc30696 \h </w:instrText>
          </w:r>
          <w:r>
            <w:fldChar w:fldCharType="separate"/>
          </w:r>
          <w:r>
            <w:t>3</w:t>
          </w:r>
          <w:r>
            <w:fldChar w:fldCharType="end"/>
          </w:r>
          <w:r>
            <w:fldChar w:fldCharType="end"/>
          </w:r>
        </w:p>
        <w:p>
          <w:pPr>
            <w:pStyle w:val="13"/>
            <w:tabs>
              <w:tab w:val="right" w:leader="dot" w:pos="10466"/>
              <w:tab w:val="clear" w:pos="840"/>
              <w:tab w:val="clear" w:pos="10456"/>
            </w:tabs>
          </w:pPr>
          <w:r>
            <w:fldChar w:fldCharType="begin"/>
          </w:r>
          <w:r>
            <w:instrText xml:space="preserve"> HYPERLINK \l _Toc9744 </w:instrText>
          </w:r>
          <w:r>
            <w:fldChar w:fldCharType="separate"/>
          </w:r>
          <w:r>
            <w:rPr>
              <w:rFonts w:hint="eastAsia" w:ascii="Times New Roman" w:hAnsi="Times New Roman"/>
              <w:lang w:val="en-US" w:eastAsia="zh-CN"/>
            </w:rPr>
            <w:t>4.患者置管拔管记录</w:t>
          </w:r>
          <w:r>
            <w:rPr>
              <w:rFonts w:ascii="Times New Roman" w:hAnsi="Times New Roman"/>
            </w:rPr>
            <w:t>（</w:t>
          </w:r>
          <w:r>
            <w:rPr>
              <w:rFonts w:hint="eastAsia" w:ascii="Times New Roman" w:hAnsi="Times New Roman"/>
              <w:lang w:val="en-US" w:eastAsia="zh-CN"/>
            </w:rPr>
            <w:t>v</w:t>
          </w:r>
          <w:r>
            <w:rPr>
              <w:rFonts w:ascii="Times New Roman" w:hAnsi="Times New Roman"/>
            </w:rPr>
            <w:t>_ewell_</w:t>
          </w:r>
          <w:r>
            <w:rPr>
              <w:rFonts w:hint="eastAsia" w:ascii="Times New Roman" w:hAnsi="Times New Roman"/>
            </w:rPr>
            <w:t>catheter</w:t>
          </w:r>
          <w:r>
            <w:rPr>
              <w:rFonts w:hint="eastAsia" w:ascii="Times New Roman" w:hAnsi="Times New Roman"/>
              <w:lang w:val="en-US" w:eastAsia="zh-CN"/>
            </w:rPr>
            <w:t>_detail</w:t>
          </w:r>
          <w:r>
            <w:rPr>
              <w:rFonts w:ascii="Times New Roman" w:hAnsi="Times New Roman"/>
            </w:rPr>
            <w:t>）</w:t>
          </w:r>
          <w:r>
            <w:tab/>
          </w:r>
          <w:r>
            <w:fldChar w:fldCharType="begin"/>
          </w:r>
          <w:r>
            <w:instrText xml:space="preserve"> PAGEREF _Toc9744 \h </w:instrText>
          </w:r>
          <w:r>
            <w:fldChar w:fldCharType="separate"/>
          </w:r>
          <w:r>
            <w:t>4</w:t>
          </w:r>
          <w:r>
            <w:fldChar w:fldCharType="end"/>
          </w:r>
          <w:r>
            <w:fldChar w:fldCharType="end"/>
          </w:r>
        </w:p>
        <w:p>
          <w:pPr>
            <w:pStyle w:val="13"/>
            <w:tabs>
              <w:tab w:val="right" w:leader="dot" w:pos="10466"/>
              <w:tab w:val="clear" w:pos="840"/>
              <w:tab w:val="clear" w:pos="10456"/>
            </w:tabs>
          </w:pPr>
          <w:r>
            <w:fldChar w:fldCharType="begin"/>
          </w:r>
          <w:r>
            <w:instrText xml:space="preserve"> HYPERLINK \l _Toc315 </w:instrText>
          </w:r>
          <w:r>
            <w:fldChar w:fldCharType="separate"/>
          </w:r>
          <w:r>
            <w:rPr>
              <w:rFonts w:hint="eastAsia" w:ascii="Times New Roman" w:hAnsi="Times New Roman"/>
              <w:lang w:val="en-US" w:eastAsia="zh-CN"/>
            </w:rPr>
            <w:t>5.患者身体约束/有创机械通气记录</w:t>
          </w:r>
          <w:r>
            <w:rPr>
              <w:rFonts w:ascii="Times New Roman" w:hAnsi="Times New Roman"/>
            </w:rPr>
            <w:t>（</w:t>
          </w:r>
          <w:r>
            <w:rPr>
              <w:rFonts w:hint="eastAsia" w:ascii="Times New Roman" w:hAnsi="Times New Roman"/>
              <w:lang w:val="en-US" w:eastAsia="zh-CN"/>
            </w:rPr>
            <w:t>v</w:t>
          </w:r>
          <w:r>
            <w:rPr>
              <w:rFonts w:ascii="Times New Roman" w:hAnsi="Times New Roman"/>
            </w:rPr>
            <w:t>_ewell_</w:t>
          </w:r>
          <w:r>
            <w:rPr>
              <w:rFonts w:hint="eastAsia" w:ascii="Times New Roman" w:hAnsi="Times New Roman"/>
              <w:lang w:val="en-US" w:eastAsia="zh-CN"/>
            </w:rPr>
            <w:t>constraint_restraint</w:t>
          </w:r>
          <w:r>
            <w:rPr>
              <w:rFonts w:ascii="Times New Roman" w:hAnsi="Times New Roman"/>
            </w:rPr>
            <w:t>）</w:t>
          </w:r>
          <w:r>
            <w:tab/>
          </w:r>
          <w:r>
            <w:fldChar w:fldCharType="begin"/>
          </w:r>
          <w:r>
            <w:instrText xml:space="preserve"> PAGEREF _Toc315 \h </w:instrText>
          </w:r>
          <w:r>
            <w:fldChar w:fldCharType="separate"/>
          </w:r>
          <w:r>
            <w:t>4</w:t>
          </w:r>
          <w:r>
            <w:fldChar w:fldCharType="end"/>
          </w:r>
          <w:r>
            <w:fldChar w:fldCharType="end"/>
          </w:r>
        </w:p>
        <w:p>
          <w:pPr>
            <w:pStyle w:val="13"/>
            <w:tabs>
              <w:tab w:val="right" w:leader="dot" w:pos="10466"/>
              <w:tab w:val="clear" w:pos="840"/>
              <w:tab w:val="clear" w:pos="10456"/>
            </w:tabs>
          </w:pPr>
          <w:r>
            <w:fldChar w:fldCharType="begin"/>
          </w:r>
          <w:r>
            <w:instrText xml:space="preserve"> HYPERLINK \l _Toc12802 </w:instrText>
          </w:r>
          <w:r>
            <w:fldChar w:fldCharType="separate"/>
          </w:r>
          <w:r>
            <w:rPr>
              <w:rFonts w:hint="eastAsia"/>
              <w:lang w:val="en-US" w:eastAsia="zh-CN"/>
            </w:rPr>
            <w:t>6.患者置管拔管医嘱（v_ewell_catheter_order）</w:t>
          </w:r>
          <w:r>
            <w:tab/>
          </w:r>
          <w:r>
            <w:fldChar w:fldCharType="begin"/>
          </w:r>
          <w:r>
            <w:instrText xml:space="preserve"> PAGEREF _Toc12802 \h </w:instrText>
          </w:r>
          <w:r>
            <w:fldChar w:fldCharType="separate"/>
          </w:r>
          <w:r>
            <w:t>5</w:t>
          </w:r>
          <w:r>
            <w:fldChar w:fldCharType="end"/>
          </w:r>
          <w:r>
            <w:fldChar w:fldCharType="end"/>
          </w:r>
        </w:p>
        <w:p>
          <w:pPr>
            <w:pStyle w:val="13"/>
            <w:tabs>
              <w:tab w:val="right" w:leader="dot" w:pos="10466"/>
              <w:tab w:val="clear" w:pos="840"/>
              <w:tab w:val="clear" w:pos="10456"/>
            </w:tabs>
          </w:pPr>
          <w:r>
            <w:fldChar w:fldCharType="begin"/>
          </w:r>
          <w:r>
            <w:instrText xml:space="preserve"> HYPERLINK \l _Toc16202 </w:instrText>
          </w:r>
          <w:r>
            <w:fldChar w:fldCharType="separate"/>
          </w:r>
          <w:r>
            <w:rPr>
              <w:rFonts w:hint="eastAsia" w:ascii="Times New Roman" w:hAnsi="Times New Roman"/>
              <w:lang w:val="en-US" w:eastAsia="zh-CN"/>
            </w:rPr>
            <w:t>7.患者评估记录</w:t>
          </w:r>
          <w:r>
            <w:rPr>
              <w:rFonts w:ascii="Times New Roman" w:hAnsi="Times New Roman"/>
            </w:rPr>
            <w:t>（</w:t>
          </w:r>
          <w:r>
            <w:rPr>
              <w:rFonts w:hint="eastAsia" w:ascii="Times New Roman" w:hAnsi="Times New Roman"/>
              <w:lang w:val="en-US" w:eastAsia="zh-CN"/>
            </w:rPr>
            <w:t>v</w:t>
          </w:r>
          <w:r>
            <w:rPr>
              <w:rFonts w:ascii="Times New Roman" w:hAnsi="Times New Roman"/>
            </w:rPr>
            <w:t>_ewell_</w:t>
          </w:r>
          <w:r>
            <w:rPr>
              <w:rFonts w:hint="eastAsia" w:ascii="Times New Roman" w:hAnsi="Times New Roman"/>
              <w:lang w:val="en-US" w:eastAsia="zh-CN"/>
            </w:rPr>
            <w:t>assess_detail</w:t>
          </w:r>
          <w:r>
            <w:rPr>
              <w:rFonts w:ascii="Times New Roman" w:hAnsi="Times New Roman"/>
            </w:rPr>
            <w:t>）</w:t>
          </w:r>
          <w:r>
            <w:tab/>
          </w:r>
          <w:r>
            <w:fldChar w:fldCharType="begin"/>
          </w:r>
          <w:r>
            <w:instrText xml:space="preserve"> PAGEREF _Toc16202 \h </w:instrText>
          </w:r>
          <w:r>
            <w:fldChar w:fldCharType="separate"/>
          </w:r>
          <w:r>
            <w:t>6</w:t>
          </w:r>
          <w:r>
            <w:fldChar w:fldCharType="end"/>
          </w:r>
          <w:r>
            <w:fldChar w:fldCharType="end"/>
          </w:r>
        </w:p>
        <w:p>
          <w:pPr>
            <w:pStyle w:val="13"/>
            <w:tabs>
              <w:tab w:val="right" w:leader="dot" w:pos="10466"/>
              <w:tab w:val="clear" w:pos="840"/>
              <w:tab w:val="clear" w:pos="10456"/>
            </w:tabs>
          </w:pPr>
          <w:r>
            <w:fldChar w:fldCharType="begin"/>
          </w:r>
          <w:r>
            <w:instrText xml:space="preserve"> HYPERLINK \l _Toc17743 </w:instrText>
          </w:r>
          <w:r>
            <w:fldChar w:fldCharType="separate"/>
          </w:r>
          <w:r>
            <w:rPr>
              <w:rFonts w:hint="eastAsia" w:ascii="Times New Roman" w:hAnsi="Times New Roman"/>
              <w:lang w:val="en-US" w:eastAsia="zh-CN"/>
            </w:rPr>
            <w:t>8</w:t>
          </w:r>
          <w:r>
            <w:rPr>
              <w:rFonts w:ascii="Times New Roman" w:hAnsi="Times New Roman"/>
            </w:rPr>
            <w:t>.</w:t>
          </w:r>
          <w:r>
            <w:rPr>
              <w:rFonts w:hint="eastAsia" w:ascii="Times New Roman" w:hAnsi="Times New Roman"/>
            </w:rPr>
            <w:t>敏感指标</w:t>
          </w:r>
          <w:r>
            <w:rPr>
              <w:rFonts w:hint="eastAsia" w:ascii="Times New Roman" w:hAnsi="Times New Roman"/>
              <w:lang w:val="en-US" w:eastAsia="zh-CN"/>
            </w:rPr>
            <w:t>编码</w:t>
          </w:r>
          <w:r>
            <w:rPr>
              <w:rFonts w:ascii="Times New Roman" w:hAnsi="Times New Roman"/>
            </w:rPr>
            <w:t>表</w:t>
          </w:r>
          <w:r>
            <w:tab/>
          </w:r>
          <w:r>
            <w:fldChar w:fldCharType="begin"/>
          </w:r>
          <w:r>
            <w:instrText xml:space="preserve"> PAGEREF _Toc17743 \h </w:instrText>
          </w:r>
          <w:r>
            <w:fldChar w:fldCharType="separate"/>
          </w:r>
          <w:r>
            <w:t>7</w:t>
          </w:r>
          <w:r>
            <w:fldChar w:fldCharType="end"/>
          </w:r>
          <w:r>
            <w:fldChar w:fldCharType="end"/>
          </w:r>
        </w:p>
        <w:p>
          <w:r>
            <w:fldChar w:fldCharType="end"/>
          </w:r>
        </w:p>
      </w:sdtContent>
    </w:sdt>
    <w:p/>
    <w:p/>
    <w:p/>
    <w:p/>
    <w:p/>
    <w:p/>
    <w:p/>
    <w:p/>
    <w:p/>
    <w:p/>
    <w:p>
      <w:pPr>
        <w:pStyle w:val="2"/>
        <w:numPr>
          <w:ilvl w:val="0"/>
          <w:numId w:val="0"/>
        </w:numPr>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567" w:left="720" w:header="851" w:footer="992" w:gutter="0"/>
          <w:cols w:space="425" w:num="1"/>
          <w:docGrid w:type="lines" w:linePitch="312" w:charSpace="0"/>
        </w:sectPr>
      </w:pPr>
    </w:p>
    <w:p>
      <w:pPr>
        <w:pStyle w:val="2"/>
        <w:numPr>
          <w:ilvl w:val="0"/>
          <w:numId w:val="0"/>
        </w:numPr>
        <w:rPr>
          <w:rFonts w:hint="eastAsia" w:ascii="Times New Roman" w:hAnsi="Times New Roman" w:eastAsia="宋体" w:cs="Times New Roman"/>
          <w:b/>
          <w:bCs/>
          <w:kern w:val="2"/>
          <w:sz w:val="32"/>
          <w:szCs w:val="32"/>
          <w:lang w:val="en-US" w:eastAsia="zh-CN" w:bidi="ar-SA"/>
        </w:rPr>
      </w:pPr>
      <w:bookmarkStart w:id="1" w:name="_Toc31763"/>
      <w:r>
        <w:rPr>
          <w:rFonts w:hint="eastAsia" w:ascii="Times New Roman" w:hAnsi="Times New Roman" w:eastAsia="宋体" w:cs="Times New Roman"/>
          <w:b/>
          <w:bCs/>
          <w:kern w:val="2"/>
          <w:sz w:val="32"/>
          <w:szCs w:val="32"/>
          <w:lang w:val="en-US" w:eastAsia="zh-CN" w:bidi="ar-SA"/>
        </w:rPr>
        <w:t>概述</w:t>
      </w:r>
      <w:bookmarkEnd w:id="1"/>
    </w:p>
    <w:p>
      <w:pPr>
        <w:ind w:firstLine="420"/>
        <w:rPr>
          <w:sz w:val="24"/>
        </w:rPr>
      </w:pPr>
      <w:r>
        <w:rPr>
          <w:sz w:val="24"/>
        </w:rPr>
        <w:t>护理</w:t>
      </w:r>
      <w:r>
        <w:rPr>
          <w:rFonts w:hint="eastAsia"/>
          <w:sz w:val="24"/>
        </w:rPr>
        <w:t>管理</w:t>
      </w:r>
      <w:r>
        <w:rPr>
          <w:sz w:val="24"/>
        </w:rPr>
        <w:t>系统</w:t>
      </w:r>
      <w:r>
        <w:rPr>
          <w:rFonts w:hint="eastAsia"/>
          <w:sz w:val="24"/>
        </w:rPr>
        <w:t>可与</w:t>
      </w:r>
      <w:r>
        <w:rPr>
          <w:rFonts w:hint="eastAsia"/>
          <w:sz w:val="24"/>
          <w:lang w:val="en-US" w:eastAsia="zh-CN"/>
        </w:rPr>
        <w:t>HIS、移动护理系统</w:t>
      </w:r>
      <w:r>
        <w:rPr>
          <w:sz w:val="24"/>
        </w:rPr>
        <w:t>以下系统做接口</w:t>
      </w:r>
      <w:r>
        <w:rPr>
          <w:rFonts w:hint="eastAsia"/>
          <w:sz w:val="24"/>
        </w:rPr>
        <w:t>对接：</w:t>
      </w:r>
    </w:p>
    <w:p>
      <w:pPr>
        <w:pStyle w:val="32"/>
        <w:widowControl w:val="0"/>
        <w:adjustRightInd/>
        <w:snapToGrid/>
        <w:spacing w:after="0" w:line="300" w:lineRule="auto"/>
        <w:ind w:firstLine="0" w:firstLineChars="0"/>
        <w:jc w:val="both"/>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其中时间格式采用 yyyy-MM-dd HH:mm:ss 的方式进行统一声明。</w:t>
      </w:r>
    </w:p>
    <w:p>
      <w:pPr>
        <w:spacing w:line="300" w:lineRule="auto"/>
      </w:pPr>
      <w:r>
        <w:rPr>
          <w:rFonts w:hint="eastAsia" w:ascii="宋体" w:hAnsi="宋体" w:eastAsia="宋体" w:cs="宋体"/>
          <w:b/>
          <w:bCs/>
          <w:color w:val="FF0000"/>
          <w:sz w:val="24"/>
        </w:rPr>
        <w:t>（</w:t>
      </w:r>
      <w:r>
        <w:rPr>
          <w:rFonts w:hint="eastAsia" w:ascii="宋体" w:hAnsi="宋体" w:eastAsia="宋体" w:cs="宋体"/>
          <w:b/>
          <w:bCs/>
          <w:color w:val="FF0000"/>
          <w:sz w:val="24"/>
          <w:lang w:val="en-US" w:eastAsia="zh-CN"/>
        </w:rPr>
        <w:t>2</w:t>
      </w:r>
      <w:r>
        <w:rPr>
          <w:rFonts w:hint="eastAsia" w:ascii="宋体" w:hAnsi="宋体" w:eastAsia="宋体" w:cs="宋体"/>
          <w:b/>
          <w:bCs/>
          <w:color w:val="FF0000"/>
          <w:sz w:val="24"/>
        </w:rPr>
        <w:t>）视图名不能有前缀，把视图建立在给</w:t>
      </w:r>
      <w:r>
        <w:rPr>
          <w:rFonts w:hint="eastAsia" w:ascii="宋体" w:hAnsi="宋体" w:cs="宋体"/>
          <w:b/>
          <w:bCs/>
          <w:color w:val="FF0000"/>
          <w:sz w:val="24"/>
          <w:lang w:val="en-US" w:eastAsia="zh-CN"/>
        </w:rPr>
        <w:t>护理管理</w:t>
      </w:r>
      <w:r>
        <w:rPr>
          <w:rFonts w:hint="eastAsia" w:ascii="宋体" w:hAnsi="宋体" w:eastAsia="宋体" w:cs="宋体"/>
          <w:b/>
          <w:bCs/>
          <w:color w:val="FF0000"/>
          <w:sz w:val="24"/>
        </w:rPr>
        <w:t>使用的接口用户下。</w:t>
      </w:r>
    </w:p>
    <w:p>
      <w:pPr>
        <w:pStyle w:val="3"/>
        <w:numPr>
          <w:ilvl w:val="1"/>
          <w:numId w:val="0"/>
        </w:numPr>
        <w:spacing w:line="415" w:lineRule="auto"/>
        <w:rPr>
          <w:rFonts w:ascii="Times New Roman" w:hAnsi="Times New Roman"/>
        </w:rPr>
      </w:pPr>
      <w:bookmarkStart w:id="2" w:name="_Toc17902"/>
      <w:r>
        <w:rPr>
          <w:rFonts w:hint="eastAsia" w:ascii="Times New Roman" w:hAnsi="Times New Roman"/>
          <w:lang w:val="en-US" w:eastAsia="zh-CN"/>
        </w:rPr>
        <w:t>1</w:t>
      </w:r>
      <w:r>
        <w:rPr>
          <w:rFonts w:ascii="Times New Roman" w:hAnsi="Times New Roman"/>
        </w:rPr>
        <w:t>.</w:t>
      </w:r>
      <w:r>
        <w:rPr>
          <w:rFonts w:hint="eastAsia" w:ascii="Times New Roman" w:hAnsi="Times New Roman"/>
          <w:lang w:val="en-US" w:eastAsia="zh-CN"/>
        </w:rPr>
        <w:t>患者</w:t>
      </w:r>
      <w:r>
        <w:rPr>
          <w:rFonts w:ascii="Times New Roman" w:hAnsi="Times New Roman"/>
        </w:rPr>
        <w:t>基本信息（</w:t>
      </w:r>
      <w:r>
        <w:rPr>
          <w:rFonts w:hint="eastAsia" w:ascii="Times New Roman" w:hAnsi="Times New Roman"/>
          <w:lang w:val="en-US" w:eastAsia="zh-CN"/>
        </w:rPr>
        <w:t>v</w:t>
      </w:r>
      <w:r>
        <w:rPr>
          <w:rFonts w:ascii="Times New Roman" w:hAnsi="Times New Roman"/>
        </w:rPr>
        <w:t>_</w:t>
      </w:r>
      <w:r>
        <w:rPr>
          <w:rFonts w:hint="eastAsia" w:ascii="Times New Roman" w:hAnsi="Times New Roman"/>
          <w:lang w:val="en-US" w:eastAsia="zh-CN"/>
        </w:rPr>
        <w:t>patients</w:t>
      </w:r>
      <w:r>
        <w:rPr>
          <w:rFonts w:ascii="Times New Roman" w:hAnsi="Times New Roman"/>
        </w:rPr>
        <w:t>）</w:t>
      </w:r>
      <w:bookmarkEnd w:id="2"/>
    </w:p>
    <w:p>
      <w:pPr>
        <w:ind w:firstLine="420" w:firstLineChars="0"/>
        <w:rPr>
          <w:rFonts w:hint="eastAsia"/>
        </w:rPr>
      </w:pPr>
      <w:r>
        <w:rPr>
          <w:rFonts w:hint="eastAsia"/>
          <w:lang w:val="en-US" w:eastAsia="zh-CN"/>
        </w:rPr>
        <w:t>有需要查询患者信息的页面使用。</w:t>
      </w:r>
    </w:p>
    <w:tbl>
      <w:tblPr>
        <w:tblStyle w:val="15"/>
        <w:tblW w:w="10417" w:type="dxa"/>
        <w:tblInd w:w="113" w:type="dxa"/>
        <w:tblLayout w:type="fixed"/>
        <w:tblCellMar>
          <w:top w:w="0" w:type="dxa"/>
          <w:left w:w="108" w:type="dxa"/>
          <w:bottom w:w="0" w:type="dxa"/>
          <w:right w:w="108" w:type="dxa"/>
        </w:tblCellMar>
      </w:tblPr>
      <w:tblGrid>
        <w:gridCol w:w="1641"/>
        <w:gridCol w:w="2082"/>
        <w:gridCol w:w="1046"/>
        <w:gridCol w:w="760"/>
        <w:gridCol w:w="4888"/>
      </w:tblGrid>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属性</w:t>
            </w:r>
          </w:p>
        </w:tc>
        <w:tc>
          <w:tcPr>
            <w:tcW w:w="208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字段名</w:t>
            </w:r>
          </w:p>
        </w:tc>
        <w:tc>
          <w:tcPr>
            <w:tcW w:w="104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类型</w:t>
            </w:r>
          </w:p>
        </w:tc>
        <w:tc>
          <w:tcPr>
            <w:tcW w:w="7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必返</w:t>
            </w:r>
          </w:p>
        </w:tc>
        <w:tc>
          <w:tcPr>
            <w:tcW w:w="48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主键</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id</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信息表主键</w:t>
            </w: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患者ID</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patientId</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住院号</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mrn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住院次数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series</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Integer</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姓名</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patientName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床号</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bedNum</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性别</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sex</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Integer</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⽣理性别</w:t>
            </w:r>
            <w:r>
              <w:rPr>
                <w:rFonts w:hint="eastAsia" w:ascii="宋体" w:hAnsi="宋体" w:eastAsia="宋体" w:cs="宋体"/>
                <w:color w:val="000000"/>
                <w:kern w:val="0"/>
                <w:sz w:val="22"/>
                <w:szCs w:val="22"/>
                <w:lang w:eastAsia="zh-CN"/>
              </w:rPr>
              <w:t>，</w:t>
            </w:r>
            <w:r>
              <w:rPr>
                <w:rFonts w:hint="eastAsia" w:ascii="宋体" w:hAnsi="宋体" w:eastAsia="宋体" w:cs="宋体"/>
                <w:color w:val="000000"/>
                <w:kern w:val="0"/>
                <w:sz w:val="22"/>
                <w:szCs w:val="22"/>
              </w:rPr>
              <w:t xml:space="preserve"> 1 男性 2 ⼥性 3 未知</w:t>
            </w: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上级科室代码</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deptCode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上级科室名称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deptName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出⽣⽇期</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birthday</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Date</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年龄</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age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⼿机号</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mobile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病区代码</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wardCode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病区名称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wardName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护理</w:t>
            </w:r>
            <w:r>
              <w:rPr>
                <w:rFonts w:hint="eastAsia" w:ascii="宋体" w:hAnsi="宋体" w:eastAsia="宋体" w:cs="宋体"/>
                <w:color w:val="000000"/>
                <w:kern w:val="0"/>
                <w:sz w:val="22"/>
                <w:szCs w:val="22"/>
                <w:lang w:val="en-US" w:eastAsia="zh-CN"/>
              </w:rPr>
              <w:t>级别</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nursingClass</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Integer</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2"/>
              </w:num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特级护理,1-一级护理</w:t>
            </w:r>
          </w:p>
          <w:p>
            <w:pPr>
              <w:widowControl/>
              <w:numPr>
                <w:ilvl w:val="0"/>
                <w:numId w:val="0"/>
              </w:numPr>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,2-二级护理,3-三级护理</w:t>
            </w: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病人病情</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patientCondition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诊断</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diagnosis</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入科时间</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inWardTime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Date</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⼊院时间</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admissionTime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Date</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医保费别</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insuranceType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医保费别名称</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比如‘医保’、‘自费’）</w:t>
            </w: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总费用</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sumCost</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Float</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预交金</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prePayments</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Float</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自付费用</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selfPayments</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Float</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欠费标志</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arrear</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Integer</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0:不欠费;1:欠费</w:t>
            </w: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饮食医嘱</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foodHabit</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过敏史</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allergy</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主治医生</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attnDoctor</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主治医生姓名</w:t>
            </w: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出院时间</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outAdmitTime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Date</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病人状态(in/out)</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status</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病人状态(in/out)</w:t>
            </w: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职业</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occupation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家庭住址</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homeAddress</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家庭电话</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homePhone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联系人电话</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contactPhone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联系人姓名</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contactName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身份证号码</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idNO</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民族</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nation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国籍</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nationName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邮政编码</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postalCode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计划随访时间</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planVisitDate</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Date</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新生儿标记</w:t>
            </w:r>
          </w:p>
        </w:tc>
        <w:tc>
          <w:tcPr>
            <w:tcW w:w="2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rPr>
              <w:t>newborn</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rPr>
              <w:t>Integer</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rPr>
              <w:t>是</w:t>
            </w:r>
          </w:p>
        </w:tc>
        <w:tc>
          <w:tcPr>
            <w:tcW w:w="4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0：不是新生儿； 1：新生儿</w:t>
            </w:r>
          </w:p>
        </w:tc>
      </w:tr>
    </w:tbl>
    <w:p>
      <w:pPr>
        <w:ind w:firstLine="420" w:firstLineChars="0"/>
        <w:rPr>
          <w:rFonts w:hint="eastAsia"/>
          <w:lang w:val="en-US" w:eastAsia="zh-CN"/>
        </w:rPr>
      </w:pPr>
      <w:r>
        <w:rPr>
          <w:rFonts w:hint="eastAsia"/>
          <w:lang w:val="en-US" w:eastAsia="zh-CN"/>
        </w:rPr>
        <w:t>涉及以下变量：</w:t>
      </w:r>
    </w:p>
    <w:p>
      <w:pPr>
        <w:ind w:firstLine="420" w:firstLineChars="0"/>
        <w:rPr>
          <w:rFonts w:hint="default"/>
          <w:color w:val="0070C0"/>
          <w:lang w:val="en-US" w:eastAsia="zh-CN"/>
        </w:rPr>
      </w:pPr>
      <w:r>
        <w:rPr>
          <w:rFonts w:hint="default"/>
          <w:color w:val="0070C0"/>
          <w:lang w:val="en-US" w:eastAsia="zh-CN"/>
        </w:rPr>
        <w:t>NSQDS.S10</w:t>
      </w:r>
      <w:r>
        <w:rPr>
          <w:rFonts w:hint="default"/>
          <w:color w:val="0070C0"/>
          <w:lang w:val="en-US" w:eastAsia="zh-CN"/>
        </w:rPr>
        <w:tab/>
      </w:r>
      <w:r>
        <w:rPr>
          <w:rFonts w:hint="default"/>
          <w:color w:val="0070C0"/>
          <w:lang w:val="en-US" w:eastAsia="zh-CN"/>
        </w:rPr>
        <w:t>本期白班护理患者数</w:t>
      </w:r>
    </w:p>
    <w:p>
      <w:pPr>
        <w:ind w:firstLine="420" w:firstLineChars="0"/>
        <w:rPr>
          <w:rFonts w:hint="default"/>
          <w:color w:val="0070C0"/>
          <w:lang w:val="en-US" w:eastAsia="zh-CN"/>
        </w:rPr>
      </w:pPr>
      <w:r>
        <w:rPr>
          <w:rFonts w:hint="default"/>
          <w:color w:val="0070C0"/>
          <w:lang w:val="en-US" w:eastAsia="zh-CN"/>
        </w:rPr>
        <w:t>NSQDS.S12</w:t>
      </w:r>
      <w:r>
        <w:rPr>
          <w:rFonts w:hint="default"/>
          <w:color w:val="0070C0"/>
          <w:lang w:val="en-US" w:eastAsia="zh-CN"/>
        </w:rPr>
        <w:tab/>
      </w:r>
      <w:r>
        <w:rPr>
          <w:rFonts w:hint="default"/>
          <w:color w:val="0070C0"/>
          <w:lang w:val="en-US" w:eastAsia="zh-CN"/>
        </w:rPr>
        <w:t>本期夜班护理患者数</w:t>
      </w:r>
    </w:p>
    <w:p>
      <w:pPr>
        <w:ind w:firstLine="420" w:firstLineChars="0"/>
        <w:rPr>
          <w:rFonts w:hint="default"/>
          <w:color w:val="0070C0"/>
          <w:lang w:val="en-US" w:eastAsia="zh-CN"/>
        </w:rPr>
      </w:pPr>
      <w:r>
        <w:rPr>
          <w:rFonts w:hint="default"/>
          <w:color w:val="0070C0"/>
          <w:lang w:val="en-US" w:eastAsia="zh-CN"/>
        </w:rPr>
        <w:t>NSQDS.S05</w:t>
      </w:r>
      <w:r>
        <w:rPr>
          <w:rFonts w:hint="default"/>
          <w:color w:val="0070C0"/>
          <w:lang w:val="en-US" w:eastAsia="zh-CN"/>
        </w:rPr>
        <w:tab/>
      </w:r>
      <w:r>
        <w:rPr>
          <w:rFonts w:hint="default"/>
          <w:color w:val="0070C0"/>
          <w:lang w:val="en-US" w:eastAsia="zh-CN"/>
        </w:rPr>
        <w:t>本期住院患者实际占用床日数</w:t>
      </w:r>
    </w:p>
    <w:p>
      <w:pPr>
        <w:ind w:firstLine="420" w:firstLineChars="0"/>
        <w:rPr>
          <w:rFonts w:hint="default"/>
          <w:color w:val="0070C0"/>
          <w:lang w:val="en-US" w:eastAsia="zh-CN"/>
        </w:rPr>
      </w:pPr>
      <w:r>
        <w:rPr>
          <w:rFonts w:hint="default"/>
          <w:color w:val="0070C0"/>
          <w:lang w:val="en-US" w:eastAsia="zh-CN"/>
        </w:rPr>
        <w:t>NSQDS.S06</w:t>
      </w:r>
      <w:r>
        <w:rPr>
          <w:rFonts w:hint="default"/>
          <w:color w:val="0070C0"/>
          <w:lang w:val="en-US" w:eastAsia="zh-CN"/>
        </w:rPr>
        <w:tab/>
      </w:r>
      <w:r>
        <w:rPr>
          <w:rFonts w:hint="default"/>
          <w:color w:val="0070C0"/>
          <w:lang w:val="en-US" w:eastAsia="zh-CN"/>
        </w:rPr>
        <w:t>期初在院患者数</w:t>
      </w:r>
    </w:p>
    <w:p>
      <w:pPr>
        <w:ind w:firstLine="420" w:firstLineChars="0"/>
        <w:rPr>
          <w:rFonts w:hint="default"/>
          <w:color w:val="0070C0"/>
          <w:lang w:val="en-US" w:eastAsia="zh-CN"/>
        </w:rPr>
      </w:pPr>
      <w:r>
        <w:rPr>
          <w:rFonts w:hint="default"/>
          <w:color w:val="0070C0"/>
          <w:lang w:val="en-US" w:eastAsia="zh-CN"/>
        </w:rPr>
        <w:t>NSQDS.S07</w:t>
      </w:r>
      <w:r>
        <w:rPr>
          <w:rFonts w:hint="default"/>
          <w:color w:val="0070C0"/>
          <w:lang w:val="en-US" w:eastAsia="zh-CN"/>
        </w:rPr>
        <w:tab/>
      </w:r>
      <w:r>
        <w:rPr>
          <w:rFonts w:hint="default"/>
          <w:color w:val="0070C0"/>
          <w:lang w:val="en-US" w:eastAsia="zh-CN"/>
        </w:rPr>
        <w:t>本期月度新入院患者总数</w:t>
      </w:r>
    </w:p>
    <w:p>
      <w:pPr>
        <w:ind w:firstLine="420" w:firstLineChars="0"/>
        <w:rPr>
          <w:rFonts w:hint="default"/>
          <w:color w:val="0070C0"/>
          <w:lang w:val="en-US" w:eastAsia="zh-CN"/>
        </w:rPr>
      </w:pPr>
      <w:r>
        <w:rPr>
          <w:rFonts w:hint="default"/>
          <w:color w:val="0070C0"/>
          <w:lang w:val="en-US" w:eastAsia="zh-CN"/>
        </w:rPr>
        <w:t>NSQDS.S21</w:t>
      </w:r>
      <w:r>
        <w:rPr>
          <w:rFonts w:hint="default"/>
          <w:color w:val="0070C0"/>
          <w:lang w:val="en-US" w:eastAsia="zh-CN"/>
        </w:rPr>
        <w:tab/>
      </w:r>
      <w:r>
        <w:rPr>
          <w:rFonts w:hint="default"/>
          <w:color w:val="0070C0"/>
          <w:lang w:val="en-US" w:eastAsia="zh-CN"/>
        </w:rPr>
        <w:t>特级护理患者占用床日数</w:t>
      </w:r>
    </w:p>
    <w:p>
      <w:pPr>
        <w:ind w:firstLine="420" w:firstLineChars="0"/>
        <w:rPr>
          <w:rFonts w:hint="default"/>
          <w:color w:val="0070C0"/>
          <w:lang w:val="en-US" w:eastAsia="zh-CN"/>
        </w:rPr>
      </w:pPr>
      <w:r>
        <w:rPr>
          <w:rFonts w:hint="default"/>
          <w:color w:val="0070C0"/>
          <w:lang w:val="en-US" w:eastAsia="zh-CN"/>
        </w:rPr>
        <w:t>NSQDS.S22</w:t>
      </w:r>
      <w:r>
        <w:rPr>
          <w:rFonts w:hint="default"/>
          <w:color w:val="0070C0"/>
          <w:lang w:val="en-US" w:eastAsia="zh-CN"/>
        </w:rPr>
        <w:tab/>
      </w:r>
      <w:r>
        <w:rPr>
          <w:rFonts w:hint="default"/>
          <w:color w:val="0070C0"/>
          <w:lang w:val="en-US" w:eastAsia="zh-CN"/>
        </w:rPr>
        <w:t>一级护理患者占用床日数</w:t>
      </w:r>
    </w:p>
    <w:p>
      <w:pPr>
        <w:ind w:firstLine="420" w:firstLineChars="0"/>
        <w:rPr>
          <w:rFonts w:hint="default"/>
          <w:color w:val="0070C0"/>
          <w:lang w:val="en-US" w:eastAsia="zh-CN"/>
        </w:rPr>
      </w:pPr>
      <w:r>
        <w:rPr>
          <w:rFonts w:hint="default"/>
          <w:color w:val="0070C0"/>
          <w:lang w:val="en-US" w:eastAsia="zh-CN"/>
        </w:rPr>
        <w:t>NSQDS.S23</w:t>
      </w:r>
      <w:r>
        <w:rPr>
          <w:rFonts w:hint="default"/>
          <w:color w:val="0070C0"/>
          <w:lang w:val="en-US" w:eastAsia="zh-CN"/>
        </w:rPr>
        <w:tab/>
      </w:r>
      <w:r>
        <w:rPr>
          <w:rFonts w:hint="default"/>
          <w:color w:val="0070C0"/>
          <w:lang w:val="en-US" w:eastAsia="zh-CN"/>
        </w:rPr>
        <w:t>二级护理患者占用床日数</w:t>
      </w:r>
    </w:p>
    <w:p>
      <w:pPr>
        <w:ind w:firstLine="420" w:firstLineChars="0"/>
        <w:rPr>
          <w:rFonts w:hint="default"/>
          <w:color w:val="0070C0"/>
          <w:lang w:val="en-US" w:eastAsia="zh-CN"/>
        </w:rPr>
      </w:pPr>
      <w:r>
        <w:rPr>
          <w:rFonts w:hint="default"/>
          <w:color w:val="0070C0"/>
          <w:lang w:val="en-US" w:eastAsia="zh-CN"/>
        </w:rPr>
        <w:t>NSQDS.S24</w:t>
      </w:r>
      <w:r>
        <w:rPr>
          <w:rFonts w:hint="default"/>
          <w:color w:val="0070C0"/>
          <w:lang w:val="en-US" w:eastAsia="zh-CN"/>
        </w:rPr>
        <w:tab/>
      </w:r>
      <w:r>
        <w:rPr>
          <w:rFonts w:hint="default"/>
          <w:color w:val="0070C0"/>
          <w:lang w:val="en-US" w:eastAsia="zh-CN"/>
        </w:rPr>
        <w:t>三级护理患者占用床日数</w:t>
      </w:r>
    </w:p>
    <w:p>
      <w:pPr>
        <w:pStyle w:val="3"/>
        <w:numPr>
          <w:ilvl w:val="1"/>
          <w:numId w:val="0"/>
        </w:numPr>
        <w:spacing w:line="415" w:lineRule="auto"/>
        <w:ind w:leftChars="0"/>
        <w:rPr>
          <w:rFonts w:hint="eastAsia"/>
          <w:lang w:val="en-US" w:eastAsia="zh-CN"/>
        </w:rPr>
      </w:pPr>
      <w:bookmarkStart w:id="3" w:name="_Toc349724952"/>
      <w:bookmarkStart w:id="4" w:name="_Toc20513"/>
      <w:bookmarkStart w:id="5" w:name="_Toc5243"/>
      <w:r>
        <w:rPr>
          <w:rFonts w:hint="eastAsia" w:ascii="Times New Roman" w:hAnsi="Times New Roman"/>
          <w:lang w:val="en-US" w:eastAsia="zh-CN"/>
        </w:rPr>
        <w:t>2.患者</w:t>
      </w:r>
      <w:r>
        <w:rPr>
          <w:rFonts w:ascii="Times New Roman" w:hAnsi="Times New Roman"/>
        </w:rPr>
        <w:t>转</w:t>
      </w:r>
      <w:r>
        <w:rPr>
          <w:rFonts w:hint="eastAsia" w:ascii="Times New Roman" w:hAnsi="Times New Roman"/>
          <w:lang w:val="en-US" w:eastAsia="zh-CN"/>
        </w:rPr>
        <w:t>科转床</w:t>
      </w:r>
      <w:r>
        <w:rPr>
          <w:rFonts w:ascii="Times New Roman" w:hAnsi="Times New Roman"/>
        </w:rPr>
        <w:t>视图(v_ewell_inpatient_transfer)</w:t>
      </w:r>
      <w:bookmarkEnd w:id="3"/>
      <w:bookmarkEnd w:id="4"/>
      <w:bookmarkEnd w:id="5"/>
    </w:p>
    <w:tbl>
      <w:tblPr>
        <w:tblStyle w:val="15"/>
        <w:tblW w:w="10417" w:type="dxa"/>
        <w:tblInd w:w="113" w:type="dxa"/>
        <w:tblLayout w:type="fixed"/>
        <w:tblCellMar>
          <w:top w:w="0" w:type="dxa"/>
          <w:left w:w="108" w:type="dxa"/>
          <w:bottom w:w="0" w:type="dxa"/>
          <w:right w:w="108" w:type="dxa"/>
        </w:tblCellMar>
      </w:tblPr>
      <w:tblGrid>
        <w:gridCol w:w="2006"/>
        <w:gridCol w:w="2467"/>
        <w:gridCol w:w="1145"/>
        <w:gridCol w:w="849"/>
        <w:gridCol w:w="3950"/>
      </w:tblGrid>
      <w:tr>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属性</w:t>
            </w:r>
          </w:p>
        </w:tc>
        <w:tc>
          <w:tcPr>
            <w:tcW w:w="246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字段名</w:t>
            </w:r>
          </w:p>
        </w:tc>
        <w:tc>
          <w:tcPr>
            <w:tcW w:w="114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类型</w:t>
            </w:r>
          </w:p>
        </w:tc>
        <w:tc>
          <w:tcPr>
            <w:tcW w:w="84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必返</w:t>
            </w:r>
          </w:p>
        </w:tc>
        <w:tc>
          <w:tcPr>
            <w:tcW w:w="395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记录索引</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id</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在当前表中唯一</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患者索引号</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pat</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ndex</w:t>
            </w:r>
            <w:r>
              <w:rPr>
                <w:rFonts w:hint="eastAsia" w:asciiTheme="minorEastAsia" w:hAnsiTheme="minorEastAsia" w:eastAsiaTheme="minorEastAsia" w:cstheme="minorEastAsia"/>
                <w:kern w:val="0"/>
                <w:sz w:val="22"/>
                <w:szCs w:val="22"/>
                <w:lang w:val="en-US" w:eastAsia="zh-CN"/>
              </w:rPr>
              <w:t>N</w:t>
            </w:r>
            <w:r>
              <w:rPr>
                <w:rFonts w:hint="eastAsia" w:asciiTheme="minorEastAsia" w:hAnsiTheme="minorEastAsia" w:eastAsiaTheme="minorEastAsia" w:cstheme="minorEastAsia"/>
                <w:kern w:val="0"/>
                <w:sz w:val="22"/>
                <w:szCs w:val="22"/>
              </w:rPr>
              <w:t>o</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default"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kern w:val="2"/>
                <w:sz w:val="22"/>
                <w:szCs w:val="22"/>
                <w:lang w:val="en-US" w:eastAsia="zh-CN" w:bidi="ar-SA"/>
              </w:rPr>
              <w:t>一般由患者id\住院号\住院次数组成</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kern w:val="2"/>
                <w:sz w:val="22"/>
                <w:szCs w:val="22"/>
                <w:lang w:val="en-US" w:eastAsia="zh-CN" w:bidi="ar-SA"/>
              </w:rPr>
              <w:t>患者ID</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patient</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d</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同</w:t>
            </w:r>
            <w:r>
              <w:rPr>
                <w:rFonts w:hint="eastAsia" w:asciiTheme="minorEastAsia" w:hAnsiTheme="minorEastAsia" w:eastAsiaTheme="minorEastAsia" w:cstheme="minorEastAsia"/>
                <w:kern w:val="0"/>
                <w:sz w:val="22"/>
                <w:szCs w:val="22"/>
                <w:lang w:val="en-US" w:eastAsia="zh-CN"/>
              </w:rPr>
              <w:t>患者信息接口</w:t>
            </w:r>
            <w:r>
              <w:rPr>
                <w:rFonts w:hint="eastAsia" w:asciiTheme="minorEastAsia" w:hAnsiTheme="minorEastAsia" w:eastAsiaTheme="minorEastAsia" w:cstheme="minorEastAsia"/>
                <w:kern w:val="0"/>
                <w:sz w:val="22"/>
                <w:szCs w:val="22"/>
              </w:rPr>
              <w:t>的patient_id</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kern w:val="2"/>
                <w:sz w:val="22"/>
                <w:szCs w:val="22"/>
                <w:lang w:val="en-US" w:eastAsia="zh-CN" w:bidi="ar-SA"/>
              </w:rPr>
              <w:t>住院号</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mrn</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kern w:val="0"/>
                <w:sz w:val="22"/>
                <w:szCs w:val="22"/>
              </w:rPr>
              <w:t>同</w:t>
            </w:r>
            <w:r>
              <w:rPr>
                <w:rFonts w:hint="eastAsia" w:asciiTheme="minorEastAsia" w:hAnsiTheme="minorEastAsia" w:eastAsiaTheme="minorEastAsia" w:cstheme="minorEastAsia"/>
                <w:kern w:val="0"/>
                <w:sz w:val="22"/>
                <w:szCs w:val="22"/>
                <w:lang w:val="en-US" w:eastAsia="zh-CN"/>
              </w:rPr>
              <w:t>患者信息接口</w:t>
            </w:r>
            <w:r>
              <w:rPr>
                <w:rFonts w:hint="eastAsia" w:asciiTheme="minorEastAsia" w:hAnsiTheme="minorEastAsia" w:eastAsiaTheme="minorEastAsia" w:cstheme="minorEastAsia"/>
                <w:kern w:val="0"/>
                <w:sz w:val="22"/>
                <w:szCs w:val="22"/>
              </w:rPr>
              <w:t>的mrn</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color w:val="000000"/>
                <w:kern w:val="2"/>
                <w:sz w:val="22"/>
                <w:szCs w:val="22"/>
                <w:lang w:val="en-US" w:eastAsia="zh-CN" w:bidi="ar-SA"/>
              </w:rPr>
            </w:pPr>
            <w:r>
              <w:rPr>
                <w:rFonts w:hint="eastAsia" w:asciiTheme="minorEastAsia" w:hAnsiTheme="minorEastAsia" w:eastAsiaTheme="minorEastAsia" w:cstheme="minorEastAsia"/>
                <w:color w:val="000000"/>
                <w:kern w:val="0"/>
                <w:sz w:val="22"/>
                <w:szCs w:val="22"/>
              </w:rPr>
              <w:t>住院次数</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series</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Integer</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同</w:t>
            </w:r>
            <w:r>
              <w:rPr>
                <w:rFonts w:hint="eastAsia" w:asciiTheme="minorEastAsia" w:hAnsiTheme="minorEastAsia" w:eastAsiaTheme="minorEastAsia" w:cstheme="minorEastAsia"/>
                <w:kern w:val="0"/>
                <w:sz w:val="22"/>
                <w:szCs w:val="22"/>
                <w:lang w:val="en-US" w:eastAsia="zh-CN"/>
              </w:rPr>
              <w:t>患者信息接口</w:t>
            </w:r>
            <w:r>
              <w:rPr>
                <w:rFonts w:hint="eastAsia" w:asciiTheme="minorEastAsia" w:hAnsiTheme="minorEastAsia" w:eastAsiaTheme="minorEastAsia" w:cstheme="minorEastAsia"/>
                <w:kern w:val="0"/>
                <w:sz w:val="22"/>
                <w:szCs w:val="22"/>
              </w:rPr>
              <w:t>的series</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患者姓名</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patient</w:t>
            </w:r>
            <w:r>
              <w:rPr>
                <w:rFonts w:hint="eastAsia" w:asciiTheme="minorEastAsia" w:hAnsiTheme="minorEastAsia" w:eastAsiaTheme="minorEastAsia" w:cstheme="minorEastAsia"/>
                <w:kern w:val="0"/>
                <w:sz w:val="22"/>
                <w:szCs w:val="22"/>
                <w:lang w:val="en-US" w:eastAsia="zh-CN"/>
              </w:rPr>
              <w:t>N</w:t>
            </w:r>
            <w:r>
              <w:rPr>
                <w:rFonts w:hint="eastAsia" w:asciiTheme="minorEastAsia" w:hAnsiTheme="minorEastAsia" w:eastAsiaTheme="minorEastAsia" w:cstheme="minorEastAsia"/>
                <w:kern w:val="0"/>
                <w:sz w:val="22"/>
                <w:szCs w:val="22"/>
              </w:rPr>
              <w:t>ame</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转入科室代码</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turn</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n</w:t>
            </w:r>
            <w:r>
              <w:rPr>
                <w:rFonts w:hint="eastAsia" w:asciiTheme="minorEastAsia" w:hAnsiTheme="minorEastAsia" w:eastAsiaTheme="minorEastAsia" w:cstheme="minorEastAsia"/>
                <w:kern w:val="0"/>
                <w:sz w:val="22"/>
                <w:szCs w:val="22"/>
                <w:lang w:val="en-US" w:eastAsia="zh-CN"/>
              </w:rPr>
              <w:t>D</w:t>
            </w:r>
            <w:r>
              <w:rPr>
                <w:rFonts w:hint="eastAsia" w:asciiTheme="minorEastAsia" w:hAnsiTheme="minorEastAsia" w:eastAsiaTheme="minorEastAsia" w:cstheme="minorEastAsia"/>
                <w:kern w:val="0"/>
                <w:sz w:val="22"/>
                <w:szCs w:val="22"/>
              </w:rPr>
              <w:t>ept</w:t>
            </w:r>
            <w:r>
              <w:rPr>
                <w:rFonts w:hint="eastAsia" w:asciiTheme="minorEastAsia" w:hAnsiTheme="minorEastAsia" w:eastAsiaTheme="minorEastAsia" w:cstheme="minorEastAsia"/>
                <w:kern w:val="0"/>
                <w:sz w:val="22"/>
                <w:szCs w:val="22"/>
                <w:lang w:val="en-US" w:eastAsia="zh-CN"/>
              </w:rPr>
              <w:t>C</w:t>
            </w:r>
            <w:r>
              <w:rPr>
                <w:rFonts w:hint="eastAsia" w:asciiTheme="minorEastAsia" w:hAnsiTheme="minorEastAsia" w:eastAsiaTheme="minorEastAsia" w:cstheme="minorEastAsia"/>
                <w:kern w:val="0"/>
                <w:sz w:val="22"/>
                <w:szCs w:val="22"/>
              </w:rPr>
              <w:t>ode</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转科后所在科室code</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转入科室名称</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turn</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n</w:t>
            </w:r>
            <w:r>
              <w:rPr>
                <w:rFonts w:hint="eastAsia" w:asciiTheme="minorEastAsia" w:hAnsiTheme="minorEastAsia" w:eastAsiaTheme="minorEastAsia" w:cstheme="minorEastAsia"/>
                <w:kern w:val="0"/>
                <w:sz w:val="22"/>
                <w:szCs w:val="22"/>
                <w:lang w:val="en-US" w:eastAsia="zh-CN"/>
              </w:rPr>
              <w:t>D</w:t>
            </w:r>
            <w:r>
              <w:rPr>
                <w:rFonts w:hint="eastAsia" w:asciiTheme="minorEastAsia" w:hAnsiTheme="minorEastAsia" w:eastAsiaTheme="minorEastAsia" w:cstheme="minorEastAsia"/>
                <w:kern w:val="0"/>
                <w:sz w:val="22"/>
                <w:szCs w:val="22"/>
              </w:rPr>
              <w:t>ept</w:t>
            </w:r>
            <w:r>
              <w:rPr>
                <w:rFonts w:hint="eastAsia" w:asciiTheme="minorEastAsia" w:hAnsiTheme="minorEastAsia" w:eastAsiaTheme="minorEastAsia" w:cstheme="minorEastAsia"/>
                <w:kern w:val="0"/>
                <w:sz w:val="22"/>
                <w:szCs w:val="22"/>
                <w:lang w:val="en-US" w:eastAsia="zh-CN"/>
              </w:rPr>
              <w:t>N</w:t>
            </w:r>
            <w:r>
              <w:rPr>
                <w:rFonts w:hint="eastAsia" w:asciiTheme="minorEastAsia" w:hAnsiTheme="minorEastAsia" w:eastAsiaTheme="minorEastAsia" w:cstheme="minorEastAsia"/>
                <w:kern w:val="0"/>
                <w:sz w:val="22"/>
                <w:szCs w:val="22"/>
              </w:rPr>
              <w:t>ame</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否</w:t>
            </w:r>
            <w:r>
              <w:rPr>
                <w:rFonts w:hint="eastAsia" w:asciiTheme="minorEastAsia" w:hAnsiTheme="minorEastAsia" w:eastAsiaTheme="minorEastAsia" w:cstheme="minorEastAsia"/>
                <w:color w:val="000000"/>
                <w:kern w:val="0"/>
                <w:sz w:val="22"/>
                <w:szCs w:val="22"/>
              </w:rPr>
              <w:t xml:space="preserve">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转入病区代码</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turn</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n</w:t>
            </w:r>
            <w:r>
              <w:rPr>
                <w:rFonts w:hint="eastAsia" w:asciiTheme="minorEastAsia" w:hAnsiTheme="minorEastAsia" w:eastAsiaTheme="minorEastAsia" w:cstheme="minorEastAsia"/>
                <w:kern w:val="0"/>
                <w:sz w:val="22"/>
                <w:szCs w:val="22"/>
                <w:lang w:val="en-US" w:eastAsia="zh-CN"/>
              </w:rPr>
              <w:t>W</w:t>
            </w:r>
            <w:r>
              <w:rPr>
                <w:rFonts w:hint="eastAsia" w:asciiTheme="minorEastAsia" w:hAnsiTheme="minorEastAsia" w:eastAsiaTheme="minorEastAsia" w:cstheme="minorEastAsia"/>
                <w:kern w:val="0"/>
                <w:sz w:val="22"/>
                <w:szCs w:val="22"/>
              </w:rPr>
              <w:t>ard</w:t>
            </w:r>
            <w:r>
              <w:rPr>
                <w:rFonts w:hint="eastAsia" w:asciiTheme="minorEastAsia" w:hAnsiTheme="minorEastAsia" w:eastAsiaTheme="minorEastAsia" w:cstheme="minorEastAsia"/>
                <w:kern w:val="0"/>
                <w:sz w:val="22"/>
                <w:szCs w:val="22"/>
                <w:lang w:val="en-US" w:eastAsia="zh-CN"/>
              </w:rPr>
              <w:t>C</w:t>
            </w:r>
            <w:r>
              <w:rPr>
                <w:rFonts w:hint="eastAsia" w:asciiTheme="minorEastAsia" w:hAnsiTheme="minorEastAsia" w:eastAsiaTheme="minorEastAsia" w:cstheme="minorEastAsia"/>
                <w:kern w:val="0"/>
                <w:sz w:val="22"/>
                <w:szCs w:val="22"/>
              </w:rPr>
              <w:t>ode</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转科后所在病区code</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转入病区名称</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turn</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n</w:t>
            </w:r>
            <w:r>
              <w:rPr>
                <w:rFonts w:hint="eastAsia" w:asciiTheme="minorEastAsia" w:hAnsiTheme="minorEastAsia" w:eastAsiaTheme="minorEastAsia" w:cstheme="minorEastAsia"/>
                <w:kern w:val="0"/>
                <w:sz w:val="22"/>
                <w:szCs w:val="22"/>
                <w:lang w:val="en-US" w:eastAsia="zh-CN"/>
              </w:rPr>
              <w:t>W</w:t>
            </w:r>
            <w:r>
              <w:rPr>
                <w:rFonts w:hint="eastAsia" w:asciiTheme="minorEastAsia" w:hAnsiTheme="minorEastAsia" w:eastAsiaTheme="minorEastAsia" w:cstheme="minorEastAsia"/>
                <w:kern w:val="0"/>
                <w:sz w:val="22"/>
                <w:szCs w:val="22"/>
              </w:rPr>
              <w:t>ard</w:t>
            </w:r>
            <w:r>
              <w:rPr>
                <w:rFonts w:hint="eastAsia" w:asciiTheme="minorEastAsia" w:hAnsiTheme="minorEastAsia" w:eastAsiaTheme="minorEastAsia" w:cstheme="minorEastAsia"/>
                <w:kern w:val="0"/>
                <w:sz w:val="22"/>
                <w:szCs w:val="22"/>
                <w:lang w:val="en-US" w:eastAsia="zh-CN"/>
              </w:rPr>
              <w:t>N</w:t>
            </w:r>
            <w:r>
              <w:rPr>
                <w:rFonts w:hint="eastAsia" w:asciiTheme="minorEastAsia" w:hAnsiTheme="minorEastAsia" w:eastAsiaTheme="minorEastAsia" w:cstheme="minorEastAsia"/>
                <w:kern w:val="0"/>
                <w:sz w:val="22"/>
                <w:szCs w:val="22"/>
              </w:rPr>
              <w:t>ame</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转入床位号</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turn</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n</w:t>
            </w:r>
            <w:r>
              <w:rPr>
                <w:rFonts w:hint="eastAsia" w:asciiTheme="minorEastAsia" w:hAnsiTheme="minorEastAsia" w:eastAsiaTheme="minorEastAsia" w:cstheme="minorEastAsia"/>
                <w:kern w:val="0"/>
                <w:sz w:val="22"/>
                <w:szCs w:val="22"/>
                <w:lang w:val="en-US" w:eastAsia="zh-CN"/>
              </w:rPr>
              <w:t>B</w:t>
            </w:r>
            <w:r>
              <w:rPr>
                <w:rFonts w:hint="eastAsia" w:asciiTheme="minorEastAsia" w:hAnsiTheme="minorEastAsia" w:eastAsiaTheme="minorEastAsia" w:cstheme="minorEastAsia"/>
                <w:kern w:val="0"/>
                <w:sz w:val="22"/>
                <w:szCs w:val="22"/>
              </w:rPr>
              <w:t>ed</w:t>
            </w:r>
            <w:r>
              <w:rPr>
                <w:rFonts w:hint="eastAsia" w:asciiTheme="minorEastAsia" w:hAnsiTheme="minorEastAsia" w:eastAsiaTheme="minorEastAsia" w:cstheme="minorEastAsia"/>
                <w:kern w:val="0"/>
                <w:sz w:val="22"/>
                <w:szCs w:val="22"/>
                <w:lang w:val="en-US" w:eastAsia="zh-CN"/>
              </w:rPr>
              <w:t>N</w:t>
            </w:r>
            <w:r>
              <w:rPr>
                <w:rFonts w:hint="eastAsia" w:asciiTheme="minorEastAsia" w:hAnsiTheme="minorEastAsia" w:eastAsiaTheme="minorEastAsia" w:cstheme="minorEastAsia"/>
                <w:kern w:val="0"/>
                <w:sz w:val="22"/>
                <w:szCs w:val="22"/>
              </w:rPr>
              <w:t>o</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转科后床位号，可能有截取</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转入床位号（完整床号）</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imes New Roman" w:hAnsi="Times New Roman" w:eastAsia="宋体" w:cs="Times New Roman"/>
                <w:kern w:val="0"/>
                <w:sz w:val="18"/>
                <w:szCs w:val="18"/>
                <w:lang w:val="en-US" w:eastAsia="zh-CN" w:bidi="ar-SA"/>
              </w:rPr>
            </w:pPr>
            <w:r>
              <w:rPr>
                <w:rFonts w:hint="eastAsia" w:asciiTheme="minorEastAsia" w:hAnsiTheme="minorEastAsia" w:eastAsiaTheme="minorEastAsia" w:cstheme="minorEastAsia"/>
                <w:kern w:val="0"/>
                <w:sz w:val="22"/>
                <w:szCs w:val="22"/>
              </w:rPr>
              <w:t>turn</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n</w:t>
            </w:r>
            <w:r>
              <w:rPr>
                <w:rFonts w:hint="eastAsia" w:asciiTheme="minorEastAsia" w:hAnsiTheme="minorEastAsia" w:eastAsiaTheme="minorEastAsia" w:cstheme="minorEastAsia"/>
                <w:kern w:val="0"/>
                <w:sz w:val="22"/>
                <w:szCs w:val="22"/>
                <w:lang w:val="en-US" w:eastAsia="zh-CN"/>
              </w:rPr>
              <w:t>F</w:t>
            </w:r>
            <w:r>
              <w:rPr>
                <w:rFonts w:hint="eastAsia" w:asciiTheme="minorEastAsia" w:hAnsiTheme="minorEastAsia" w:eastAsiaTheme="minorEastAsia" w:cstheme="minorEastAsia"/>
                <w:kern w:val="0"/>
                <w:sz w:val="22"/>
                <w:szCs w:val="22"/>
              </w:rPr>
              <w:t>ull</w:t>
            </w:r>
            <w:r>
              <w:rPr>
                <w:rFonts w:hint="eastAsia" w:asciiTheme="minorEastAsia" w:hAnsiTheme="minorEastAsia" w:eastAsiaTheme="minorEastAsia" w:cstheme="minorEastAsia"/>
                <w:kern w:val="0"/>
                <w:sz w:val="22"/>
                <w:szCs w:val="22"/>
                <w:lang w:val="en-US" w:eastAsia="zh-CN"/>
              </w:rPr>
              <w:t>B</w:t>
            </w:r>
            <w:r>
              <w:rPr>
                <w:rFonts w:hint="eastAsia" w:asciiTheme="minorEastAsia" w:hAnsiTheme="minorEastAsia" w:eastAsiaTheme="minorEastAsia" w:cstheme="minorEastAsia"/>
                <w:kern w:val="0"/>
                <w:sz w:val="22"/>
                <w:szCs w:val="22"/>
              </w:rPr>
              <w:t>ed</w:t>
            </w:r>
            <w:r>
              <w:rPr>
                <w:rFonts w:hint="eastAsia" w:asciiTheme="minorEastAsia" w:hAnsiTheme="minorEastAsia" w:eastAsiaTheme="minorEastAsia" w:cstheme="minorEastAsia"/>
                <w:kern w:val="0"/>
                <w:sz w:val="22"/>
                <w:szCs w:val="22"/>
                <w:lang w:val="en-US" w:eastAsia="zh-CN"/>
              </w:rPr>
              <w:t>N</w:t>
            </w:r>
            <w:r>
              <w:rPr>
                <w:rFonts w:hint="eastAsia" w:asciiTheme="minorEastAsia" w:hAnsiTheme="minorEastAsia" w:eastAsiaTheme="minorEastAsia" w:cstheme="minorEastAsia"/>
                <w:kern w:val="0"/>
                <w:sz w:val="22"/>
                <w:szCs w:val="22"/>
              </w:rPr>
              <w:t>o</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widowControl/>
              <w:jc w:val="center"/>
              <w:rPr>
                <w:rFonts w:hint="eastAsia" w:asciiTheme="minorEastAsia" w:hAnsiTheme="minorEastAsia" w:eastAsiaTheme="minorEastAsia" w:cstheme="minorEastAsia"/>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lang w:val="en-US" w:eastAsia="zh-CN"/>
              </w:rPr>
              <w:t>否</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lang w:val="en-US" w:eastAsia="zh-CN" w:bidi="ar-SA"/>
              </w:rPr>
              <w:t>转科后床位号，无截取</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转入时间</w:t>
            </w:r>
          </w:p>
        </w:tc>
        <w:tc>
          <w:tcPr>
            <w:tcW w:w="2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turn</w:t>
            </w:r>
            <w:r>
              <w:rPr>
                <w:rFonts w:hint="eastAsia" w:asciiTheme="minorEastAsia" w:hAnsiTheme="minorEastAsia" w:eastAsiaTheme="minorEastAsia" w:cstheme="minorEastAsia"/>
                <w:kern w:val="0"/>
                <w:sz w:val="22"/>
                <w:szCs w:val="22"/>
                <w:lang w:val="en-US" w:eastAsia="zh-CN"/>
              </w:rPr>
              <w:t>I</w:t>
            </w:r>
            <w:r>
              <w:rPr>
                <w:rFonts w:hint="eastAsia" w:asciiTheme="minorEastAsia" w:hAnsiTheme="minorEastAsia" w:eastAsiaTheme="minorEastAsia" w:cstheme="minorEastAsia"/>
                <w:kern w:val="0"/>
                <w:sz w:val="22"/>
                <w:szCs w:val="22"/>
              </w:rPr>
              <w:t>n</w:t>
            </w:r>
            <w:r>
              <w:rPr>
                <w:rFonts w:hint="eastAsia" w:asciiTheme="minorEastAsia" w:hAnsiTheme="minorEastAsia" w:eastAsiaTheme="minorEastAsia" w:cstheme="minorEastAsia"/>
                <w:kern w:val="0"/>
                <w:sz w:val="22"/>
                <w:szCs w:val="22"/>
                <w:lang w:val="en-US" w:eastAsia="zh-CN"/>
              </w:rPr>
              <w:t>T</w:t>
            </w:r>
            <w:r>
              <w:rPr>
                <w:rFonts w:hint="eastAsia" w:asciiTheme="minorEastAsia" w:hAnsiTheme="minorEastAsia" w:eastAsiaTheme="minorEastAsia" w:cstheme="minorEastAsia"/>
                <w:kern w:val="0"/>
                <w:sz w:val="22"/>
                <w:szCs w:val="22"/>
              </w:rPr>
              <w:t>ime</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Date</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是 </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szCs w:val="22"/>
              </w:rPr>
              <w:t>转科后的入科时间</w:t>
            </w: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转出科室代码</w:t>
            </w:r>
          </w:p>
        </w:tc>
        <w:tc>
          <w:tcPr>
            <w:tcW w:w="2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turn</w:t>
            </w:r>
            <w:r>
              <w:rPr>
                <w:rFonts w:hint="eastAsia" w:ascii="宋体" w:hAnsi="宋体" w:cs="宋体"/>
                <w:kern w:val="0"/>
                <w:sz w:val="22"/>
                <w:szCs w:val="22"/>
                <w:lang w:val="en-US" w:eastAsia="zh-CN"/>
              </w:rPr>
              <w:t>O</w:t>
            </w:r>
            <w:r>
              <w:rPr>
                <w:rFonts w:hint="eastAsia" w:ascii="宋体" w:hAnsi="宋体" w:eastAsia="宋体" w:cs="宋体"/>
                <w:kern w:val="0"/>
                <w:sz w:val="22"/>
                <w:szCs w:val="22"/>
              </w:rPr>
              <w:t>ut</w:t>
            </w:r>
            <w:r>
              <w:rPr>
                <w:rFonts w:hint="eastAsia" w:ascii="宋体" w:hAnsi="宋体" w:cs="宋体"/>
                <w:kern w:val="0"/>
                <w:sz w:val="22"/>
                <w:szCs w:val="22"/>
                <w:lang w:val="en-US" w:eastAsia="zh-CN"/>
              </w:rPr>
              <w:t>D</w:t>
            </w:r>
            <w:r>
              <w:rPr>
                <w:rFonts w:hint="eastAsia" w:ascii="宋体" w:hAnsi="宋体" w:eastAsia="宋体" w:cs="宋体"/>
                <w:kern w:val="0"/>
                <w:sz w:val="22"/>
                <w:szCs w:val="22"/>
              </w:rPr>
              <w:t>ept</w:t>
            </w:r>
            <w:r>
              <w:rPr>
                <w:rFonts w:hint="eastAsia" w:ascii="宋体" w:hAnsi="宋体" w:cs="宋体"/>
                <w:kern w:val="0"/>
                <w:sz w:val="22"/>
                <w:szCs w:val="22"/>
                <w:lang w:val="en-US" w:eastAsia="zh-CN"/>
              </w:rPr>
              <w:t>C</w:t>
            </w:r>
            <w:r>
              <w:rPr>
                <w:rFonts w:hint="eastAsia" w:ascii="宋体" w:hAnsi="宋体" w:eastAsia="宋体" w:cs="宋体"/>
                <w:kern w:val="0"/>
                <w:sz w:val="22"/>
                <w:szCs w:val="22"/>
              </w:rPr>
              <w:t>ode</w:t>
            </w:r>
          </w:p>
        </w:tc>
        <w:tc>
          <w:tcPr>
            <w:tcW w:w="114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auto" w:sz="4" w:space="0"/>
              <w:left w:val="single" w:color="auto" w:sz="4" w:space="0"/>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否</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转出科室名称</w:t>
            </w:r>
          </w:p>
        </w:tc>
        <w:tc>
          <w:tcPr>
            <w:tcW w:w="2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turn</w:t>
            </w:r>
            <w:r>
              <w:rPr>
                <w:rFonts w:hint="eastAsia" w:ascii="宋体" w:hAnsi="宋体" w:cs="宋体"/>
                <w:kern w:val="0"/>
                <w:sz w:val="22"/>
                <w:szCs w:val="22"/>
                <w:lang w:val="en-US" w:eastAsia="zh-CN"/>
              </w:rPr>
              <w:t>O</w:t>
            </w:r>
            <w:r>
              <w:rPr>
                <w:rFonts w:hint="eastAsia" w:ascii="宋体" w:hAnsi="宋体" w:eastAsia="宋体" w:cs="宋体"/>
                <w:kern w:val="0"/>
                <w:sz w:val="22"/>
                <w:szCs w:val="22"/>
              </w:rPr>
              <w:t>ut</w:t>
            </w:r>
            <w:r>
              <w:rPr>
                <w:rFonts w:hint="eastAsia" w:ascii="宋体" w:hAnsi="宋体" w:cs="宋体"/>
                <w:kern w:val="0"/>
                <w:sz w:val="22"/>
                <w:szCs w:val="22"/>
                <w:lang w:val="en-US" w:eastAsia="zh-CN"/>
              </w:rPr>
              <w:t>D</w:t>
            </w:r>
            <w:r>
              <w:rPr>
                <w:rFonts w:hint="eastAsia" w:ascii="宋体" w:hAnsi="宋体" w:eastAsia="宋体" w:cs="宋体"/>
                <w:kern w:val="0"/>
                <w:sz w:val="22"/>
                <w:szCs w:val="22"/>
              </w:rPr>
              <w:t>ept</w:t>
            </w:r>
            <w:r>
              <w:rPr>
                <w:rFonts w:hint="eastAsia" w:ascii="宋体" w:hAnsi="宋体" w:cs="宋体"/>
                <w:kern w:val="0"/>
                <w:sz w:val="22"/>
                <w:szCs w:val="22"/>
                <w:lang w:val="en-US" w:eastAsia="zh-CN"/>
              </w:rPr>
              <w:t>N</w:t>
            </w:r>
            <w:r>
              <w:rPr>
                <w:rFonts w:hint="eastAsia" w:ascii="宋体" w:hAnsi="宋体" w:eastAsia="宋体" w:cs="宋体"/>
                <w:kern w:val="0"/>
                <w:sz w:val="22"/>
                <w:szCs w:val="22"/>
              </w:rPr>
              <w:t>ame</w:t>
            </w:r>
          </w:p>
        </w:tc>
        <w:tc>
          <w:tcPr>
            <w:tcW w:w="114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auto" w:sz="4" w:space="0"/>
              <w:left w:val="single" w:color="auto" w:sz="4" w:space="0"/>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否</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转出病区代码</w:t>
            </w:r>
          </w:p>
        </w:tc>
        <w:tc>
          <w:tcPr>
            <w:tcW w:w="2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turn</w:t>
            </w:r>
            <w:r>
              <w:rPr>
                <w:rFonts w:hint="eastAsia" w:ascii="宋体" w:hAnsi="宋体" w:cs="宋体"/>
                <w:kern w:val="0"/>
                <w:sz w:val="22"/>
                <w:szCs w:val="22"/>
                <w:lang w:val="en-US" w:eastAsia="zh-CN"/>
              </w:rPr>
              <w:t>O</w:t>
            </w:r>
            <w:r>
              <w:rPr>
                <w:rFonts w:hint="eastAsia" w:ascii="宋体" w:hAnsi="宋体" w:eastAsia="宋体" w:cs="宋体"/>
                <w:kern w:val="0"/>
                <w:sz w:val="22"/>
                <w:szCs w:val="22"/>
              </w:rPr>
              <w:t>ut</w:t>
            </w:r>
            <w:r>
              <w:rPr>
                <w:rFonts w:hint="eastAsia" w:ascii="宋体" w:hAnsi="宋体" w:cs="宋体"/>
                <w:kern w:val="0"/>
                <w:sz w:val="22"/>
                <w:szCs w:val="22"/>
                <w:lang w:val="en-US" w:eastAsia="zh-CN"/>
              </w:rPr>
              <w:t>W</w:t>
            </w:r>
            <w:r>
              <w:rPr>
                <w:rFonts w:hint="eastAsia" w:ascii="宋体" w:hAnsi="宋体" w:eastAsia="宋体" w:cs="宋体"/>
                <w:kern w:val="0"/>
                <w:sz w:val="22"/>
                <w:szCs w:val="22"/>
              </w:rPr>
              <w:t>ard</w:t>
            </w:r>
            <w:r>
              <w:rPr>
                <w:rFonts w:hint="eastAsia" w:ascii="宋体" w:hAnsi="宋体" w:cs="宋体"/>
                <w:kern w:val="0"/>
                <w:sz w:val="22"/>
                <w:szCs w:val="22"/>
                <w:lang w:val="en-US" w:eastAsia="zh-CN"/>
              </w:rPr>
              <w:t>C</w:t>
            </w:r>
            <w:r>
              <w:rPr>
                <w:rFonts w:hint="eastAsia" w:ascii="宋体" w:hAnsi="宋体" w:eastAsia="宋体" w:cs="宋体"/>
                <w:kern w:val="0"/>
                <w:sz w:val="22"/>
                <w:szCs w:val="22"/>
              </w:rPr>
              <w:t>ode</w:t>
            </w:r>
          </w:p>
        </w:tc>
        <w:tc>
          <w:tcPr>
            <w:tcW w:w="114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auto" w:sz="4" w:space="0"/>
              <w:left w:val="single" w:color="auto" w:sz="4" w:space="0"/>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是</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转出病区名称</w:t>
            </w:r>
          </w:p>
        </w:tc>
        <w:tc>
          <w:tcPr>
            <w:tcW w:w="2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turn</w:t>
            </w:r>
            <w:r>
              <w:rPr>
                <w:rFonts w:hint="eastAsia" w:ascii="宋体" w:hAnsi="宋体" w:cs="宋体"/>
                <w:kern w:val="0"/>
                <w:sz w:val="22"/>
                <w:szCs w:val="22"/>
                <w:lang w:val="en-US" w:eastAsia="zh-CN"/>
              </w:rPr>
              <w:t>O</w:t>
            </w:r>
            <w:r>
              <w:rPr>
                <w:rFonts w:hint="eastAsia" w:ascii="宋体" w:hAnsi="宋体" w:eastAsia="宋体" w:cs="宋体"/>
                <w:kern w:val="0"/>
                <w:sz w:val="22"/>
                <w:szCs w:val="22"/>
              </w:rPr>
              <w:t>ut</w:t>
            </w:r>
            <w:r>
              <w:rPr>
                <w:rFonts w:hint="eastAsia" w:ascii="宋体" w:hAnsi="宋体" w:cs="宋体"/>
                <w:kern w:val="0"/>
                <w:sz w:val="22"/>
                <w:szCs w:val="22"/>
                <w:lang w:val="en-US" w:eastAsia="zh-CN"/>
              </w:rPr>
              <w:t>W</w:t>
            </w:r>
            <w:r>
              <w:rPr>
                <w:rFonts w:hint="eastAsia" w:ascii="宋体" w:hAnsi="宋体" w:eastAsia="宋体" w:cs="宋体"/>
                <w:kern w:val="0"/>
                <w:sz w:val="22"/>
                <w:szCs w:val="22"/>
              </w:rPr>
              <w:t>ard</w:t>
            </w:r>
            <w:r>
              <w:rPr>
                <w:rFonts w:hint="eastAsia" w:ascii="宋体" w:hAnsi="宋体" w:cs="宋体"/>
                <w:kern w:val="0"/>
                <w:sz w:val="22"/>
                <w:szCs w:val="22"/>
                <w:lang w:val="en-US" w:eastAsia="zh-CN"/>
              </w:rPr>
              <w:t>N</w:t>
            </w:r>
            <w:r>
              <w:rPr>
                <w:rFonts w:hint="eastAsia" w:ascii="宋体" w:hAnsi="宋体" w:eastAsia="宋体" w:cs="宋体"/>
                <w:kern w:val="0"/>
                <w:sz w:val="22"/>
                <w:szCs w:val="22"/>
              </w:rPr>
              <w:t>ame</w:t>
            </w:r>
          </w:p>
        </w:tc>
        <w:tc>
          <w:tcPr>
            <w:tcW w:w="114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auto" w:sz="4" w:space="0"/>
              <w:left w:val="single" w:color="auto" w:sz="4" w:space="0"/>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是</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转出床位号</w:t>
            </w:r>
          </w:p>
        </w:tc>
        <w:tc>
          <w:tcPr>
            <w:tcW w:w="2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turn</w:t>
            </w:r>
            <w:r>
              <w:rPr>
                <w:rFonts w:hint="eastAsia" w:ascii="宋体" w:hAnsi="宋体" w:cs="宋体"/>
                <w:kern w:val="0"/>
                <w:sz w:val="22"/>
                <w:szCs w:val="22"/>
                <w:lang w:val="en-US" w:eastAsia="zh-CN"/>
              </w:rPr>
              <w:t>O</w:t>
            </w:r>
            <w:r>
              <w:rPr>
                <w:rFonts w:hint="eastAsia" w:ascii="宋体" w:hAnsi="宋体" w:eastAsia="宋体" w:cs="宋体"/>
                <w:kern w:val="0"/>
                <w:sz w:val="22"/>
                <w:szCs w:val="22"/>
              </w:rPr>
              <w:t>ut</w:t>
            </w:r>
            <w:r>
              <w:rPr>
                <w:rFonts w:hint="eastAsia" w:ascii="宋体" w:hAnsi="宋体" w:cs="宋体"/>
                <w:kern w:val="0"/>
                <w:sz w:val="22"/>
                <w:szCs w:val="22"/>
                <w:lang w:val="en-US" w:eastAsia="zh-CN"/>
              </w:rPr>
              <w:t>B</w:t>
            </w:r>
            <w:r>
              <w:rPr>
                <w:rFonts w:hint="eastAsia" w:ascii="宋体" w:hAnsi="宋体" w:eastAsia="宋体" w:cs="宋体"/>
                <w:kern w:val="0"/>
                <w:sz w:val="22"/>
                <w:szCs w:val="22"/>
              </w:rPr>
              <w:t>ed</w:t>
            </w:r>
            <w:r>
              <w:rPr>
                <w:rFonts w:hint="eastAsia" w:ascii="宋体" w:hAnsi="宋体" w:cs="宋体"/>
                <w:kern w:val="0"/>
                <w:sz w:val="22"/>
                <w:szCs w:val="22"/>
                <w:lang w:val="en-US" w:eastAsia="zh-CN"/>
              </w:rPr>
              <w:t>N</w:t>
            </w:r>
            <w:r>
              <w:rPr>
                <w:rFonts w:hint="eastAsia" w:ascii="宋体" w:hAnsi="宋体" w:eastAsia="宋体" w:cs="宋体"/>
                <w:kern w:val="0"/>
                <w:sz w:val="22"/>
                <w:szCs w:val="22"/>
              </w:rPr>
              <w:t>o</w:t>
            </w:r>
          </w:p>
        </w:tc>
        <w:tc>
          <w:tcPr>
            <w:tcW w:w="114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auto" w:sz="4" w:space="0"/>
              <w:left w:val="single" w:color="auto" w:sz="4" w:space="0"/>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是</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转科后床位号，可能有截取</w:t>
            </w: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转出床位号（完整床号）</w:t>
            </w:r>
          </w:p>
        </w:tc>
        <w:tc>
          <w:tcPr>
            <w:tcW w:w="2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turn</w:t>
            </w:r>
            <w:r>
              <w:rPr>
                <w:rFonts w:hint="eastAsia" w:ascii="宋体" w:hAnsi="宋体" w:cs="宋体"/>
                <w:kern w:val="0"/>
                <w:sz w:val="22"/>
                <w:szCs w:val="22"/>
                <w:lang w:val="en-US" w:eastAsia="zh-CN"/>
              </w:rPr>
              <w:t>O</w:t>
            </w:r>
            <w:r>
              <w:rPr>
                <w:rFonts w:hint="eastAsia" w:ascii="宋体" w:hAnsi="宋体" w:eastAsia="宋体" w:cs="宋体"/>
                <w:kern w:val="0"/>
                <w:sz w:val="22"/>
                <w:szCs w:val="22"/>
              </w:rPr>
              <w:t>ut</w:t>
            </w:r>
            <w:r>
              <w:rPr>
                <w:rFonts w:hint="eastAsia" w:ascii="宋体" w:hAnsi="宋体" w:cs="宋体"/>
                <w:kern w:val="0"/>
                <w:sz w:val="22"/>
                <w:szCs w:val="22"/>
                <w:lang w:val="en-US" w:eastAsia="zh-CN"/>
              </w:rPr>
              <w:t>F</w:t>
            </w:r>
            <w:r>
              <w:rPr>
                <w:rFonts w:hint="eastAsia" w:ascii="宋体" w:hAnsi="宋体" w:eastAsia="宋体" w:cs="宋体"/>
                <w:kern w:val="0"/>
                <w:sz w:val="22"/>
                <w:szCs w:val="22"/>
              </w:rPr>
              <w:t>ull</w:t>
            </w:r>
            <w:r>
              <w:rPr>
                <w:rFonts w:hint="eastAsia" w:ascii="宋体" w:hAnsi="宋体" w:cs="宋体"/>
                <w:kern w:val="0"/>
                <w:sz w:val="22"/>
                <w:szCs w:val="22"/>
                <w:lang w:val="en-US" w:eastAsia="zh-CN"/>
              </w:rPr>
              <w:t>B</w:t>
            </w:r>
            <w:r>
              <w:rPr>
                <w:rFonts w:hint="eastAsia" w:ascii="宋体" w:hAnsi="宋体" w:eastAsia="宋体" w:cs="宋体"/>
                <w:kern w:val="0"/>
                <w:sz w:val="22"/>
                <w:szCs w:val="22"/>
              </w:rPr>
              <w:t>ed</w:t>
            </w:r>
            <w:r>
              <w:rPr>
                <w:rFonts w:hint="eastAsia" w:ascii="宋体" w:hAnsi="宋体" w:cs="宋体"/>
                <w:kern w:val="0"/>
                <w:sz w:val="22"/>
                <w:szCs w:val="22"/>
                <w:lang w:val="en-US" w:eastAsia="zh-CN"/>
              </w:rPr>
              <w:t>N</w:t>
            </w:r>
            <w:r>
              <w:rPr>
                <w:rFonts w:hint="eastAsia" w:ascii="宋体" w:hAnsi="宋体" w:eastAsia="宋体" w:cs="宋体"/>
                <w:kern w:val="0"/>
                <w:sz w:val="22"/>
                <w:szCs w:val="22"/>
              </w:rPr>
              <w:t>o</w:t>
            </w:r>
          </w:p>
        </w:tc>
        <w:tc>
          <w:tcPr>
            <w:tcW w:w="114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849" w:type="dxa"/>
            <w:tcBorders>
              <w:top w:val="single" w:color="auto" w:sz="4" w:space="0"/>
              <w:left w:val="single" w:color="auto" w:sz="4" w:space="0"/>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否</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转科后床位号，无截取</w:t>
            </w: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转出时间</w:t>
            </w:r>
          </w:p>
        </w:tc>
        <w:tc>
          <w:tcPr>
            <w:tcW w:w="2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turn</w:t>
            </w:r>
            <w:r>
              <w:rPr>
                <w:rFonts w:hint="eastAsia" w:ascii="宋体" w:hAnsi="宋体" w:cs="宋体"/>
                <w:kern w:val="0"/>
                <w:sz w:val="22"/>
                <w:szCs w:val="22"/>
                <w:lang w:val="en-US" w:eastAsia="zh-CN"/>
              </w:rPr>
              <w:t>O</w:t>
            </w:r>
            <w:r>
              <w:rPr>
                <w:rFonts w:hint="eastAsia" w:ascii="宋体" w:hAnsi="宋体" w:eastAsia="宋体" w:cs="宋体"/>
                <w:kern w:val="0"/>
                <w:sz w:val="22"/>
                <w:szCs w:val="22"/>
              </w:rPr>
              <w:t>ut</w:t>
            </w:r>
            <w:r>
              <w:rPr>
                <w:rFonts w:hint="eastAsia" w:ascii="宋体" w:hAnsi="宋体" w:cs="宋体"/>
                <w:kern w:val="0"/>
                <w:sz w:val="22"/>
                <w:szCs w:val="22"/>
                <w:lang w:val="en-US" w:eastAsia="zh-CN"/>
              </w:rPr>
              <w:t>T</w:t>
            </w:r>
            <w:r>
              <w:rPr>
                <w:rFonts w:hint="eastAsia" w:ascii="宋体" w:hAnsi="宋体" w:eastAsia="宋体" w:cs="宋体"/>
                <w:kern w:val="0"/>
                <w:sz w:val="22"/>
                <w:szCs w:val="22"/>
              </w:rPr>
              <w:t>ime</w:t>
            </w:r>
          </w:p>
        </w:tc>
        <w:tc>
          <w:tcPr>
            <w:tcW w:w="1145"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Date</w:t>
            </w:r>
          </w:p>
        </w:tc>
        <w:tc>
          <w:tcPr>
            <w:tcW w:w="849" w:type="dxa"/>
            <w:tcBorders>
              <w:top w:val="single" w:color="auto" w:sz="4" w:space="0"/>
              <w:left w:val="single" w:color="auto" w:sz="4" w:space="0"/>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是</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转科操作时间</w:t>
            </w: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转床时间</w:t>
            </w:r>
          </w:p>
        </w:tc>
        <w:tc>
          <w:tcPr>
            <w:tcW w:w="2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turn</w:t>
            </w:r>
            <w:r>
              <w:rPr>
                <w:rFonts w:hint="eastAsia" w:ascii="宋体" w:hAnsi="宋体" w:cs="宋体"/>
                <w:kern w:val="0"/>
                <w:sz w:val="22"/>
                <w:szCs w:val="22"/>
                <w:lang w:val="en-US" w:eastAsia="zh-CN"/>
              </w:rPr>
              <w:t>B</w:t>
            </w:r>
            <w:r>
              <w:rPr>
                <w:rFonts w:hint="eastAsia" w:ascii="宋体" w:hAnsi="宋体" w:eastAsia="宋体" w:cs="宋体"/>
                <w:kern w:val="0"/>
                <w:sz w:val="22"/>
                <w:szCs w:val="22"/>
              </w:rPr>
              <w:t>ed</w:t>
            </w:r>
            <w:r>
              <w:rPr>
                <w:rFonts w:hint="eastAsia" w:ascii="宋体" w:hAnsi="宋体" w:cs="宋体"/>
                <w:kern w:val="0"/>
                <w:sz w:val="22"/>
                <w:szCs w:val="22"/>
                <w:lang w:val="en-US" w:eastAsia="zh-CN"/>
              </w:rPr>
              <w:t>T</w:t>
            </w:r>
            <w:r>
              <w:rPr>
                <w:rFonts w:hint="eastAsia" w:ascii="宋体" w:hAnsi="宋体" w:eastAsia="宋体" w:cs="宋体"/>
                <w:kern w:val="0"/>
                <w:sz w:val="22"/>
                <w:szCs w:val="22"/>
              </w:rPr>
              <w:t>ime</w:t>
            </w:r>
          </w:p>
        </w:tc>
        <w:tc>
          <w:tcPr>
            <w:tcW w:w="1145" w:type="dxa"/>
            <w:tcBorders>
              <w:top w:val="single" w:color="auto" w:sz="4" w:space="0"/>
              <w:left w:val="single" w:color="auto" w:sz="4" w:space="0"/>
              <w:bottom w:val="single" w:color="auto" w:sz="4" w:space="0"/>
              <w:right w:val="single" w:color="auto" w:sz="4" w:space="0"/>
            </w:tcBorders>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Date</w:t>
            </w:r>
          </w:p>
        </w:tc>
        <w:tc>
          <w:tcPr>
            <w:tcW w:w="849" w:type="dxa"/>
            <w:tcBorders>
              <w:top w:val="single" w:color="auto" w:sz="4" w:space="0"/>
              <w:left w:val="single" w:color="auto" w:sz="4" w:space="0"/>
              <w:bottom w:val="single" w:color="auto" w:sz="4" w:space="0"/>
              <w:right w:val="single" w:color="auto" w:sz="4" w:space="0"/>
            </w:tcBorders>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是</w:t>
            </w:r>
          </w:p>
        </w:tc>
        <w:tc>
          <w:tcPr>
            <w:tcW w:w="395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rPr>
              <w:t>转床操作时间</w:t>
            </w:r>
          </w:p>
        </w:tc>
      </w:tr>
    </w:tbl>
    <w:p>
      <w:pPr>
        <w:ind w:firstLine="420" w:firstLineChars="0"/>
        <w:rPr>
          <w:rFonts w:hint="eastAsia"/>
          <w:lang w:val="en-US" w:eastAsia="zh-CN"/>
        </w:rPr>
      </w:pPr>
      <w:r>
        <w:rPr>
          <w:rFonts w:hint="eastAsia"/>
          <w:lang w:val="en-US" w:eastAsia="zh-CN"/>
        </w:rPr>
        <w:t>涉及以下变量：</w:t>
      </w:r>
    </w:p>
    <w:p>
      <w:pPr>
        <w:ind w:firstLine="420" w:firstLineChars="0"/>
        <w:rPr>
          <w:rFonts w:hint="default"/>
          <w:color w:val="0070C0"/>
          <w:lang w:val="en-US" w:eastAsia="zh-CN"/>
        </w:rPr>
      </w:pPr>
      <w:r>
        <w:rPr>
          <w:rFonts w:hint="default"/>
          <w:color w:val="0070C0"/>
          <w:lang w:val="en-US" w:eastAsia="zh-CN"/>
        </w:rPr>
        <w:t>NSQDS.S10</w:t>
      </w:r>
      <w:r>
        <w:rPr>
          <w:rFonts w:hint="default"/>
          <w:color w:val="0070C0"/>
          <w:lang w:val="en-US" w:eastAsia="zh-CN"/>
        </w:rPr>
        <w:tab/>
      </w:r>
      <w:r>
        <w:rPr>
          <w:rFonts w:hint="default"/>
          <w:color w:val="0070C0"/>
          <w:lang w:val="en-US" w:eastAsia="zh-CN"/>
        </w:rPr>
        <w:t>本期白班护理患者数</w:t>
      </w:r>
    </w:p>
    <w:p>
      <w:pPr>
        <w:ind w:firstLine="420" w:firstLineChars="0"/>
        <w:rPr>
          <w:rFonts w:hint="default"/>
          <w:color w:val="0070C0"/>
          <w:lang w:val="en-US" w:eastAsia="zh-CN"/>
        </w:rPr>
      </w:pPr>
      <w:r>
        <w:rPr>
          <w:rFonts w:hint="default"/>
          <w:color w:val="0070C0"/>
          <w:lang w:val="en-US" w:eastAsia="zh-CN"/>
        </w:rPr>
        <w:t>NSQDS.S12</w:t>
      </w:r>
      <w:r>
        <w:rPr>
          <w:rFonts w:hint="default"/>
          <w:color w:val="0070C0"/>
          <w:lang w:val="en-US" w:eastAsia="zh-CN"/>
        </w:rPr>
        <w:tab/>
      </w:r>
      <w:r>
        <w:rPr>
          <w:rFonts w:hint="default"/>
          <w:color w:val="0070C0"/>
          <w:lang w:val="en-US" w:eastAsia="zh-CN"/>
        </w:rPr>
        <w:t>本期夜班护理患者数</w:t>
      </w:r>
    </w:p>
    <w:p/>
    <w:p>
      <w:pPr>
        <w:pStyle w:val="3"/>
        <w:numPr>
          <w:ilvl w:val="1"/>
          <w:numId w:val="0"/>
        </w:numPr>
        <w:spacing w:line="415" w:lineRule="auto"/>
        <w:rPr>
          <w:rFonts w:hint="eastAsia"/>
        </w:rPr>
      </w:pPr>
      <w:bookmarkStart w:id="6" w:name="_Toc30696"/>
      <w:r>
        <w:rPr>
          <w:rFonts w:hint="eastAsia" w:ascii="Times New Roman" w:hAnsi="Times New Roman"/>
          <w:lang w:val="en-US" w:eastAsia="zh-CN"/>
        </w:rPr>
        <w:t>3.</w:t>
      </w:r>
      <w:r>
        <w:rPr>
          <w:rFonts w:hint="eastAsia" w:ascii="Times New Roman" w:hAnsi="Times New Roman"/>
        </w:rPr>
        <w:t>患者</w:t>
      </w:r>
      <w:r>
        <w:rPr>
          <w:rFonts w:hint="eastAsia" w:ascii="Times New Roman" w:hAnsi="Times New Roman"/>
          <w:lang w:val="en-US" w:eastAsia="zh-CN"/>
        </w:rPr>
        <w:t>关键数据</w:t>
      </w:r>
      <w:r>
        <w:rPr>
          <w:rFonts w:ascii="Times New Roman" w:hAnsi="Times New Roman"/>
        </w:rPr>
        <w:t>（</w:t>
      </w:r>
      <w:r>
        <w:rPr>
          <w:rFonts w:hint="eastAsia" w:ascii="Times New Roman" w:hAnsi="Times New Roman"/>
          <w:lang w:val="en-US" w:eastAsia="zh-CN"/>
        </w:rPr>
        <w:t>v</w:t>
      </w:r>
      <w:r>
        <w:rPr>
          <w:rFonts w:ascii="Times New Roman" w:hAnsi="Times New Roman"/>
        </w:rPr>
        <w:t>_ewell_</w:t>
      </w:r>
      <w:r>
        <w:rPr>
          <w:rFonts w:hint="eastAsia" w:ascii="Times New Roman" w:hAnsi="Times New Roman"/>
          <w:lang w:val="en-US" w:eastAsia="zh-CN"/>
        </w:rPr>
        <w:t>patient_keydata</w:t>
      </w:r>
      <w:r>
        <w:rPr>
          <w:rFonts w:ascii="Times New Roman" w:hAnsi="Times New Roman"/>
        </w:rPr>
        <w:t>）</w:t>
      </w:r>
      <w:bookmarkEnd w:id="6"/>
    </w:p>
    <w:p>
      <w:pPr>
        <w:ind w:firstLine="420" w:firstLineChars="0"/>
        <w:rPr>
          <w:rFonts w:hint="default"/>
          <w:lang w:val="en-US" w:eastAsia="zh-CN"/>
        </w:rPr>
      </w:pPr>
      <w:r>
        <w:rPr>
          <w:rFonts w:hint="eastAsia"/>
          <w:lang w:val="en-US" w:eastAsia="zh-CN"/>
        </w:rPr>
        <w:t>护理首页 -&gt; 患者关键数据 使用。同一个患者置了多根同类型导管，只计一人数，提供的数据需要去掉重复记录。比如置了两根</w:t>
      </w:r>
      <w:r>
        <w:rPr>
          <w:rFonts w:hint="eastAsia" w:ascii="宋体" w:hAnsi="宋体" w:eastAsia="宋体" w:cs="宋体"/>
          <w:i w:val="0"/>
          <w:iCs w:val="0"/>
          <w:color w:val="000000"/>
          <w:kern w:val="0"/>
          <w:sz w:val="20"/>
          <w:szCs w:val="20"/>
          <w:u w:val="none"/>
          <w:lang w:val="en-US" w:eastAsia="zh-CN" w:bidi="ar"/>
        </w:rPr>
        <w:t>胃肠管</w:t>
      </w:r>
      <w:r>
        <w:rPr>
          <w:rFonts w:hint="eastAsia" w:ascii="宋体" w:hAnsi="宋体" w:cs="宋体"/>
          <w:i w:val="0"/>
          <w:iCs w:val="0"/>
          <w:color w:val="000000"/>
          <w:kern w:val="0"/>
          <w:sz w:val="20"/>
          <w:szCs w:val="20"/>
          <w:u w:val="none"/>
          <w:lang w:val="en-US" w:eastAsia="zh-CN" w:bidi="ar"/>
        </w:rPr>
        <w:t>，只计一人数。</w:t>
      </w:r>
    </w:p>
    <w:p>
      <w:pPr>
        <w:ind w:firstLine="420" w:firstLineChars="0"/>
        <w:rPr>
          <w:rFonts w:hint="default"/>
          <w:lang w:val="en-US" w:eastAsia="zh-CN"/>
        </w:rPr>
      </w:pPr>
    </w:p>
    <w:tbl>
      <w:tblPr>
        <w:tblStyle w:val="15"/>
        <w:tblW w:w="10417" w:type="dxa"/>
        <w:tblInd w:w="113" w:type="dxa"/>
        <w:tblLayout w:type="fixed"/>
        <w:tblCellMar>
          <w:top w:w="0" w:type="dxa"/>
          <w:left w:w="108" w:type="dxa"/>
          <w:bottom w:w="0" w:type="dxa"/>
          <w:right w:w="108" w:type="dxa"/>
        </w:tblCellMar>
      </w:tblPr>
      <w:tblGrid>
        <w:gridCol w:w="2006"/>
        <w:gridCol w:w="3059"/>
        <w:gridCol w:w="1066"/>
        <w:gridCol w:w="602"/>
        <w:gridCol w:w="3684"/>
      </w:tblGrid>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属性</w:t>
            </w:r>
          </w:p>
        </w:tc>
        <w:tc>
          <w:tcPr>
            <w:tcW w:w="305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字段名</w:t>
            </w:r>
          </w:p>
        </w:tc>
        <w:tc>
          <w:tcPr>
            <w:tcW w:w="106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类型</w:t>
            </w:r>
          </w:p>
        </w:tc>
        <w:tc>
          <w:tcPr>
            <w:tcW w:w="60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必返</w:t>
            </w:r>
          </w:p>
        </w:tc>
        <w:tc>
          <w:tcPr>
            <w:tcW w:w="368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病区</w:t>
            </w:r>
            <w:r>
              <w:rPr>
                <w:rFonts w:hint="eastAsia" w:ascii="宋体" w:hAnsi="宋体" w:cs="宋体"/>
                <w:i w:val="0"/>
                <w:iCs w:val="0"/>
                <w:color w:val="000000"/>
                <w:kern w:val="0"/>
                <w:sz w:val="20"/>
                <w:szCs w:val="20"/>
                <w:u w:val="none"/>
                <w:lang w:val="en-US" w:eastAsia="zh-CN" w:bidi="ar"/>
              </w:rPr>
              <w:t>代码</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wardCode</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病区名称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wardName</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⽓管导管</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tracheaCatheterCount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rPr>
            </w:pPr>
            <w:r>
              <w:rPr>
                <w:rFonts w:hint="eastAsia" w:ascii="宋体" w:hAnsi="宋体" w:cs="宋体"/>
                <w:i w:val="0"/>
                <w:iCs w:val="0"/>
                <w:color w:val="000000"/>
                <w:kern w:val="0"/>
                <w:sz w:val="20"/>
                <w:szCs w:val="20"/>
                <w:u w:val="none"/>
                <w:lang w:val="en-US" w:eastAsia="zh-CN" w:bidi="ar"/>
              </w:rPr>
              <w:t>导管在位</w:t>
            </w:r>
            <w:r>
              <w:rPr>
                <w:rFonts w:hint="eastAsia" w:ascii="宋体" w:hAnsi="宋体" w:eastAsia="宋体" w:cs="宋体"/>
                <w:i w:val="0"/>
                <w:iCs w:val="0"/>
                <w:color w:val="000000"/>
                <w:kern w:val="0"/>
                <w:sz w:val="20"/>
                <w:szCs w:val="20"/>
                <w:u w:val="none"/>
                <w:lang w:val="en-US" w:eastAsia="zh-CN" w:bidi="ar"/>
              </w:rPr>
              <w:t>人数</w:t>
            </w: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CVC导管</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cvcCatheterCount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导管在位</w:t>
            </w:r>
            <w:r>
              <w:rPr>
                <w:rFonts w:hint="eastAsia" w:ascii="宋体" w:hAnsi="宋体" w:eastAsia="宋体" w:cs="宋体"/>
                <w:i w:val="0"/>
                <w:iCs w:val="0"/>
                <w:color w:val="000000"/>
                <w:kern w:val="0"/>
                <w:sz w:val="20"/>
                <w:szCs w:val="20"/>
                <w:u w:val="none"/>
                <w:lang w:val="en-US" w:eastAsia="zh-CN" w:bidi="ar"/>
              </w:rPr>
              <w:t>人数</w:t>
            </w: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PICC</w:t>
            </w:r>
            <w:r>
              <w:rPr>
                <w:rFonts w:hint="eastAsia" w:ascii="宋体" w:hAnsi="宋体" w:eastAsia="宋体" w:cs="宋体"/>
                <w:i w:val="0"/>
                <w:iCs w:val="0"/>
                <w:color w:val="000000"/>
                <w:kern w:val="0"/>
                <w:sz w:val="20"/>
                <w:szCs w:val="20"/>
                <w:u w:val="none"/>
                <w:lang w:val="en-US" w:eastAsia="zh-CN" w:bidi="ar"/>
              </w:rPr>
              <w:t>导管</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piccCatheterCount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导管在位</w:t>
            </w:r>
            <w:r>
              <w:rPr>
                <w:rFonts w:hint="eastAsia" w:ascii="宋体" w:hAnsi="宋体" w:eastAsia="宋体" w:cs="宋体"/>
                <w:i w:val="0"/>
                <w:iCs w:val="0"/>
                <w:color w:val="000000"/>
                <w:kern w:val="0"/>
                <w:sz w:val="20"/>
                <w:szCs w:val="20"/>
                <w:u w:val="none"/>
                <w:lang w:val="en-US" w:eastAsia="zh-CN" w:bidi="ar"/>
              </w:rPr>
              <w:t>人数</w:t>
            </w: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导尿管</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peeCatheterCount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导管在位</w:t>
            </w:r>
            <w:r>
              <w:rPr>
                <w:rFonts w:hint="eastAsia" w:ascii="宋体" w:hAnsi="宋体" w:eastAsia="宋体" w:cs="宋体"/>
                <w:i w:val="0"/>
                <w:iCs w:val="0"/>
                <w:color w:val="000000"/>
                <w:kern w:val="0"/>
                <w:sz w:val="20"/>
                <w:szCs w:val="20"/>
                <w:u w:val="none"/>
                <w:lang w:val="en-US" w:eastAsia="zh-CN" w:bidi="ar"/>
              </w:rPr>
              <w:t>人数</w:t>
            </w: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胃肠管</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stomachCatheterCount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导管在位</w:t>
            </w:r>
            <w:r>
              <w:rPr>
                <w:rFonts w:hint="eastAsia" w:ascii="宋体" w:hAnsi="宋体" w:eastAsia="宋体" w:cs="宋体"/>
                <w:i w:val="0"/>
                <w:iCs w:val="0"/>
                <w:color w:val="000000"/>
                <w:kern w:val="0"/>
                <w:sz w:val="20"/>
                <w:szCs w:val="20"/>
                <w:u w:val="none"/>
                <w:lang w:val="en-US" w:eastAsia="zh-CN" w:bidi="ar"/>
              </w:rPr>
              <w:t>人数</w:t>
            </w: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有创机械通⽓</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invasiveCount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身体约束</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bodyConstraintCount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跌倒⾼危</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fallHighRiskCount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压疮⾼危</w:t>
            </w:r>
            <w:r>
              <w:rPr>
                <w:rFonts w:hint="eastAsia" w:ascii="宋体" w:hAnsi="宋体" w:cs="宋体"/>
                <w:i w:val="0"/>
                <w:iCs w:val="0"/>
                <w:color w:val="000000"/>
                <w:kern w:val="0"/>
                <w:sz w:val="20"/>
                <w:szCs w:val="20"/>
                <w:u w:val="none"/>
                <w:lang w:val="en-US" w:eastAsia="zh-CN" w:bidi="ar"/>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pressureSoreHighRiskCount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⼊院</w:t>
            </w:r>
            <w:r>
              <w:rPr>
                <w:rFonts w:hint="eastAsia" w:ascii="宋体" w:hAnsi="宋体" w:cs="宋体"/>
                <w:color w:val="000000"/>
                <w:kern w:val="0"/>
                <w:sz w:val="20"/>
                <w:szCs w:val="20"/>
                <w:lang w:val="en-US" w:eastAsia="zh-CN"/>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inHospitalTotal</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新⼊院</w:t>
            </w:r>
            <w:r>
              <w:rPr>
                <w:rFonts w:hint="eastAsia" w:ascii="宋体" w:hAnsi="宋体" w:cs="宋体"/>
                <w:i w:val="0"/>
                <w:iCs w:val="0"/>
                <w:color w:val="000000"/>
                <w:kern w:val="0"/>
                <w:sz w:val="20"/>
                <w:szCs w:val="20"/>
                <w:u w:val="none"/>
                <w:lang w:val="en-US" w:eastAsia="zh-CN" w:bidi="ar"/>
              </w:rPr>
              <w:t>，0点到当前时间累计人数</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转科</w:t>
            </w:r>
            <w:r>
              <w:rPr>
                <w:rFonts w:hint="eastAsia" w:ascii="宋体" w:hAnsi="宋体" w:cs="宋体"/>
                <w:color w:val="000000"/>
                <w:kern w:val="0"/>
                <w:sz w:val="20"/>
                <w:szCs w:val="20"/>
                <w:lang w:val="en-US" w:eastAsia="zh-CN"/>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intoHospitalTotal</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转⼊</w:t>
            </w:r>
            <w:r>
              <w:rPr>
                <w:rFonts w:hint="eastAsia" w:ascii="宋体" w:hAnsi="宋体" w:cs="宋体"/>
                <w:color w:val="000000"/>
                <w:kern w:val="0"/>
                <w:sz w:val="20"/>
                <w:szCs w:val="20"/>
                <w:lang w:val="en-US" w:eastAsia="zh-CN"/>
              </w:rPr>
              <w:t>人数，0点到当前时间累计人数</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出院</w:t>
            </w:r>
            <w:r>
              <w:rPr>
                <w:rFonts w:hint="eastAsia" w:ascii="宋体" w:hAnsi="宋体" w:cs="宋体"/>
                <w:color w:val="000000"/>
                <w:kern w:val="0"/>
                <w:sz w:val="20"/>
                <w:szCs w:val="20"/>
                <w:lang w:val="en-US" w:eastAsia="zh-CN"/>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leaveHospitalTotal</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0点到当前时间累计人数</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⼿术</w:t>
            </w:r>
            <w:r>
              <w:rPr>
                <w:rFonts w:hint="eastAsia" w:ascii="宋体" w:hAnsi="宋体" w:cs="宋体"/>
                <w:color w:val="000000"/>
                <w:kern w:val="0"/>
                <w:sz w:val="20"/>
                <w:szCs w:val="20"/>
                <w:lang w:val="en-US" w:eastAsia="zh-CN"/>
              </w:rPr>
              <w:t>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operationTotal</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0点到当前时间累计人数</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住院总数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patientCount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特级护理人数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specialCareCount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否</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实时数据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一级护理人数</w:t>
            </w:r>
          </w:p>
        </w:tc>
        <w:tc>
          <w:tcPr>
            <w:tcW w:w="3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primaryCareCount</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实时数据</w:t>
            </w:r>
          </w:p>
        </w:tc>
      </w:tr>
    </w:tbl>
    <w:p>
      <w:pPr>
        <w:widowControl/>
        <w:ind w:firstLine="420" w:firstLineChars="0"/>
        <w:jc w:val="left"/>
      </w:pPr>
      <w:r>
        <w:rPr>
          <w:rFonts w:hint="eastAsia"/>
          <w:lang w:val="en-US" w:eastAsia="zh-CN"/>
        </w:rPr>
        <w:t>上述统计不到的数据请返回 -1 。</w:t>
      </w:r>
    </w:p>
    <w:p>
      <w:pPr>
        <w:pStyle w:val="3"/>
        <w:numPr>
          <w:ilvl w:val="1"/>
          <w:numId w:val="0"/>
        </w:numPr>
        <w:spacing w:line="415" w:lineRule="auto"/>
        <w:rPr>
          <w:rFonts w:hint="eastAsia"/>
        </w:rPr>
      </w:pPr>
      <w:bookmarkStart w:id="7" w:name="_Toc9744"/>
      <w:r>
        <w:rPr>
          <w:rFonts w:hint="eastAsia" w:ascii="Times New Roman" w:hAnsi="Times New Roman"/>
          <w:lang w:val="en-US" w:eastAsia="zh-CN"/>
        </w:rPr>
        <w:t>4.患者置管拔管记录</w:t>
      </w:r>
      <w:r>
        <w:rPr>
          <w:rFonts w:ascii="Times New Roman" w:hAnsi="Times New Roman"/>
        </w:rPr>
        <w:t>（</w:t>
      </w:r>
      <w:r>
        <w:rPr>
          <w:rFonts w:hint="eastAsia" w:ascii="Times New Roman" w:hAnsi="Times New Roman"/>
          <w:lang w:val="en-US" w:eastAsia="zh-CN"/>
        </w:rPr>
        <w:t>v</w:t>
      </w:r>
      <w:r>
        <w:rPr>
          <w:rFonts w:ascii="Times New Roman" w:hAnsi="Times New Roman"/>
        </w:rPr>
        <w:t>_ewell_</w:t>
      </w:r>
      <w:r>
        <w:rPr>
          <w:rFonts w:hint="eastAsia" w:ascii="Times New Roman" w:hAnsi="Times New Roman"/>
        </w:rPr>
        <w:t>catheter</w:t>
      </w:r>
      <w:r>
        <w:rPr>
          <w:rFonts w:hint="eastAsia" w:ascii="Times New Roman" w:hAnsi="Times New Roman"/>
          <w:lang w:val="en-US" w:eastAsia="zh-CN"/>
        </w:rPr>
        <w:t>_detail</w:t>
      </w:r>
      <w:r>
        <w:rPr>
          <w:rFonts w:ascii="Times New Roman" w:hAnsi="Times New Roman"/>
        </w:rPr>
        <w:t>）</w:t>
      </w:r>
      <w:bookmarkEnd w:id="7"/>
    </w:p>
    <w:p>
      <w:pPr>
        <w:ind w:firstLine="420" w:firstLineChars="0"/>
        <w:rPr>
          <w:rFonts w:hint="eastAsia"/>
          <w:lang w:val="en-US" w:eastAsia="zh-CN"/>
        </w:rPr>
      </w:pPr>
      <w:r>
        <w:rPr>
          <w:rFonts w:hint="eastAsia"/>
          <w:lang w:val="en-US" w:eastAsia="zh-CN"/>
        </w:rPr>
        <w:t xml:space="preserve">有导管维护功能的厂商，可提供患者置管拔管记录。一个住院患者可有多种导管的置管拔管记录。包含非计划拔管信息。 </w:t>
      </w:r>
    </w:p>
    <w:p>
      <w:pPr>
        <w:rPr>
          <w:rFonts w:hint="default"/>
          <w:lang w:val="en-US" w:eastAsia="zh-CN"/>
        </w:rPr>
      </w:pPr>
    </w:p>
    <w:tbl>
      <w:tblPr>
        <w:tblStyle w:val="15"/>
        <w:tblW w:w="10417" w:type="dxa"/>
        <w:tblInd w:w="113" w:type="dxa"/>
        <w:tblLayout w:type="fixed"/>
        <w:tblCellMar>
          <w:top w:w="0" w:type="dxa"/>
          <w:left w:w="108" w:type="dxa"/>
          <w:bottom w:w="0" w:type="dxa"/>
          <w:right w:w="108" w:type="dxa"/>
        </w:tblCellMar>
      </w:tblPr>
      <w:tblGrid>
        <w:gridCol w:w="2006"/>
        <w:gridCol w:w="2270"/>
        <w:gridCol w:w="1007"/>
        <w:gridCol w:w="829"/>
        <w:gridCol w:w="4305"/>
      </w:tblGrid>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属性</w:t>
            </w:r>
          </w:p>
        </w:tc>
        <w:tc>
          <w:tcPr>
            <w:tcW w:w="227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字段名</w:t>
            </w:r>
          </w:p>
        </w:tc>
        <w:tc>
          <w:tcPr>
            <w:tcW w:w="100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类型</w:t>
            </w:r>
          </w:p>
        </w:tc>
        <w:tc>
          <w:tcPr>
            <w:tcW w:w="82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必返</w:t>
            </w:r>
          </w:p>
        </w:tc>
        <w:tc>
          <w:tcPr>
            <w:tcW w:w="430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主键</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id</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信息表主键</w:t>
            </w:r>
            <w:r>
              <w:rPr>
                <w:rFonts w:hint="eastAsia" w:ascii="宋体" w:hAnsi="宋体" w:cs="宋体"/>
                <w:color w:val="000000"/>
                <w:kern w:val="0"/>
                <w:sz w:val="20"/>
                <w:szCs w:val="20"/>
                <w:lang w:eastAsia="zh-CN"/>
              </w:rPr>
              <w:t>，</w:t>
            </w:r>
            <w:r>
              <w:rPr>
                <w:rFonts w:hint="eastAsia" w:ascii="宋体" w:hAnsi="宋体" w:cs="宋体"/>
                <w:color w:val="000000"/>
                <w:kern w:val="0"/>
                <w:sz w:val="22"/>
                <w:szCs w:val="22"/>
                <w:lang w:val="en-US" w:eastAsia="zh-CN"/>
              </w:rPr>
              <w:t>一个患者有多条置管拔管记录时需要区分使用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患者ID</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patien</w:t>
            </w:r>
            <w:r>
              <w:rPr>
                <w:rFonts w:hint="eastAsia" w:ascii="宋体" w:hAnsi="宋体" w:cs="宋体"/>
                <w:color w:val="000000"/>
                <w:kern w:val="0"/>
                <w:sz w:val="20"/>
                <w:szCs w:val="20"/>
                <w:lang w:val="en-US" w:eastAsia="zh-CN"/>
              </w:rPr>
              <w:t>t_i</w:t>
            </w:r>
            <w:r>
              <w:rPr>
                <w:rFonts w:hint="eastAsia" w:ascii="宋体" w:hAnsi="宋体" w:eastAsia="宋体" w:cs="宋体"/>
                <w:color w:val="000000"/>
                <w:kern w:val="0"/>
                <w:sz w:val="20"/>
                <w:szCs w:val="20"/>
              </w:rPr>
              <w:t>d</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住院号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mrn</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住院次数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series</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Integer</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患者</w:t>
            </w:r>
            <w:r>
              <w:rPr>
                <w:rFonts w:hint="eastAsia" w:ascii="宋体" w:hAnsi="宋体" w:eastAsia="宋体" w:cs="宋体"/>
                <w:color w:val="000000"/>
                <w:kern w:val="0"/>
                <w:sz w:val="20"/>
                <w:szCs w:val="20"/>
              </w:rPr>
              <w:t>姓名</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patient</w:t>
            </w:r>
            <w:r>
              <w:rPr>
                <w:rFonts w:hint="eastAsia" w:ascii="宋体" w:hAnsi="宋体" w:cs="宋体"/>
                <w:color w:val="000000"/>
                <w:kern w:val="0"/>
                <w:sz w:val="20"/>
                <w:szCs w:val="20"/>
                <w:lang w:val="en-US" w:eastAsia="zh-CN"/>
              </w:rPr>
              <w:t>_n</w:t>
            </w:r>
            <w:r>
              <w:rPr>
                <w:rFonts w:hint="eastAsia" w:ascii="宋体" w:hAnsi="宋体" w:eastAsia="宋体" w:cs="宋体"/>
                <w:color w:val="000000"/>
                <w:kern w:val="0"/>
                <w:sz w:val="20"/>
                <w:szCs w:val="20"/>
              </w:rPr>
              <w:t>ame</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导管名称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catheter</w:t>
            </w:r>
            <w:r>
              <w:rPr>
                <w:rFonts w:hint="eastAsia" w:ascii="宋体" w:hAnsi="宋体" w:cs="宋体"/>
                <w:b w:val="0"/>
                <w:bCs w:val="0"/>
                <w:i w:val="0"/>
                <w:iCs w:val="0"/>
                <w:color w:val="000000"/>
                <w:kern w:val="0"/>
                <w:sz w:val="20"/>
                <w:szCs w:val="20"/>
                <w:u w:val="none"/>
                <w:lang w:val="en-US" w:eastAsia="zh-CN" w:bidi="ar"/>
              </w:rPr>
              <w:t>_name</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String</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是</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置管时间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pullin_time</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Date</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否</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如是带管入院患者请填入院日期</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拔管时间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pullout_time</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Date</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否</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jc w:val="left"/>
              <w:textAlignment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未拔管的，不需提供</w:t>
            </w:r>
          </w:p>
          <w:p>
            <w:pPr>
              <w:keepNext w:val="0"/>
              <w:keepLines w:val="0"/>
              <w:widowControl/>
              <w:numPr>
                <w:ilvl w:val="0"/>
                <w:numId w:val="3"/>
              </w:numPr>
              <w:suppressLineNumbers w:val="0"/>
              <w:jc w:val="left"/>
              <w:textAlignment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如带管出院患者，请填出院日期</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非计划拔管标识</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isUEX</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Integer</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是</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 计划拔管； 1：非计划拔管</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病区</w:t>
            </w:r>
            <w:r>
              <w:rPr>
                <w:rFonts w:hint="eastAsia" w:ascii="宋体" w:hAnsi="宋体" w:cs="宋体"/>
                <w:i w:val="0"/>
                <w:iCs w:val="0"/>
                <w:color w:val="000000"/>
                <w:kern w:val="0"/>
                <w:sz w:val="20"/>
                <w:szCs w:val="20"/>
                <w:u w:val="none"/>
                <w:lang w:val="en-US" w:eastAsia="zh-CN" w:bidi="ar"/>
              </w:rPr>
              <w:t>代码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ward</w:t>
            </w:r>
            <w:r>
              <w:rPr>
                <w:rFonts w:hint="eastAsia" w:ascii="宋体" w:hAnsi="宋体" w:cs="宋体"/>
                <w:b w:val="0"/>
                <w:bCs w:val="0"/>
                <w:i w:val="0"/>
                <w:iCs w:val="0"/>
                <w:color w:val="000000"/>
                <w:kern w:val="0"/>
                <w:sz w:val="20"/>
                <w:szCs w:val="20"/>
                <w:u w:val="none"/>
                <w:lang w:val="en-US" w:eastAsia="zh-CN" w:bidi="ar"/>
              </w:rPr>
              <w:t>_</w:t>
            </w:r>
            <w:r>
              <w:rPr>
                <w:rFonts w:hint="eastAsia" w:ascii="宋体" w:hAnsi="宋体" w:eastAsia="宋体" w:cs="宋体"/>
                <w:b w:val="0"/>
                <w:bCs w:val="0"/>
                <w:i w:val="0"/>
                <w:iCs w:val="0"/>
                <w:color w:val="000000"/>
                <w:kern w:val="0"/>
                <w:sz w:val="20"/>
                <w:szCs w:val="20"/>
                <w:u w:val="none"/>
                <w:lang w:val="en-US" w:eastAsia="zh-CN" w:bidi="ar"/>
              </w:rPr>
              <w:t>code</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病区名称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eastAsia="宋体" w:cs="宋体"/>
                <w:b w:val="0"/>
                <w:bCs w:val="0"/>
                <w:i w:val="0"/>
                <w:iCs w:val="0"/>
                <w:color w:val="000000"/>
                <w:kern w:val="0"/>
                <w:sz w:val="20"/>
                <w:szCs w:val="20"/>
                <w:u w:val="none"/>
                <w:lang w:val="en-US" w:eastAsia="zh-CN" w:bidi="ar"/>
              </w:rPr>
              <w:t>ward</w:t>
            </w:r>
            <w:r>
              <w:rPr>
                <w:rFonts w:hint="eastAsia" w:ascii="宋体" w:hAnsi="宋体" w:cs="宋体"/>
                <w:b w:val="0"/>
                <w:bCs w:val="0"/>
                <w:i w:val="0"/>
                <w:iCs w:val="0"/>
                <w:color w:val="000000"/>
                <w:kern w:val="0"/>
                <w:sz w:val="20"/>
                <w:szCs w:val="20"/>
                <w:u w:val="none"/>
                <w:lang w:val="en-US" w:eastAsia="zh-CN" w:bidi="ar"/>
              </w:rPr>
              <w:t>_</w:t>
            </w:r>
            <w:r>
              <w:rPr>
                <w:rFonts w:hint="eastAsia" w:ascii="宋体" w:hAnsi="宋体" w:eastAsia="宋体" w:cs="宋体"/>
                <w:b w:val="0"/>
                <w:bCs w:val="0"/>
                <w:i w:val="0"/>
                <w:iCs w:val="0"/>
                <w:color w:val="000000"/>
                <w:kern w:val="0"/>
                <w:sz w:val="20"/>
                <w:szCs w:val="20"/>
                <w:u w:val="none"/>
                <w:lang w:val="en-US" w:eastAsia="zh-CN" w:bidi="ar"/>
              </w:rPr>
              <w:t>name</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val="en-US" w:eastAsia="zh-CN"/>
              </w:rPr>
              <w:t>变量编码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color w:val="000000"/>
                <w:kern w:val="0"/>
                <w:sz w:val="20"/>
                <w:szCs w:val="20"/>
                <w:lang w:val="en-US" w:eastAsia="zh-CN"/>
              </w:rPr>
              <w:t>variable_code</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cs="宋体"/>
                <w:i w:val="0"/>
                <w:iCs w:val="0"/>
                <w:color w:val="000000"/>
                <w:kern w:val="0"/>
                <w:sz w:val="20"/>
                <w:szCs w:val="20"/>
                <w:u w:val="none"/>
                <w:lang w:val="en-US" w:eastAsia="zh-CN" w:bidi="ar"/>
              </w:rPr>
              <w:t>编码定义见《敏感指标编码表》，可填入以下</w:t>
            </w:r>
            <w:r>
              <w:rPr>
                <w:rFonts w:hint="eastAsia" w:ascii="宋体" w:hAnsi="宋体" w:cs="宋体"/>
                <w:i w:val="0"/>
                <w:iCs w:val="0"/>
                <w:color w:val="FF0000"/>
                <w:kern w:val="0"/>
                <w:sz w:val="20"/>
                <w:szCs w:val="20"/>
                <w:u w:val="none"/>
                <w:lang w:val="en-US" w:eastAsia="zh-CN" w:bidi="ar"/>
              </w:rPr>
              <w:t>红色编码</w:t>
            </w:r>
            <w:r>
              <w:rPr>
                <w:rFonts w:hint="eastAsia" w:ascii="宋体" w:hAnsi="宋体" w:cs="宋体"/>
                <w:i w:val="0"/>
                <w:iCs w:val="0"/>
                <w:color w:val="000000"/>
                <w:kern w:val="0"/>
                <w:sz w:val="20"/>
                <w:szCs w:val="20"/>
                <w:u w:val="none"/>
                <w:lang w:val="en-US" w:eastAsia="zh-CN" w:bidi="ar"/>
              </w:rPr>
              <w:t>。</w:t>
            </w:r>
          </w:p>
        </w:tc>
      </w:tr>
    </w:tbl>
    <w:p>
      <w:pPr>
        <w:ind w:firstLine="420" w:firstLineChars="0"/>
        <w:rPr>
          <w:rFonts w:hint="eastAsia"/>
          <w:lang w:val="en-US" w:eastAsia="zh-CN"/>
        </w:rPr>
      </w:pPr>
      <w:r>
        <w:rPr>
          <w:rFonts w:hint="eastAsia"/>
          <w:lang w:val="en-US" w:eastAsia="zh-CN"/>
        </w:rPr>
        <w:t>涉及以下变量：</w:t>
      </w:r>
    </w:p>
    <w:p>
      <w:pPr>
        <w:ind w:firstLine="420" w:firstLineChars="0"/>
        <w:rPr>
          <w:rFonts w:hint="eastAsia"/>
          <w:color w:val="0070C0"/>
          <w:lang w:val="en-US" w:eastAsia="zh-CN"/>
        </w:rPr>
      </w:pPr>
      <w:r>
        <w:rPr>
          <w:rFonts w:hint="eastAsia"/>
          <w:color w:val="FF0000"/>
          <w:lang w:val="en-US" w:eastAsia="zh-CN"/>
        </w:rPr>
        <w:t>NSQDS.O05</w:t>
      </w:r>
      <w:r>
        <w:rPr>
          <w:rFonts w:hint="eastAsia"/>
          <w:color w:val="0070C0"/>
          <w:lang w:val="en-US" w:eastAsia="zh-CN"/>
        </w:rPr>
        <w:tab/>
      </w:r>
      <w:r>
        <w:rPr>
          <w:rFonts w:hint="eastAsia"/>
          <w:color w:val="0070C0"/>
          <w:lang w:val="en-US" w:eastAsia="zh-CN"/>
        </w:rPr>
        <w:t>气管导管非计划拔管例次数</w:t>
      </w:r>
    </w:p>
    <w:p>
      <w:pPr>
        <w:ind w:firstLine="420" w:firstLineChars="0"/>
        <w:rPr>
          <w:rFonts w:hint="eastAsia"/>
          <w:color w:val="0070C0"/>
          <w:lang w:val="en-US" w:eastAsia="zh-CN"/>
        </w:rPr>
      </w:pPr>
      <w:r>
        <w:rPr>
          <w:rFonts w:hint="eastAsia"/>
          <w:color w:val="0070C0"/>
          <w:lang w:val="en-US" w:eastAsia="zh-CN"/>
        </w:rPr>
        <w:t>NSQDS.O14</w:t>
      </w:r>
      <w:r>
        <w:rPr>
          <w:rFonts w:hint="eastAsia"/>
          <w:color w:val="0070C0"/>
          <w:lang w:val="en-US" w:eastAsia="zh-CN"/>
        </w:rPr>
        <w:tab/>
      </w:r>
      <w:r>
        <w:rPr>
          <w:rFonts w:hint="eastAsia"/>
          <w:color w:val="0070C0"/>
          <w:lang w:val="en-US" w:eastAsia="zh-CN"/>
        </w:rPr>
        <w:t>气管导管留置总日数</w:t>
      </w:r>
    </w:p>
    <w:p>
      <w:pPr>
        <w:ind w:firstLine="420" w:firstLineChars="0"/>
        <w:rPr>
          <w:rFonts w:hint="eastAsia"/>
          <w:color w:val="0070C0"/>
          <w:lang w:val="en-US" w:eastAsia="zh-CN"/>
        </w:rPr>
      </w:pPr>
      <w:r>
        <w:rPr>
          <w:rFonts w:hint="eastAsia"/>
          <w:color w:val="0070C0"/>
          <w:lang w:val="en-US" w:eastAsia="zh-CN"/>
        </w:rPr>
        <w:t>NSQDS.O141</w:t>
      </w:r>
      <w:r>
        <w:rPr>
          <w:rFonts w:hint="eastAsia"/>
          <w:color w:val="0070C0"/>
          <w:lang w:val="en-US" w:eastAsia="zh-CN"/>
        </w:rPr>
        <w:tab/>
      </w:r>
      <w:r>
        <w:rPr>
          <w:rFonts w:hint="eastAsia"/>
          <w:color w:val="0070C0"/>
          <w:lang w:val="en-US" w:eastAsia="zh-CN"/>
        </w:rPr>
        <w:t>气管导管非计划拔管后24h内再插管例次数</w:t>
      </w:r>
    </w:p>
    <w:p>
      <w:pPr>
        <w:ind w:firstLine="420" w:firstLineChars="0"/>
        <w:rPr>
          <w:rFonts w:hint="eastAsia"/>
          <w:color w:val="0070C0"/>
          <w:lang w:val="en-US" w:eastAsia="zh-CN"/>
        </w:rPr>
      </w:pPr>
      <w:r>
        <w:rPr>
          <w:rFonts w:hint="eastAsia"/>
          <w:color w:val="FF0000"/>
          <w:lang w:val="en-US" w:eastAsia="zh-CN"/>
        </w:rPr>
        <w:t>NSQDS.O04</w:t>
      </w:r>
      <w:r>
        <w:rPr>
          <w:rFonts w:hint="eastAsia"/>
          <w:color w:val="0070C0"/>
          <w:lang w:val="en-US" w:eastAsia="zh-CN"/>
        </w:rPr>
        <w:tab/>
      </w:r>
      <w:r>
        <w:rPr>
          <w:rFonts w:hint="eastAsia"/>
          <w:color w:val="0070C0"/>
          <w:lang w:val="en-US" w:eastAsia="zh-CN"/>
        </w:rPr>
        <w:t>CVC非计划拔管例次数</w:t>
      </w:r>
    </w:p>
    <w:p>
      <w:pPr>
        <w:ind w:firstLine="420" w:firstLineChars="0"/>
        <w:rPr>
          <w:rFonts w:hint="eastAsia"/>
          <w:color w:val="0070C0"/>
          <w:lang w:val="en-US" w:eastAsia="zh-CN"/>
        </w:rPr>
      </w:pPr>
      <w:r>
        <w:rPr>
          <w:rFonts w:hint="eastAsia"/>
          <w:color w:val="0070C0"/>
          <w:lang w:val="en-US" w:eastAsia="zh-CN"/>
        </w:rPr>
        <w:t>NSQDS.O13</w:t>
      </w:r>
      <w:r>
        <w:rPr>
          <w:rFonts w:hint="eastAsia"/>
          <w:color w:val="0070C0"/>
          <w:lang w:val="en-US" w:eastAsia="zh-CN"/>
        </w:rPr>
        <w:tab/>
      </w:r>
      <w:r>
        <w:rPr>
          <w:rFonts w:hint="eastAsia"/>
          <w:color w:val="0070C0"/>
          <w:lang w:val="en-US" w:eastAsia="zh-CN"/>
        </w:rPr>
        <w:t>CVC留置总日数</w:t>
      </w:r>
    </w:p>
    <w:p>
      <w:pPr>
        <w:ind w:firstLine="420" w:firstLineChars="0"/>
        <w:rPr>
          <w:rFonts w:hint="eastAsia"/>
          <w:color w:val="0070C0"/>
          <w:lang w:val="en-US" w:eastAsia="zh-CN"/>
        </w:rPr>
      </w:pPr>
      <w:r>
        <w:rPr>
          <w:rFonts w:hint="eastAsia"/>
          <w:color w:val="FF0000"/>
          <w:lang w:val="en-US" w:eastAsia="zh-CN"/>
        </w:rPr>
        <w:t>NSQDS.O03</w:t>
      </w:r>
      <w:r>
        <w:rPr>
          <w:rFonts w:hint="eastAsia"/>
          <w:color w:val="0070C0"/>
          <w:lang w:val="en-US" w:eastAsia="zh-CN"/>
        </w:rPr>
        <w:tab/>
      </w:r>
      <w:r>
        <w:rPr>
          <w:rFonts w:hint="eastAsia"/>
          <w:color w:val="0070C0"/>
          <w:lang w:val="en-US" w:eastAsia="zh-CN"/>
        </w:rPr>
        <w:t>PICC非计划拔管例次数</w:t>
      </w:r>
    </w:p>
    <w:p>
      <w:pPr>
        <w:ind w:firstLine="420" w:firstLineChars="0"/>
        <w:rPr>
          <w:rFonts w:hint="eastAsia"/>
          <w:color w:val="0070C0"/>
          <w:lang w:val="en-US" w:eastAsia="zh-CN"/>
        </w:rPr>
      </w:pPr>
      <w:r>
        <w:rPr>
          <w:rFonts w:hint="eastAsia"/>
          <w:color w:val="0070C0"/>
          <w:lang w:val="en-US" w:eastAsia="zh-CN"/>
        </w:rPr>
        <w:t>NSQDS.O12</w:t>
      </w:r>
      <w:r>
        <w:rPr>
          <w:rFonts w:hint="eastAsia"/>
          <w:color w:val="0070C0"/>
          <w:lang w:val="en-US" w:eastAsia="zh-CN"/>
        </w:rPr>
        <w:tab/>
      </w:r>
      <w:r>
        <w:rPr>
          <w:rFonts w:hint="eastAsia"/>
          <w:color w:val="0070C0"/>
          <w:lang w:val="en-US" w:eastAsia="zh-CN"/>
        </w:rPr>
        <w:t>PICC留置总日数</w:t>
      </w:r>
    </w:p>
    <w:p>
      <w:pPr>
        <w:ind w:firstLine="420" w:firstLineChars="0"/>
        <w:rPr>
          <w:rFonts w:hint="eastAsia"/>
          <w:color w:val="0070C0"/>
          <w:lang w:val="en-US" w:eastAsia="zh-CN"/>
        </w:rPr>
      </w:pPr>
      <w:r>
        <w:rPr>
          <w:rFonts w:hint="eastAsia"/>
          <w:color w:val="FF0000"/>
          <w:lang w:val="en-US" w:eastAsia="zh-CN"/>
        </w:rPr>
        <w:t>NSQDS.O01</w:t>
      </w:r>
      <w:r>
        <w:rPr>
          <w:rFonts w:hint="eastAsia"/>
          <w:color w:val="0070C0"/>
          <w:lang w:val="en-US" w:eastAsia="zh-CN"/>
        </w:rPr>
        <w:tab/>
      </w:r>
      <w:r>
        <w:rPr>
          <w:rFonts w:hint="eastAsia"/>
          <w:color w:val="0070C0"/>
          <w:lang w:val="en-US" w:eastAsia="zh-CN"/>
        </w:rPr>
        <w:t>导尿管非计划拔管发生例次数</w:t>
      </w:r>
    </w:p>
    <w:p>
      <w:pPr>
        <w:ind w:firstLine="420" w:firstLineChars="0"/>
        <w:rPr>
          <w:rFonts w:hint="eastAsia"/>
          <w:color w:val="0070C0"/>
          <w:lang w:val="en-US" w:eastAsia="zh-CN"/>
        </w:rPr>
      </w:pPr>
      <w:r>
        <w:rPr>
          <w:rFonts w:hint="eastAsia"/>
          <w:color w:val="0070C0"/>
          <w:lang w:val="en-US" w:eastAsia="zh-CN"/>
        </w:rPr>
        <w:t>NSQDS.O10</w:t>
      </w:r>
      <w:r>
        <w:rPr>
          <w:rFonts w:hint="eastAsia"/>
          <w:color w:val="0070C0"/>
          <w:lang w:val="en-US" w:eastAsia="zh-CN"/>
        </w:rPr>
        <w:tab/>
      </w:r>
      <w:r>
        <w:rPr>
          <w:rFonts w:hint="eastAsia"/>
          <w:color w:val="0070C0"/>
          <w:lang w:val="en-US" w:eastAsia="zh-CN"/>
        </w:rPr>
        <w:t>导尿管留置总日数</w:t>
      </w:r>
    </w:p>
    <w:p>
      <w:pPr>
        <w:ind w:firstLine="420" w:firstLineChars="0"/>
        <w:rPr>
          <w:rFonts w:hint="eastAsia"/>
          <w:color w:val="0070C0"/>
          <w:lang w:val="en-US" w:eastAsia="zh-CN"/>
        </w:rPr>
      </w:pPr>
      <w:r>
        <w:rPr>
          <w:rFonts w:hint="eastAsia"/>
          <w:color w:val="FF0000"/>
          <w:lang w:val="en-US" w:eastAsia="zh-CN"/>
        </w:rPr>
        <w:t>NSQDS.O02</w:t>
      </w:r>
      <w:r>
        <w:rPr>
          <w:rFonts w:hint="eastAsia"/>
          <w:color w:val="0070C0"/>
          <w:lang w:val="en-US" w:eastAsia="zh-CN"/>
        </w:rPr>
        <w:tab/>
      </w:r>
      <w:r>
        <w:rPr>
          <w:rFonts w:hint="eastAsia"/>
          <w:color w:val="0070C0"/>
          <w:lang w:val="en-US" w:eastAsia="zh-CN"/>
        </w:rPr>
        <w:t>胃肠管（经口鼻）非计划拔管发生例次数</w:t>
      </w:r>
    </w:p>
    <w:p>
      <w:pPr>
        <w:ind w:firstLine="420" w:firstLineChars="0"/>
      </w:pPr>
      <w:r>
        <w:rPr>
          <w:rFonts w:hint="eastAsia"/>
          <w:color w:val="0070C0"/>
          <w:lang w:val="en-US" w:eastAsia="zh-CN"/>
        </w:rPr>
        <w:t>NSQDS.O11</w:t>
      </w:r>
      <w:r>
        <w:rPr>
          <w:rFonts w:hint="eastAsia"/>
          <w:color w:val="0070C0"/>
          <w:lang w:val="en-US" w:eastAsia="zh-CN"/>
        </w:rPr>
        <w:tab/>
      </w:r>
      <w:r>
        <w:rPr>
          <w:rFonts w:hint="eastAsia"/>
          <w:color w:val="0070C0"/>
          <w:lang w:val="en-US" w:eastAsia="zh-CN"/>
        </w:rPr>
        <w:t>胃肠管（经口鼻）留置总日数</w:t>
      </w:r>
    </w:p>
    <w:p>
      <w:pPr>
        <w:pStyle w:val="3"/>
        <w:numPr>
          <w:ilvl w:val="1"/>
          <w:numId w:val="0"/>
        </w:numPr>
        <w:spacing w:line="415" w:lineRule="auto"/>
        <w:rPr>
          <w:rFonts w:hint="eastAsia"/>
        </w:rPr>
      </w:pPr>
      <w:bookmarkStart w:id="8" w:name="_Toc315"/>
      <w:r>
        <w:rPr>
          <w:rFonts w:hint="eastAsia" w:ascii="Times New Roman" w:hAnsi="Times New Roman"/>
          <w:lang w:val="en-US" w:eastAsia="zh-CN"/>
        </w:rPr>
        <w:t>5.患者身体约束/有创机械通气记录</w:t>
      </w:r>
      <w:r>
        <w:rPr>
          <w:rFonts w:ascii="Times New Roman" w:hAnsi="Times New Roman"/>
        </w:rPr>
        <w:t>（</w:t>
      </w:r>
      <w:r>
        <w:rPr>
          <w:rFonts w:hint="eastAsia" w:ascii="Times New Roman" w:hAnsi="Times New Roman"/>
          <w:lang w:val="en-US" w:eastAsia="zh-CN"/>
        </w:rPr>
        <w:t>v</w:t>
      </w:r>
      <w:r>
        <w:rPr>
          <w:rFonts w:ascii="Times New Roman" w:hAnsi="Times New Roman"/>
        </w:rPr>
        <w:t>_ewell_</w:t>
      </w:r>
      <w:r>
        <w:rPr>
          <w:rFonts w:hint="eastAsia" w:ascii="Times New Roman" w:hAnsi="Times New Roman"/>
          <w:lang w:val="en-US" w:eastAsia="zh-CN"/>
        </w:rPr>
        <w:t>constraint_restraint</w:t>
      </w:r>
      <w:r>
        <w:rPr>
          <w:rFonts w:ascii="Times New Roman" w:hAnsi="Times New Roman"/>
        </w:rPr>
        <w:t>）</w:t>
      </w:r>
      <w:bookmarkEnd w:id="8"/>
    </w:p>
    <w:p>
      <w:pPr>
        <w:ind w:firstLine="420" w:firstLineChars="0"/>
        <w:rPr>
          <w:rFonts w:hint="default"/>
          <w:lang w:val="en-US" w:eastAsia="zh-CN"/>
        </w:rPr>
      </w:pPr>
      <w:r>
        <w:rPr>
          <w:rFonts w:hint="eastAsia"/>
          <w:lang w:val="en-US" w:eastAsia="zh-CN"/>
        </w:rPr>
        <w:t>一个住院患者可有多条。按照分值，由程序判定并将数据置入对应的指标项。</w:t>
      </w:r>
    </w:p>
    <w:tbl>
      <w:tblPr>
        <w:tblStyle w:val="15"/>
        <w:tblW w:w="10417" w:type="dxa"/>
        <w:tblInd w:w="113" w:type="dxa"/>
        <w:tblLayout w:type="fixed"/>
        <w:tblCellMar>
          <w:top w:w="0" w:type="dxa"/>
          <w:left w:w="108" w:type="dxa"/>
          <w:bottom w:w="0" w:type="dxa"/>
          <w:right w:w="108" w:type="dxa"/>
        </w:tblCellMar>
      </w:tblPr>
      <w:tblGrid>
        <w:gridCol w:w="2006"/>
        <w:gridCol w:w="2270"/>
        <w:gridCol w:w="1322"/>
        <w:gridCol w:w="750"/>
        <w:gridCol w:w="4069"/>
      </w:tblGrid>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属性</w:t>
            </w:r>
          </w:p>
        </w:tc>
        <w:tc>
          <w:tcPr>
            <w:tcW w:w="227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字段名</w:t>
            </w:r>
          </w:p>
        </w:tc>
        <w:tc>
          <w:tcPr>
            <w:tcW w:w="1322"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类型</w:t>
            </w:r>
          </w:p>
        </w:tc>
        <w:tc>
          <w:tcPr>
            <w:tcW w:w="75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必返</w:t>
            </w:r>
          </w:p>
        </w:tc>
        <w:tc>
          <w:tcPr>
            <w:tcW w:w="406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主键</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id</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是 </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信息表主键</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一个患者有多次评分时需要区分使用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患者ID</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patient</w:t>
            </w:r>
            <w:r>
              <w:rPr>
                <w:rFonts w:hint="eastAsia" w:ascii="宋体" w:hAnsi="宋体" w:cs="宋体"/>
                <w:color w:val="000000"/>
                <w:kern w:val="0"/>
                <w:sz w:val="22"/>
                <w:szCs w:val="22"/>
                <w:lang w:val="en-US" w:eastAsia="zh-CN"/>
              </w:rPr>
              <w:t>_</w:t>
            </w:r>
            <w:r>
              <w:rPr>
                <w:rFonts w:hint="eastAsia" w:ascii="宋体" w:hAnsi="宋体" w:eastAsia="宋体" w:cs="宋体"/>
                <w:color w:val="000000"/>
                <w:kern w:val="0"/>
                <w:sz w:val="22"/>
                <w:szCs w:val="22"/>
              </w:rPr>
              <w:t>id</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住院号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mrn</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住院次数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series</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Integer</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姓名</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patient</w:t>
            </w:r>
            <w:r>
              <w:rPr>
                <w:rFonts w:hint="eastAsia" w:ascii="宋体" w:hAnsi="宋体" w:cs="宋体"/>
                <w:color w:val="000000"/>
                <w:kern w:val="0"/>
                <w:sz w:val="22"/>
                <w:szCs w:val="22"/>
                <w:lang w:val="en-US" w:eastAsia="zh-CN"/>
              </w:rPr>
              <w:t>_</w:t>
            </w:r>
            <w:r>
              <w:rPr>
                <w:rFonts w:hint="eastAsia" w:ascii="宋体" w:hAnsi="宋体" w:eastAsia="宋体" w:cs="宋体"/>
                <w:color w:val="000000"/>
                <w:kern w:val="0"/>
                <w:sz w:val="22"/>
                <w:szCs w:val="22"/>
              </w:rPr>
              <w:t>name</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开始约束时间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start_time</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Date</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是</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结束约束时间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end_time</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Date</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是</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未结束可传空。</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病区</w:t>
            </w:r>
            <w:r>
              <w:rPr>
                <w:rFonts w:hint="eastAsia" w:ascii="宋体" w:hAnsi="宋体" w:cs="宋体"/>
                <w:i w:val="0"/>
                <w:iCs w:val="0"/>
                <w:color w:val="000000"/>
                <w:kern w:val="0"/>
                <w:sz w:val="22"/>
                <w:szCs w:val="22"/>
                <w:u w:val="none"/>
                <w:lang w:val="en-US" w:eastAsia="zh-CN" w:bidi="ar"/>
              </w:rPr>
              <w:t>代码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szCs w:val="22"/>
              </w:rPr>
            </w:pPr>
            <w:r>
              <w:rPr>
                <w:rFonts w:hint="eastAsia" w:ascii="宋体" w:hAnsi="宋体" w:eastAsia="宋体" w:cs="宋体"/>
                <w:b w:val="0"/>
                <w:bCs w:val="0"/>
                <w:i w:val="0"/>
                <w:iCs w:val="0"/>
                <w:color w:val="000000"/>
                <w:kern w:val="0"/>
                <w:sz w:val="22"/>
                <w:szCs w:val="22"/>
                <w:u w:val="none"/>
                <w:lang w:val="en-US" w:eastAsia="zh-CN" w:bidi="ar"/>
              </w:rPr>
              <w:t>ward</w:t>
            </w:r>
            <w:r>
              <w:rPr>
                <w:rFonts w:hint="eastAsia" w:ascii="宋体" w:hAnsi="宋体" w:cs="宋体"/>
                <w:b w:val="0"/>
                <w:bCs w:val="0"/>
                <w:i w:val="0"/>
                <w:iCs w:val="0"/>
                <w:color w:val="000000"/>
                <w:kern w:val="0"/>
                <w:sz w:val="22"/>
                <w:szCs w:val="22"/>
                <w:u w:val="none"/>
                <w:lang w:val="en-US" w:eastAsia="zh-CN" w:bidi="ar"/>
              </w:rPr>
              <w:t>_</w:t>
            </w:r>
            <w:r>
              <w:rPr>
                <w:rFonts w:hint="eastAsia" w:ascii="宋体" w:hAnsi="宋体" w:eastAsia="宋体" w:cs="宋体"/>
                <w:b w:val="0"/>
                <w:bCs w:val="0"/>
                <w:i w:val="0"/>
                <w:iCs w:val="0"/>
                <w:color w:val="000000"/>
                <w:kern w:val="0"/>
                <w:sz w:val="22"/>
                <w:szCs w:val="22"/>
                <w:u w:val="none"/>
                <w:lang w:val="en-US" w:eastAsia="zh-CN" w:bidi="ar"/>
              </w:rPr>
              <w:t>code</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病区名称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szCs w:val="22"/>
              </w:rPr>
            </w:pPr>
            <w:r>
              <w:rPr>
                <w:rFonts w:hint="eastAsia" w:ascii="宋体" w:hAnsi="宋体" w:eastAsia="宋体" w:cs="宋体"/>
                <w:b w:val="0"/>
                <w:bCs w:val="0"/>
                <w:i w:val="0"/>
                <w:iCs w:val="0"/>
                <w:color w:val="000000"/>
                <w:kern w:val="0"/>
                <w:sz w:val="22"/>
                <w:szCs w:val="22"/>
                <w:u w:val="none"/>
                <w:lang w:val="en-US" w:eastAsia="zh-CN" w:bidi="ar"/>
              </w:rPr>
              <w:t>ward</w:t>
            </w:r>
            <w:r>
              <w:rPr>
                <w:rFonts w:hint="eastAsia" w:ascii="宋体" w:hAnsi="宋体" w:cs="宋体"/>
                <w:b w:val="0"/>
                <w:bCs w:val="0"/>
                <w:i w:val="0"/>
                <w:iCs w:val="0"/>
                <w:color w:val="000000"/>
                <w:kern w:val="0"/>
                <w:sz w:val="22"/>
                <w:szCs w:val="22"/>
                <w:u w:val="none"/>
                <w:lang w:val="en-US" w:eastAsia="zh-CN" w:bidi="ar"/>
              </w:rPr>
              <w:t>_</w:t>
            </w:r>
            <w:r>
              <w:rPr>
                <w:rFonts w:hint="eastAsia" w:ascii="宋体" w:hAnsi="宋体" w:eastAsia="宋体" w:cs="宋体"/>
                <w:b w:val="0"/>
                <w:bCs w:val="0"/>
                <w:i w:val="0"/>
                <w:iCs w:val="0"/>
                <w:color w:val="000000"/>
                <w:kern w:val="0"/>
                <w:sz w:val="22"/>
                <w:szCs w:val="22"/>
                <w:u w:val="none"/>
                <w:lang w:val="en-US" w:eastAsia="zh-CN" w:bidi="ar"/>
              </w:rPr>
              <w:t>name</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val="en-US" w:eastAsia="zh-CN"/>
              </w:rPr>
              <w:t>变量编码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color w:val="000000"/>
                <w:kern w:val="0"/>
                <w:sz w:val="20"/>
                <w:szCs w:val="20"/>
                <w:lang w:val="en-US" w:eastAsia="zh-CN"/>
              </w:rPr>
              <w:t>variable_code</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cs="宋体"/>
                <w:i w:val="0"/>
                <w:iCs w:val="0"/>
                <w:color w:val="000000"/>
                <w:kern w:val="0"/>
                <w:sz w:val="20"/>
                <w:szCs w:val="20"/>
                <w:u w:val="none"/>
                <w:lang w:val="en-US" w:eastAsia="zh-CN" w:bidi="ar"/>
              </w:rPr>
              <w:t>编码定义见《敏感指标编码表》</w:t>
            </w:r>
          </w:p>
        </w:tc>
      </w:tr>
    </w:tbl>
    <w:p>
      <w:pPr>
        <w:ind w:firstLine="420" w:firstLineChars="0"/>
        <w:rPr>
          <w:rFonts w:hint="eastAsia"/>
          <w:lang w:val="en-US" w:eastAsia="zh-CN"/>
        </w:rPr>
      </w:pPr>
      <w:r>
        <w:rPr>
          <w:rFonts w:hint="eastAsia"/>
          <w:lang w:val="en-US" w:eastAsia="zh-CN"/>
        </w:rPr>
        <w:t>涉及以下变量：</w:t>
      </w:r>
    </w:p>
    <w:p>
      <w:pPr>
        <w:ind w:firstLine="420" w:firstLineChars="0"/>
        <w:rPr>
          <w:rFonts w:hint="default"/>
          <w:color w:val="0070C0"/>
          <w:lang w:val="en-US" w:eastAsia="zh-CN"/>
        </w:rPr>
      </w:pPr>
      <w:r>
        <w:rPr>
          <w:rFonts w:hint="default"/>
          <w:color w:val="0070C0"/>
          <w:lang w:val="en-US" w:eastAsia="zh-CN"/>
        </w:rPr>
        <w:t>NSQDS.P03</w:t>
      </w:r>
      <w:r>
        <w:rPr>
          <w:rFonts w:hint="default"/>
          <w:color w:val="0070C0"/>
          <w:lang w:val="en-US" w:eastAsia="zh-CN"/>
        </w:rPr>
        <w:tab/>
      </w:r>
      <w:r>
        <w:rPr>
          <w:rFonts w:hint="default"/>
          <w:color w:val="0070C0"/>
          <w:lang w:val="en-US" w:eastAsia="zh-CN"/>
        </w:rPr>
        <w:t>住院患者身体约束日数</w:t>
      </w:r>
    </w:p>
    <w:p>
      <w:pPr>
        <w:ind w:firstLine="420" w:firstLineChars="0"/>
      </w:pPr>
      <w:r>
        <w:rPr>
          <w:rFonts w:hint="default"/>
          <w:color w:val="0070C0"/>
          <w:lang w:val="en-US" w:eastAsia="zh-CN"/>
        </w:rPr>
        <w:t>NSQDS.O15</w:t>
      </w:r>
      <w:r>
        <w:rPr>
          <w:rFonts w:hint="default"/>
          <w:color w:val="0070C0"/>
          <w:lang w:val="en-US" w:eastAsia="zh-CN"/>
        </w:rPr>
        <w:tab/>
      </w:r>
      <w:r>
        <w:rPr>
          <w:rFonts w:hint="default"/>
          <w:color w:val="0070C0"/>
          <w:lang w:val="en-US" w:eastAsia="zh-CN"/>
        </w:rPr>
        <w:t>有创机械通气的总日数</w:t>
      </w:r>
    </w:p>
    <w:p>
      <w:pPr>
        <w:widowControl/>
        <w:jc w:val="left"/>
      </w:pPr>
    </w:p>
    <w:p>
      <w:pPr>
        <w:pStyle w:val="3"/>
        <w:numPr>
          <w:ilvl w:val="1"/>
          <w:numId w:val="0"/>
        </w:numPr>
        <w:bidi w:val="0"/>
        <w:ind w:left="142" w:leftChars="0"/>
        <w:rPr>
          <w:rFonts w:hint="eastAsia"/>
          <w:lang w:val="en-US" w:eastAsia="zh-CN"/>
        </w:rPr>
      </w:pPr>
      <w:bookmarkStart w:id="9" w:name="_Toc12802"/>
      <w:r>
        <w:rPr>
          <w:rFonts w:hint="eastAsia"/>
          <w:lang w:val="en-US" w:eastAsia="zh-CN"/>
        </w:rPr>
        <w:t>6.患者置管拔管\约束\有创机械通气医嘱（v_ewell_nms_order）</w:t>
      </w:r>
      <w:bookmarkEnd w:id="9"/>
    </w:p>
    <w:p>
      <w:pPr>
        <w:rPr>
          <w:rFonts w:hint="eastAsia"/>
          <w:lang w:val="en-US" w:eastAsia="zh-CN"/>
        </w:rPr>
      </w:pPr>
      <w:r>
        <w:rPr>
          <w:rFonts w:hint="eastAsia"/>
          <w:lang w:val="en-US" w:eastAsia="zh-CN"/>
        </w:rPr>
        <w:t xml:space="preserve">当不能提供第4点身体约束和第5点有创机械通气评估记录的厂商，可提供患者的导管医嘱记录，但不要提供废弃的医嘱记录。一个住院患者可有多条置管拔管记录。   </w:t>
      </w:r>
      <w:r>
        <w:rPr>
          <w:b/>
          <w:color w:val="FF0000"/>
        </w:rPr>
        <w:t>（需要提供的医嘱数据，为护士确认过的医嘱）</w:t>
      </w:r>
    </w:p>
    <w:tbl>
      <w:tblPr>
        <w:tblStyle w:val="15"/>
        <w:tblW w:w="10417" w:type="dxa"/>
        <w:tblInd w:w="113" w:type="dxa"/>
        <w:tblLayout w:type="fixed"/>
        <w:tblCellMar>
          <w:top w:w="0" w:type="dxa"/>
          <w:left w:w="108" w:type="dxa"/>
          <w:bottom w:w="0" w:type="dxa"/>
          <w:right w:w="108" w:type="dxa"/>
        </w:tblCellMar>
      </w:tblPr>
      <w:tblGrid>
        <w:gridCol w:w="2006"/>
        <w:gridCol w:w="2270"/>
        <w:gridCol w:w="1283"/>
        <w:gridCol w:w="799"/>
        <w:gridCol w:w="4059"/>
      </w:tblGrid>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属性</w:t>
            </w:r>
          </w:p>
        </w:tc>
        <w:tc>
          <w:tcPr>
            <w:tcW w:w="227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字段名</w:t>
            </w:r>
          </w:p>
        </w:tc>
        <w:tc>
          <w:tcPr>
            <w:tcW w:w="128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类型</w:t>
            </w:r>
          </w:p>
        </w:tc>
        <w:tc>
          <w:tcPr>
            <w:tcW w:w="79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必返</w:t>
            </w:r>
          </w:p>
        </w:tc>
        <w:tc>
          <w:tcPr>
            <w:tcW w:w="405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主键</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id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信息表主键</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患者ID</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p</w:t>
            </w:r>
            <w:r>
              <w:rPr>
                <w:rFonts w:hint="eastAsia" w:ascii="宋体" w:hAnsi="宋体" w:eastAsia="宋体" w:cs="宋体"/>
                <w:color w:val="000000"/>
                <w:kern w:val="0"/>
                <w:sz w:val="20"/>
                <w:szCs w:val="20"/>
              </w:rPr>
              <w:t>atient</w:t>
            </w:r>
            <w:r>
              <w:rPr>
                <w:rFonts w:hint="eastAsia" w:ascii="宋体" w:hAnsi="宋体" w:cs="宋体"/>
                <w:color w:val="000000"/>
                <w:kern w:val="0"/>
                <w:sz w:val="20"/>
                <w:szCs w:val="20"/>
                <w:lang w:val="en-US" w:eastAsia="zh-CN"/>
              </w:rPr>
              <w:t>I</w:t>
            </w:r>
            <w:r>
              <w:rPr>
                <w:rFonts w:hint="eastAsia" w:ascii="宋体" w:hAnsi="宋体" w:eastAsia="宋体" w:cs="宋体"/>
                <w:color w:val="000000"/>
                <w:kern w:val="0"/>
                <w:sz w:val="20"/>
                <w:szCs w:val="20"/>
              </w:rPr>
              <w:t>d</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住院号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mrn</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住院次数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series</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Integer</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姓名</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p</w:t>
            </w:r>
            <w:r>
              <w:rPr>
                <w:rFonts w:hint="eastAsia" w:ascii="宋体" w:hAnsi="宋体" w:eastAsia="宋体" w:cs="宋体"/>
                <w:color w:val="000000"/>
                <w:kern w:val="0"/>
                <w:sz w:val="20"/>
                <w:szCs w:val="20"/>
              </w:rPr>
              <w:t>atient</w:t>
            </w:r>
            <w:r>
              <w:rPr>
                <w:rFonts w:hint="eastAsia" w:ascii="宋体" w:hAnsi="宋体" w:cs="宋体"/>
                <w:color w:val="000000"/>
                <w:kern w:val="0"/>
                <w:sz w:val="20"/>
                <w:szCs w:val="20"/>
                <w:lang w:val="en-US" w:eastAsia="zh-CN"/>
              </w:rPr>
              <w:t>N</w:t>
            </w:r>
            <w:r>
              <w:rPr>
                <w:rFonts w:hint="eastAsia" w:ascii="宋体" w:hAnsi="宋体" w:eastAsia="宋体" w:cs="宋体"/>
                <w:color w:val="000000"/>
                <w:kern w:val="0"/>
                <w:sz w:val="20"/>
                <w:szCs w:val="20"/>
              </w:rPr>
              <w:t>ame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医嘱号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orderNo</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20"/>
                <w:szCs w:val="20"/>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每条医嘱的内部唯一编号,在医嘱视图里,该字段唯一,相当于主键, 举例内容见下图</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医嘱组号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groupNo</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eastAsia="宋体" w:cs="宋体"/>
                <w:color w:val="000000"/>
                <w:kern w:val="0"/>
                <w:sz w:val="20"/>
                <w:szCs w:val="20"/>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同组医嘱的组号相同.在整个医嘱视图里,每组医嘱的组号唯一,跟其他组的医嘱组号不同</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医嘱编码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orderCode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eastAsia="宋体" w:cs="宋体"/>
                <w:color w:val="000000"/>
                <w:kern w:val="0"/>
                <w:sz w:val="20"/>
                <w:szCs w:val="20"/>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rPr>
            </w:pPr>
            <w:r>
              <w:rPr>
                <w:rFonts w:hint="eastAsia" w:ascii="宋体" w:hAnsi="宋体" w:cs="宋体"/>
                <w:b w:val="0"/>
                <w:bCs w:val="0"/>
                <w:i w:val="0"/>
                <w:iCs w:val="0"/>
                <w:color w:val="000000"/>
                <w:kern w:val="0"/>
                <w:sz w:val="20"/>
                <w:szCs w:val="20"/>
                <w:u w:val="none"/>
                <w:lang w:val="en-US" w:eastAsia="zh-CN" w:bidi="ar"/>
              </w:rPr>
              <w:t>医嘱字典码</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医嘱类型</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orderClass</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b w:val="0"/>
                <w:bCs w:val="0"/>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医嘱名称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orderName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只给置管、拔管的医嘱</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用药方式</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supplyCode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0"/>
                <w:szCs w:val="20"/>
                <w:lang w:val="en-US" w:eastAsia="zh-CN"/>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药品名称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b w:val="0"/>
                <w:bCs w:val="0"/>
                <w:color w:val="000000"/>
                <w:kern w:val="0"/>
                <w:sz w:val="20"/>
                <w:szCs w:val="20"/>
                <w:lang w:val="en-US" w:eastAsia="zh-CN"/>
              </w:rPr>
            </w:pPr>
            <w:r>
              <w:rPr>
                <w:rFonts w:hint="eastAsia" w:ascii="宋体" w:hAnsi="宋体" w:cs="宋体"/>
                <w:b w:val="0"/>
                <w:bCs w:val="0"/>
                <w:color w:val="000000"/>
                <w:kern w:val="0"/>
                <w:sz w:val="20"/>
                <w:szCs w:val="20"/>
                <w:lang w:val="en-US" w:eastAsia="zh-CN"/>
              </w:rPr>
              <w:t>drugName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否</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开始时间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startTime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DateTime</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eastAsia="zh-CN"/>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开嘱时间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enterTime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DateTime</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停止时间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stopTime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abs>
                <w:tab w:val="left" w:pos="373"/>
              </w:tabs>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DateTime</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是</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0"/>
                <w:szCs w:val="20"/>
                <w:lang w:val="en-US"/>
              </w:rPr>
            </w:pPr>
            <w:r>
              <w:rPr>
                <w:rFonts w:hint="eastAsia" w:ascii="宋体" w:hAnsi="宋体" w:eastAsia="宋体" w:cs="宋体"/>
                <w:i w:val="0"/>
                <w:iCs w:val="0"/>
                <w:color w:val="000000"/>
                <w:kern w:val="0"/>
                <w:sz w:val="20"/>
                <w:szCs w:val="20"/>
                <w:u w:val="none"/>
                <w:lang w:val="en-US" w:eastAsia="zh-CN" w:bidi="ar"/>
              </w:rPr>
              <w:t>病区</w:t>
            </w:r>
            <w:r>
              <w:rPr>
                <w:rFonts w:hint="eastAsia" w:ascii="宋体" w:hAnsi="宋体" w:cs="宋体"/>
                <w:i w:val="0"/>
                <w:iCs w:val="0"/>
                <w:color w:val="000000"/>
                <w:kern w:val="0"/>
                <w:sz w:val="20"/>
                <w:szCs w:val="20"/>
                <w:u w:val="none"/>
                <w:lang w:val="en-US" w:eastAsia="zh-CN" w:bidi="ar"/>
              </w:rPr>
              <w:t>代码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color w:val="000000"/>
                <w:kern w:val="0"/>
                <w:sz w:val="20"/>
                <w:szCs w:val="20"/>
                <w:lang w:val="en-US"/>
              </w:rPr>
            </w:pPr>
            <w:r>
              <w:rPr>
                <w:rFonts w:hint="eastAsia" w:ascii="宋体" w:hAnsi="宋体" w:cs="宋体"/>
                <w:b w:val="0"/>
                <w:bCs w:val="0"/>
                <w:i w:val="0"/>
                <w:iCs w:val="0"/>
                <w:color w:val="000000"/>
                <w:kern w:val="0"/>
                <w:sz w:val="20"/>
                <w:szCs w:val="20"/>
                <w:u w:val="none"/>
                <w:lang w:val="en-US" w:eastAsia="zh-CN" w:bidi="ar"/>
              </w:rPr>
              <w:t>wardCode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病区名称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0"/>
                <w:szCs w:val="20"/>
              </w:rPr>
            </w:pPr>
            <w:r>
              <w:rPr>
                <w:rFonts w:hint="eastAsia" w:ascii="宋体" w:hAnsi="宋体" w:cs="宋体"/>
                <w:b w:val="0"/>
                <w:bCs w:val="0"/>
                <w:i w:val="0"/>
                <w:iCs w:val="0"/>
                <w:color w:val="000000"/>
                <w:kern w:val="0"/>
                <w:sz w:val="20"/>
                <w:szCs w:val="20"/>
                <w:u w:val="none"/>
                <w:lang w:val="en-US" w:eastAsia="zh-CN" w:bidi="ar"/>
              </w:rPr>
              <w:t>w</w:t>
            </w:r>
            <w:r>
              <w:rPr>
                <w:rFonts w:hint="eastAsia" w:ascii="宋体" w:hAnsi="宋体" w:eastAsia="宋体" w:cs="宋体"/>
                <w:b w:val="0"/>
                <w:bCs w:val="0"/>
                <w:i w:val="0"/>
                <w:iCs w:val="0"/>
                <w:color w:val="000000"/>
                <w:kern w:val="0"/>
                <w:sz w:val="20"/>
                <w:szCs w:val="20"/>
                <w:u w:val="none"/>
                <w:lang w:val="en-US" w:eastAsia="zh-CN" w:bidi="ar"/>
              </w:rPr>
              <w:t>ard</w:t>
            </w:r>
            <w:r>
              <w:rPr>
                <w:rFonts w:hint="eastAsia" w:ascii="宋体" w:hAnsi="宋体" w:cs="宋体"/>
                <w:b w:val="0"/>
                <w:bCs w:val="0"/>
                <w:i w:val="0"/>
                <w:iCs w:val="0"/>
                <w:color w:val="000000"/>
                <w:kern w:val="0"/>
                <w:sz w:val="20"/>
                <w:szCs w:val="20"/>
                <w:u w:val="none"/>
                <w:lang w:val="en-US" w:eastAsia="zh-CN" w:bidi="ar"/>
              </w:rPr>
              <w:t>N</w:t>
            </w:r>
            <w:r>
              <w:rPr>
                <w:rFonts w:hint="eastAsia" w:ascii="宋体" w:hAnsi="宋体" w:eastAsia="宋体" w:cs="宋体"/>
                <w:b w:val="0"/>
                <w:bCs w:val="0"/>
                <w:i w:val="0"/>
                <w:iCs w:val="0"/>
                <w:color w:val="000000"/>
                <w:kern w:val="0"/>
                <w:sz w:val="20"/>
                <w:szCs w:val="20"/>
                <w:u w:val="none"/>
                <w:lang w:val="en-US" w:eastAsia="zh-CN" w:bidi="ar"/>
              </w:rPr>
              <w:t>ame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医院编码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i w:val="0"/>
                <w:iCs w:val="0"/>
                <w:color w:val="000000"/>
                <w:kern w:val="0"/>
                <w:sz w:val="20"/>
                <w:szCs w:val="20"/>
                <w:u w:val="none"/>
                <w:lang w:val="en-US" w:eastAsia="zh-CN" w:bidi="ar"/>
              </w:rPr>
              <w:t>hospitalCode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否</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val="en-US" w:eastAsia="zh-CN"/>
              </w:rPr>
              <w:t>变量编码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color w:val="000000"/>
                <w:kern w:val="0"/>
                <w:sz w:val="20"/>
                <w:szCs w:val="20"/>
                <w:lang w:val="en-US" w:eastAsia="zh-CN"/>
              </w:rPr>
              <w:t>variableCode</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cs="宋体"/>
                <w:i w:val="0"/>
                <w:iCs w:val="0"/>
                <w:color w:val="000000"/>
                <w:kern w:val="0"/>
                <w:sz w:val="20"/>
                <w:szCs w:val="20"/>
                <w:u w:val="none"/>
                <w:lang w:val="en-US" w:eastAsia="zh-CN" w:bidi="ar"/>
              </w:rPr>
              <w:t>编码定义见《敏感指标编码表》</w:t>
            </w:r>
          </w:p>
        </w:tc>
      </w:tr>
    </w:tbl>
    <w:p>
      <w:pPr>
        <w:widowControl/>
        <w:ind w:firstLine="420" w:firstLineChars="0"/>
        <w:jc w:val="left"/>
      </w:pPr>
      <w:r>
        <w:rPr>
          <w:rFonts w:hint="eastAsia"/>
          <w:lang w:val="en-US" w:eastAsia="zh-CN"/>
        </w:rPr>
        <w:t>涉及指标同4.</w:t>
      </w:r>
      <w:r>
        <w:rPr>
          <w:rFonts w:hint="eastAsia" w:ascii="Times New Roman" w:hAnsi="Times New Roman"/>
          <w:lang w:val="en-US" w:eastAsia="zh-CN"/>
        </w:rPr>
        <w:t>患者置管拔管记录</w:t>
      </w:r>
      <w:r>
        <w:rPr>
          <w:rFonts w:hint="eastAsia"/>
          <w:lang w:val="en-US" w:eastAsia="zh-CN"/>
        </w:rPr>
        <w:t xml:space="preserve"> 和 5.患者身体约束/有创机械通气记录。</w:t>
      </w:r>
    </w:p>
    <w:p>
      <w:pPr>
        <w:pStyle w:val="3"/>
        <w:numPr>
          <w:ilvl w:val="1"/>
          <w:numId w:val="0"/>
        </w:numPr>
        <w:spacing w:line="415" w:lineRule="auto"/>
        <w:rPr>
          <w:rFonts w:hint="eastAsia"/>
        </w:rPr>
      </w:pPr>
      <w:bookmarkStart w:id="10" w:name="_Toc16202"/>
      <w:r>
        <w:rPr>
          <w:rFonts w:hint="eastAsia" w:ascii="Times New Roman" w:hAnsi="Times New Roman"/>
          <w:lang w:val="en-US" w:eastAsia="zh-CN"/>
        </w:rPr>
        <w:t>7.患者评估记录</w:t>
      </w:r>
      <w:r>
        <w:rPr>
          <w:rFonts w:ascii="Times New Roman" w:hAnsi="Times New Roman"/>
        </w:rPr>
        <w:t>（</w:t>
      </w:r>
      <w:r>
        <w:rPr>
          <w:rFonts w:hint="eastAsia" w:ascii="Times New Roman" w:hAnsi="Times New Roman"/>
          <w:lang w:val="en-US" w:eastAsia="zh-CN"/>
        </w:rPr>
        <w:t>v</w:t>
      </w:r>
      <w:r>
        <w:rPr>
          <w:rFonts w:ascii="Times New Roman" w:hAnsi="Times New Roman"/>
        </w:rPr>
        <w:t>_ewell_</w:t>
      </w:r>
      <w:r>
        <w:rPr>
          <w:rFonts w:hint="eastAsia" w:ascii="Times New Roman" w:hAnsi="Times New Roman"/>
          <w:lang w:val="en-US" w:eastAsia="zh-CN"/>
        </w:rPr>
        <w:t>assess_detail</w:t>
      </w:r>
      <w:r>
        <w:rPr>
          <w:rFonts w:ascii="Times New Roman" w:hAnsi="Times New Roman"/>
        </w:rPr>
        <w:t>）</w:t>
      </w:r>
      <w:bookmarkEnd w:id="10"/>
    </w:p>
    <w:p>
      <w:pPr>
        <w:ind w:firstLine="420" w:firstLineChars="0"/>
        <w:rPr>
          <w:rFonts w:hint="default"/>
          <w:lang w:val="en-US" w:eastAsia="zh-CN"/>
        </w:rPr>
      </w:pPr>
      <w:r>
        <w:rPr>
          <w:rFonts w:hint="eastAsia"/>
          <w:lang w:val="en-US" w:eastAsia="zh-CN"/>
        </w:rPr>
        <w:t>评估记录一般指对患者的评估单，一个住院患者可有多条。按照分值，由程序判定并将数据置入对应的指标项。包括 导管相关性感染相关数据、跌倒相关数据、院内压力性损伤相关数据、职业暴露相关数据、</w:t>
      </w:r>
      <w:r>
        <w:rPr>
          <w:rFonts w:hint="eastAsia" w:ascii="Times New Roman" w:hAnsi="Times New Roman"/>
          <w:lang w:val="en-US" w:eastAsia="zh-CN"/>
        </w:rPr>
        <w:t>APACHEⅡ评分情况</w:t>
      </w:r>
      <w:r>
        <w:rPr>
          <w:rFonts w:hint="eastAsia"/>
          <w:lang w:val="en-US" w:eastAsia="zh-CN"/>
        </w:rPr>
        <w:t>。</w:t>
      </w:r>
    </w:p>
    <w:tbl>
      <w:tblPr>
        <w:tblStyle w:val="15"/>
        <w:tblW w:w="10417" w:type="dxa"/>
        <w:tblInd w:w="113" w:type="dxa"/>
        <w:tblLayout w:type="fixed"/>
        <w:tblCellMar>
          <w:top w:w="0" w:type="dxa"/>
          <w:left w:w="108" w:type="dxa"/>
          <w:bottom w:w="0" w:type="dxa"/>
          <w:right w:w="108" w:type="dxa"/>
        </w:tblCellMar>
      </w:tblPr>
      <w:tblGrid>
        <w:gridCol w:w="2006"/>
        <w:gridCol w:w="2270"/>
        <w:gridCol w:w="1204"/>
        <w:gridCol w:w="770"/>
        <w:gridCol w:w="4167"/>
      </w:tblGrid>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属性</w:t>
            </w:r>
          </w:p>
        </w:tc>
        <w:tc>
          <w:tcPr>
            <w:tcW w:w="227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字段名</w:t>
            </w:r>
          </w:p>
        </w:tc>
        <w:tc>
          <w:tcPr>
            <w:tcW w:w="120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类型</w:t>
            </w:r>
          </w:p>
        </w:tc>
        <w:tc>
          <w:tcPr>
            <w:tcW w:w="77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必返</w:t>
            </w:r>
          </w:p>
        </w:tc>
        <w:tc>
          <w:tcPr>
            <w:tcW w:w="416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备注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主键</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id</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 xml:space="preserve">是 </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信息表主键</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一个患者有多次评分时需要区分使用</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患者ID</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patient</w:t>
            </w:r>
            <w:r>
              <w:rPr>
                <w:rFonts w:hint="eastAsia" w:ascii="宋体" w:hAnsi="宋体" w:cs="宋体"/>
                <w:color w:val="000000"/>
                <w:kern w:val="0"/>
                <w:sz w:val="22"/>
                <w:szCs w:val="22"/>
                <w:lang w:val="en-US" w:eastAsia="zh-CN"/>
              </w:rPr>
              <w:t>_</w:t>
            </w:r>
            <w:r>
              <w:rPr>
                <w:rFonts w:hint="eastAsia" w:ascii="宋体" w:hAnsi="宋体" w:eastAsia="宋体" w:cs="宋体"/>
                <w:color w:val="000000"/>
                <w:kern w:val="0"/>
                <w:sz w:val="22"/>
                <w:szCs w:val="22"/>
              </w:rPr>
              <w:t>id</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住院号</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mrn</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住院次数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series</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Integer</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姓名</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patient</w:t>
            </w:r>
            <w:r>
              <w:rPr>
                <w:rFonts w:hint="eastAsia" w:ascii="宋体" w:hAnsi="宋体" w:cs="宋体"/>
                <w:color w:val="000000"/>
                <w:kern w:val="0"/>
                <w:sz w:val="22"/>
                <w:szCs w:val="22"/>
                <w:lang w:val="en-US" w:eastAsia="zh-CN"/>
              </w:rPr>
              <w:t>_</w:t>
            </w:r>
            <w:r>
              <w:rPr>
                <w:rFonts w:hint="eastAsia" w:ascii="宋体" w:hAnsi="宋体" w:eastAsia="宋体" w:cs="宋体"/>
                <w:color w:val="000000"/>
                <w:kern w:val="0"/>
                <w:sz w:val="22"/>
                <w:szCs w:val="22"/>
              </w:rPr>
              <w:t>name</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String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评分单记录ID</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recod_id</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cs="宋体"/>
                <w:color w:val="000000"/>
                <w:kern w:val="0"/>
                <w:sz w:val="22"/>
                <w:szCs w:val="22"/>
                <w:lang w:val="en-US" w:eastAsia="zh-CN"/>
              </w:rPr>
            </w:pPr>
            <w:r>
              <w:rPr>
                <w:rFonts w:hint="eastAsia" w:ascii="宋体" w:hAnsi="宋体" w:eastAsia="宋体" w:cs="宋体"/>
                <w:color w:val="000000"/>
                <w:kern w:val="0"/>
                <w:sz w:val="20"/>
                <w:szCs w:val="20"/>
              </w:rPr>
              <w:t>是</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评分</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score</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Integer</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是</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跌倒记录： </w:t>
            </w:r>
          </w:p>
          <w:p>
            <w:pPr>
              <w:keepNext w:val="0"/>
              <w:keepLines w:val="0"/>
              <w:widowControl/>
              <w:suppressLineNumbers w:val="0"/>
              <w:jc w:val="left"/>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0：0级；1：1级；2：2级；3：3级；</w:t>
            </w:r>
          </w:p>
          <w:p>
            <w:pPr>
              <w:keepNext w:val="0"/>
              <w:keepLines w:val="0"/>
              <w:widowControl/>
              <w:suppressLineNumbers w:val="0"/>
              <w:jc w:val="left"/>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APACHE记录： 具体分数</w:t>
            </w:r>
          </w:p>
          <w:p>
            <w:pPr>
              <w:keepNext w:val="0"/>
              <w:keepLines w:val="0"/>
              <w:widowControl/>
              <w:suppressLineNumbers w:val="0"/>
              <w:jc w:val="left"/>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其他记录：随意，可填入 1</w:t>
            </w: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评分时间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recoed_time</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DateTime</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是</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rPr>
            </w:pPr>
            <w:bookmarkStart w:id="14" w:name="_GoBack"/>
            <w:bookmarkEnd w:id="14"/>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更新时间</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cs="宋体"/>
                <w:b w:val="0"/>
                <w:bCs w:val="0"/>
                <w:i w:val="0"/>
                <w:iCs w:val="0"/>
                <w:color w:val="000000"/>
                <w:kern w:val="0"/>
                <w:sz w:val="22"/>
                <w:szCs w:val="22"/>
                <w:u w:val="none"/>
                <w:lang w:val="en-US" w:eastAsia="zh-CN" w:bidi="ar"/>
              </w:rPr>
              <w:t>updateTime</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DateTime</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是</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color w:val="000000"/>
                <w:kern w:val="0"/>
                <w:sz w:val="22"/>
                <w:szCs w:val="22"/>
                <w:lang w:val="en-US"/>
              </w:rPr>
            </w:pPr>
            <w:r>
              <w:rPr>
                <w:rFonts w:hint="eastAsia" w:ascii="宋体" w:hAnsi="宋体" w:eastAsia="宋体" w:cs="宋体"/>
                <w:i w:val="0"/>
                <w:iCs w:val="0"/>
                <w:color w:val="000000"/>
                <w:kern w:val="0"/>
                <w:sz w:val="22"/>
                <w:szCs w:val="22"/>
                <w:u w:val="none"/>
                <w:lang w:val="en-US" w:eastAsia="zh-CN" w:bidi="ar"/>
              </w:rPr>
              <w:t>病区</w:t>
            </w:r>
            <w:r>
              <w:rPr>
                <w:rFonts w:hint="eastAsia" w:ascii="宋体" w:hAnsi="宋体" w:cs="宋体"/>
                <w:i w:val="0"/>
                <w:iCs w:val="0"/>
                <w:color w:val="000000"/>
                <w:kern w:val="0"/>
                <w:sz w:val="22"/>
                <w:szCs w:val="22"/>
                <w:u w:val="none"/>
                <w:lang w:val="en-US" w:eastAsia="zh-CN" w:bidi="ar"/>
              </w:rPr>
              <w:t>代码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szCs w:val="22"/>
              </w:rPr>
            </w:pPr>
            <w:r>
              <w:rPr>
                <w:rFonts w:hint="eastAsia" w:ascii="宋体" w:hAnsi="宋体" w:eastAsia="宋体" w:cs="宋体"/>
                <w:b w:val="0"/>
                <w:bCs w:val="0"/>
                <w:i w:val="0"/>
                <w:iCs w:val="0"/>
                <w:color w:val="000000"/>
                <w:kern w:val="0"/>
                <w:sz w:val="22"/>
                <w:szCs w:val="22"/>
                <w:u w:val="none"/>
                <w:lang w:val="en-US" w:eastAsia="zh-CN" w:bidi="ar"/>
              </w:rPr>
              <w:t>ward</w:t>
            </w:r>
            <w:r>
              <w:rPr>
                <w:rFonts w:hint="eastAsia" w:ascii="宋体" w:hAnsi="宋体" w:cs="宋体"/>
                <w:b w:val="0"/>
                <w:bCs w:val="0"/>
                <w:i w:val="0"/>
                <w:iCs w:val="0"/>
                <w:color w:val="000000"/>
                <w:kern w:val="0"/>
                <w:sz w:val="22"/>
                <w:szCs w:val="22"/>
                <w:u w:val="none"/>
                <w:lang w:val="en-US" w:eastAsia="zh-CN" w:bidi="ar"/>
              </w:rPr>
              <w:t>_</w:t>
            </w:r>
            <w:r>
              <w:rPr>
                <w:rFonts w:hint="eastAsia" w:ascii="宋体" w:hAnsi="宋体" w:eastAsia="宋体" w:cs="宋体"/>
                <w:b w:val="0"/>
                <w:bCs w:val="0"/>
                <w:i w:val="0"/>
                <w:iCs w:val="0"/>
                <w:color w:val="000000"/>
                <w:kern w:val="0"/>
                <w:sz w:val="22"/>
                <w:szCs w:val="22"/>
                <w:u w:val="none"/>
                <w:lang w:val="en-US" w:eastAsia="zh-CN" w:bidi="ar"/>
              </w:rPr>
              <w:t>code</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是 </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病区名称</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szCs w:val="22"/>
              </w:rPr>
            </w:pPr>
            <w:r>
              <w:rPr>
                <w:rFonts w:hint="eastAsia" w:ascii="宋体" w:hAnsi="宋体" w:eastAsia="宋体" w:cs="宋体"/>
                <w:b w:val="0"/>
                <w:bCs w:val="0"/>
                <w:i w:val="0"/>
                <w:iCs w:val="0"/>
                <w:color w:val="000000"/>
                <w:kern w:val="0"/>
                <w:sz w:val="22"/>
                <w:szCs w:val="22"/>
                <w:u w:val="none"/>
                <w:lang w:val="en-US" w:eastAsia="zh-CN" w:bidi="ar"/>
              </w:rPr>
              <w:t>ward</w:t>
            </w:r>
            <w:r>
              <w:rPr>
                <w:rFonts w:hint="eastAsia" w:ascii="宋体" w:hAnsi="宋体" w:cs="宋体"/>
                <w:b w:val="0"/>
                <w:bCs w:val="0"/>
                <w:i w:val="0"/>
                <w:iCs w:val="0"/>
                <w:color w:val="000000"/>
                <w:kern w:val="0"/>
                <w:sz w:val="22"/>
                <w:szCs w:val="22"/>
                <w:u w:val="none"/>
                <w:lang w:val="en-US" w:eastAsia="zh-CN" w:bidi="ar"/>
              </w:rPr>
              <w:t>_</w:t>
            </w:r>
            <w:r>
              <w:rPr>
                <w:rFonts w:hint="eastAsia" w:ascii="宋体" w:hAnsi="宋体" w:eastAsia="宋体" w:cs="宋体"/>
                <w:b w:val="0"/>
                <w:bCs w:val="0"/>
                <w:i w:val="0"/>
                <w:iCs w:val="0"/>
                <w:color w:val="000000"/>
                <w:kern w:val="0"/>
                <w:sz w:val="22"/>
                <w:szCs w:val="22"/>
                <w:u w:val="none"/>
                <w:lang w:val="en-US" w:eastAsia="zh-CN" w:bidi="ar"/>
              </w:rPr>
              <w:t>name</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String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是 </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401" w:hRule="atLeast"/>
        </w:trPr>
        <w:tc>
          <w:tcPr>
            <w:tcW w:w="2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color w:val="000000"/>
                <w:kern w:val="0"/>
                <w:sz w:val="20"/>
                <w:szCs w:val="20"/>
                <w:lang w:val="en-US" w:eastAsia="zh-CN"/>
              </w:rPr>
              <w:t>变量编码</w:t>
            </w:r>
          </w:p>
        </w:tc>
        <w:tc>
          <w:tcPr>
            <w:tcW w:w="2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cs="宋体"/>
                <w:b w:val="0"/>
                <w:bCs w:val="0"/>
                <w:color w:val="000000"/>
                <w:kern w:val="0"/>
                <w:sz w:val="20"/>
                <w:szCs w:val="20"/>
                <w:lang w:val="en-US" w:eastAsia="zh-CN"/>
              </w:rPr>
              <w:t>variable_code</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String</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是 </w:t>
            </w:r>
          </w:p>
        </w:tc>
        <w:tc>
          <w:tcPr>
            <w:tcW w:w="4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kern w:val="0"/>
                <w:sz w:val="20"/>
                <w:szCs w:val="20"/>
                <w:lang w:val="en-US" w:eastAsia="zh-CN" w:bidi="ar-SA"/>
              </w:rPr>
            </w:pPr>
            <w:r>
              <w:rPr>
                <w:rFonts w:hint="eastAsia" w:ascii="宋体" w:hAnsi="宋体" w:cs="宋体"/>
                <w:i w:val="0"/>
                <w:iCs w:val="0"/>
                <w:color w:val="000000"/>
                <w:kern w:val="0"/>
                <w:sz w:val="20"/>
                <w:szCs w:val="20"/>
                <w:u w:val="none"/>
                <w:lang w:val="en-US" w:eastAsia="zh-CN" w:bidi="ar"/>
              </w:rPr>
              <w:t>编码定义见《敏感指标编码表》</w:t>
            </w:r>
          </w:p>
        </w:tc>
      </w:tr>
    </w:tbl>
    <w:p>
      <w:pPr>
        <w:ind w:firstLine="420" w:firstLineChars="0"/>
        <w:rPr>
          <w:rFonts w:hint="eastAsia"/>
          <w:lang w:val="en-US" w:eastAsia="zh-CN"/>
        </w:rPr>
      </w:pPr>
      <w:r>
        <w:rPr>
          <w:rFonts w:hint="eastAsia"/>
          <w:lang w:val="en-US" w:eastAsia="zh-CN"/>
        </w:rPr>
        <w:t>涉及以下变量：</w:t>
      </w:r>
    </w:p>
    <w:p>
      <w:pPr>
        <w:ind w:firstLine="420" w:firstLineChars="0"/>
        <w:rPr>
          <w:rFonts w:hint="eastAsia"/>
          <w:color w:val="0070C0"/>
          <w:lang w:val="en-US" w:eastAsia="zh-CN"/>
        </w:rPr>
      </w:pPr>
      <w:r>
        <w:rPr>
          <w:rFonts w:hint="eastAsia"/>
          <w:color w:val="0070C0"/>
          <w:lang w:val="en-US" w:eastAsia="zh-CN"/>
        </w:rPr>
        <w:t>NSQDS.O19</w:t>
      </w:r>
      <w:r>
        <w:rPr>
          <w:rFonts w:hint="eastAsia"/>
          <w:color w:val="0070C0"/>
          <w:lang w:val="en-US" w:eastAsia="zh-CN"/>
        </w:rPr>
        <w:tab/>
      </w:r>
      <w:r>
        <w:rPr>
          <w:rFonts w:hint="eastAsia"/>
          <w:color w:val="0070C0"/>
          <w:lang w:val="en-US" w:eastAsia="zh-CN"/>
        </w:rPr>
        <w:t>PICC相关血流感染发生例次数</w:t>
      </w:r>
    </w:p>
    <w:p>
      <w:pPr>
        <w:ind w:firstLine="420" w:firstLineChars="0"/>
        <w:rPr>
          <w:rFonts w:hint="eastAsia"/>
          <w:color w:val="0070C0"/>
          <w:lang w:val="en-US" w:eastAsia="zh-CN"/>
        </w:rPr>
      </w:pPr>
      <w:r>
        <w:rPr>
          <w:rFonts w:hint="eastAsia"/>
          <w:color w:val="0070C0"/>
          <w:lang w:val="en-US" w:eastAsia="zh-CN"/>
        </w:rPr>
        <w:t>NSQDS.O21</w:t>
      </w:r>
      <w:r>
        <w:rPr>
          <w:rFonts w:hint="eastAsia"/>
          <w:color w:val="0070C0"/>
          <w:lang w:val="en-US" w:eastAsia="zh-CN"/>
        </w:rPr>
        <w:tab/>
      </w:r>
      <w:r>
        <w:rPr>
          <w:rFonts w:hint="eastAsia"/>
          <w:color w:val="0070C0"/>
          <w:lang w:val="en-US" w:eastAsia="zh-CN"/>
        </w:rPr>
        <w:t>CVC相关血流感染发生例次数</w:t>
      </w:r>
    </w:p>
    <w:p>
      <w:pPr>
        <w:ind w:firstLine="420" w:firstLineChars="0"/>
        <w:rPr>
          <w:rFonts w:hint="eastAsia"/>
          <w:color w:val="0070C0"/>
          <w:lang w:val="en-US" w:eastAsia="zh-CN"/>
        </w:rPr>
      </w:pPr>
      <w:r>
        <w:rPr>
          <w:rFonts w:hint="eastAsia"/>
          <w:color w:val="0070C0"/>
          <w:lang w:val="en-US" w:eastAsia="zh-CN"/>
        </w:rPr>
        <w:t>NSQDS.O23</w:t>
      </w:r>
      <w:r>
        <w:rPr>
          <w:rFonts w:hint="eastAsia"/>
          <w:color w:val="0070C0"/>
          <w:lang w:val="en-US" w:eastAsia="zh-CN"/>
        </w:rPr>
        <w:tab/>
      </w:r>
      <w:r>
        <w:rPr>
          <w:rFonts w:hint="eastAsia"/>
          <w:color w:val="0070C0"/>
          <w:lang w:val="en-US" w:eastAsia="zh-CN"/>
        </w:rPr>
        <w:t>VAP发生例次数</w:t>
      </w:r>
    </w:p>
    <w:p>
      <w:pPr>
        <w:ind w:firstLine="420" w:firstLineChars="0"/>
        <w:rPr>
          <w:rFonts w:hint="eastAsia"/>
          <w:color w:val="0070C0"/>
          <w:lang w:val="en-US" w:eastAsia="zh-CN"/>
        </w:rPr>
      </w:pPr>
      <w:r>
        <w:rPr>
          <w:rFonts w:hint="eastAsia"/>
          <w:color w:val="0070C0"/>
          <w:lang w:val="en-US" w:eastAsia="zh-CN"/>
        </w:rPr>
        <w:t>NSQDS.O17</w:t>
      </w:r>
      <w:r>
        <w:rPr>
          <w:rFonts w:hint="eastAsia"/>
          <w:color w:val="0070C0"/>
          <w:lang w:val="en-US" w:eastAsia="zh-CN"/>
        </w:rPr>
        <w:tab/>
      </w:r>
      <w:r>
        <w:rPr>
          <w:rFonts w:hint="eastAsia"/>
          <w:color w:val="0070C0"/>
          <w:lang w:val="en-US" w:eastAsia="zh-CN"/>
        </w:rPr>
        <w:t>导尿管相关尿路感染（CAUTI)发生例次数</w:t>
      </w:r>
    </w:p>
    <w:p>
      <w:pPr>
        <w:ind w:firstLine="420" w:firstLineChars="0"/>
        <w:rPr>
          <w:rFonts w:hint="default"/>
          <w:color w:val="0070C0"/>
          <w:lang w:val="en-US" w:eastAsia="zh-CN"/>
        </w:rPr>
      </w:pPr>
      <w:r>
        <w:rPr>
          <w:rFonts w:hint="eastAsia"/>
          <w:color w:val="0070C0"/>
          <w:lang w:val="en-US" w:eastAsia="zh-CN"/>
        </w:rPr>
        <w:t>NSQDS.O31</w:t>
      </w:r>
      <w:r>
        <w:rPr>
          <w:rFonts w:hint="eastAsia"/>
          <w:color w:val="0070C0"/>
          <w:lang w:val="en-US" w:eastAsia="zh-CN"/>
        </w:rPr>
        <w:tab/>
      </w:r>
      <w:r>
        <w:rPr>
          <w:rFonts w:hint="eastAsia"/>
          <w:color w:val="0070C0"/>
          <w:lang w:val="en-US" w:eastAsia="zh-CN"/>
        </w:rPr>
        <w:t xml:space="preserve">住院患者跌倒发生总例次数  </w:t>
      </w:r>
    </w:p>
    <w:p>
      <w:pPr>
        <w:ind w:firstLine="420" w:firstLineChars="0"/>
        <w:rPr>
          <w:rFonts w:hint="eastAsia"/>
          <w:color w:val="0070C0"/>
          <w:lang w:val="en-US" w:eastAsia="zh-CN"/>
        </w:rPr>
      </w:pPr>
      <w:r>
        <w:rPr>
          <w:rFonts w:hint="eastAsia"/>
          <w:color w:val="0070C0"/>
          <w:lang w:val="en-US" w:eastAsia="zh-CN"/>
        </w:rPr>
        <w:t>NSQDS.O32</w:t>
      </w:r>
      <w:r>
        <w:rPr>
          <w:rFonts w:hint="eastAsia"/>
          <w:color w:val="0070C0"/>
          <w:lang w:val="en-US" w:eastAsia="zh-CN"/>
        </w:rPr>
        <w:tab/>
      </w:r>
      <w:r>
        <w:rPr>
          <w:rFonts w:hint="eastAsia"/>
          <w:color w:val="0070C0"/>
          <w:lang w:val="en-US" w:eastAsia="zh-CN"/>
        </w:rPr>
        <w:t>住院患者跌倒无伤害（0级）例次数</w:t>
      </w:r>
    </w:p>
    <w:p>
      <w:pPr>
        <w:ind w:firstLine="420" w:firstLineChars="0"/>
        <w:rPr>
          <w:rFonts w:hint="eastAsia"/>
          <w:color w:val="0070C0"/>
          <w:lang w:val="en-US" w:eastAsia="zh-CN"/>
        </w:rPr>
      </w:pPr>
      <w:r>
        <w:rPr>
          <w:rFonts w:hint="eastAsia"/>
          <w:color w:val="0070C0"/>
          <w:lang w:val="en-US" w:eastAsia="zh-CN"/>
        </w:rPr>
        <w:t>NSQDS.O33</w:t>
      </w:r>
      <w:r>
        <w:rPr>
          <w:rFonts w:hint="eastAsia"/>
          <w:color w:val="0070C0"/>
          <w:lang w:val="en-US" w:eastAsia="zh-CN"/>
        </w:rPr>
        <w:tab/>
      </w:r>
      <w:r>
        <w:rPr>
          <w:rFonts w:hint="eastAsia"/>
          <w:color w:val="0070C0"/>
          <w:lang w:val="en-US" w:eastAsia="zh-CN"/>
        </w:rPr>
        <w:t>住院患者跌倒轻度伤害（1级）例次数</w:t>
      </w:r>
    </w:p>
    <w:p>
      <w:pPr>
        <w:ind w:firstLine="420" w:firstLineChars="0"/>
        <w:rPr>
          <w:rFonts w:hint="eastAsia"/>
          <w:color w:val="0070C0"/>
          <w:lang w:val="en-US" w:eastAsia="zh-CN"/>
        </w:rPr>
      </w:pPr>
      <w:r>
        <w:rPr>
          <w:rFonts w:hint="eastAsia"/>
          <w:color w:val="0070C0"/>
          <w:lang w:val="en-US" w:eastAsia="zh-CN"/>
        </w:rPr>
        <w:t>NSQDS.O34</w:t>
      </w:r>
      <w:r>
        <w:rPr>
          <w:rFonts w:hint="eastAsia"/>
          <w:color w:val="0070C0"/>
          <w:lang w:val="en-US" w:eastAsia="zh-CN"/>
        </w:rPr>
        <w:tab/>
      </w:r>
      <w:r>
        <w:rPr>
          <w:rFonts w:hint="eastAsia"/>
          <w:color w:val="0070C0"/>
          <w:lang w:val="en-US" w:eastAsia="zh-CN"/>
        </w:rPr>
        <w:t>住院患者跌倒中度伤害（2级）例次数</w:t>
      </w:r>
    </w:p>
    <w:p>
      <w:pPr>
        <w:ind w:firstLine="420" w:firstLineChars="0"/>
        <w:rPr>
          <w:rFonts w:hint="eastAsia"/>
          <w:color w:val="0070C0"/>
          <w:lang w:val="en-US" w:eastAsia="zh-CN"/>
        </w:rPr>
      </w:pPr>
      <w:r>
        <w:rPr>
          <w:rFonts w:hint="eastAsia"/>
          <w:color w:val="0070C0"/>
          <w:lang w:val="en-US" w:eastAsia="zh-CN"/>
        </w:rPr>
        <w:t>NSQDS.O35</w:t>
      </w:r>
      <w:r>
        <w:rPr>
          <w:rFonts w:hint="eastAsia"/>
          <w:color w:val="0070C0"/>
          <w:lang w:val="en-US" w:eastAsia="zh-CN"/>
        </w:rPr>
        <w:tab/>
      </w:r>
      <w:r>
        <w:rPr>
          <w:rFonts w:hint="eastAsia"/>
          <w:color w:val="0070C0"/>
          <w:lang w:val="en-US" w:eastAsia="zh-CN"/>
        </w:rPr>
        <w:t>住院患者跌倒重度伤害（3级）例次数</w:t>
      </w:r>
    </w:p>
    <w:p>
      <w:pPr>
        <w:ind w:firstLine="420" w:firstLineChars="0"/>
        <w:rPr>
          <w:rFonts w:hint="eastAsia"/>
          <w:color w:val="0070C0"/>
          <w:lang w:val="en-US" w:eastAsia="zh-CN"/>
        </w:rPr>
      </w:pPr>
      <w:r>
        <w:rPr>
          <w:rFonts w:hint="eastAsia"/>
          <w:color w:val="0070C0"/>
          <w:lang w:val="en-US" w:eastAsia="zh-CN"/>
        </w:rPr>
        <w:t>NSQDS.O36</w:t>
      </w:r>
      <w:r>
        <w:rPr>
          <w:rFonts w:hint="eastAsia"/>
          <w:color w:val="0070C0"/>
          <w:lang w:val="en-US" w:eastAsia="zh-CN"/>
        </w:rPr>
        <w:tab/>
      </w:r>
      <w:r>
        <w:rPr>
          <w:rFonts w:hint="eastAsia"/>
          <w:color w:val="0070C0"/>
          <w:lang w:val="en-US" w:eastAsia="zh-CN"/>
        </w:rPr>
        <w:t>住院患者跌倒死亡例数</w:t>
      </w:r>
    </w:p>
    <w:p>
      <w:pPr>
        <w:ind w:firstLine="420" w:firstLineChars="0"/>
        <w:rPr>
          <w:rFonts w:hint="eastAsia"/>
          <w:color w:val="0070C0"/>
          <w:lang w:val="en-US" w:eastAsia="zh-CN"/>
        </w:rPr>
      </w:pPr>
      <w:r>
        <w:rPr>
          <w:rFonts w:hint="eastAsia"/>
          <w:color w:val="0070C0"/>
          <w:lang w:val="en-US" w:eastAsia="zh-CN"/>
        </w:rPr>
        <w:t>NSQDS.O27</w:t>
      </w:r>
      <w:r>
        <w:rPr>
          <w:rFonts w:hint="eastAsia"/>
          <w:color w:val="0070C0"/>
          <w:lang w:val="en-US" w:eastAsia="zh-CN"/>
        </w:rPr>
        <w:tab/>
      </w:r>
      <w:r>
        <w:rPr>
          <w:rFonts w:hint="eastAsia"/>
          <w:color w:val="0070C0"/>
          <w:lang w:val="en-US" w:eastAsia="zh-CN"/>
        </w:rPr>
        <w:t>住院患者2期及以上院内压力性损伤（包括粘膜压力性损伤）新发病例数</w:t>
      </w:r>
    </w:p>
    <w:p>
      <w:pPr>
        <w:ind w:firstLine="420" w:firstLineChars="0"/>
        <w:rPr>
          <w:rFonts w:hint="eastAsia"/>
          <w:color w:val="0070C0"/>
          <w:lang w:val="en-US" w:eastAsia="zh-CN"/>
        </w:rPr>
      </w:pPr>
      <w:r>
        <w:rPr>
          <w:rFonts w:hint="eastAsia"/>
          <w:color w:val="0070C0"/>
          <w:lang w:val="en-US" w:eastAsia="zh-CN"/>
        </w:rPr>
        <w:t>NSQDS.O38</w:t>
      </w:r>
      <w:r>
        <w:rPr>
          <w:rFonts w:hint="eastAsia"/>
          <w:color w:val="0070C0"/>
          <w:lang w:val="en-US" w:eastAsia="zh-CN"/>
        </w:rPr>
        <w:tab/>
      </w:r>
      <w:r>
        <w:rPr>
          <w:rFonts w:hint="eastAsia"/>
          <w:color w:val="0070C0"/>
          <w:lang w:val="en-US" w:eastAsia="zh-CN"/>
        </w:rPr>
        <w:t>APACHEⅡ评分＜10分患者总数</w:t>
      </w:r>
    </w:p>
    <w:p>
      <w:pPr>
        <w:ind w:firstLine="420" w:firstLineChars="0"/>
        <w:rPr>
          <w:rFonts w:hint="eastAsia"/>
          <w:color w:val="0070C0"/>
          <w:lang w:val="en-US" w:eastAsia="zh-CN"/>
        </w:rPr>
      </w:pPr>
      <w:r>
        <w:rPr>
          <w:rFonts w:hint="eastAsia"/>
          <w:color w:val="0070C0"/>
          <w:lang w:val="en-US" w:eastAsia="zh-CN"/>
        </w:rPr>
        <w:t>NSQDS.O39</w:t>
      </w:r>
      <w:r>
        <w:rPr>
          <w:rFonts w:hint="eastAsia"/>
          <w:color w:val="0070C0"/>
          <w:lang w:val="en-US" w:eastAsia="zh-CN"/>
        </w:rPr>
        <w:tab/>
      </w:r>
      <w:r>
        <w:rPr>
          <w:rFonts w:hint="eastAsia"/>
          <w:color w:val="0070C0"/>
          <w:lang w:val="en-US" w:eastAsia="zh-CN"/>
        </w:rPr>
        <w:t>10分≤APACHEⅡ评分＜15分患者总数</w:t>
      </w:r>
    </w:p>
    <w:p>
      <w:pPr>
        <w:ind w:firstLine="420" w:firstLineChars="0"/>
        <w:rPr>
          <w:rFonts w:hint="eastAsia"/>
          <w:color w:val="0070C0"/>
          <w:lang w:val="en-US" w:eastAsia="zh-CN"/>
        </w:rPr>
      </w:pPr>
      <w:r>
        <w:rPr>
          <w:rFonts w:hint="eastAsia"/>
          <w:color w:val="0070C0"/>
          <w:lang w:val="en-US" w:eastAsia="zh-CN"/>
        </w:rPr>
        <w:t>NSQDS.O40</w:t>
      </w:r>
      <w:r>
        <w:rPr>
          <w:rFonts w:hint="eastAsia"/>
          <w:color w:val="0070C0"/>
          <w:lang w:val="en-US" w:eastAsia="zh-CN"/>
        </w:rPr>
        <w:tab/>
      </w:r>
      <w:r>
        <w:rPr>
          <w:rFonts w:hint="eastAsia"/>
          <w:color w:val="0070C0"/>
          <w:lang w:val="en-US" w:eastAsia="zh-CN"/>
        </w:rPr>
        <w:t>15分≤APACHEⅡ评分＜20分患者总数</w:t>
      </w:r>
    </w:p>
    <w:p>
      <w:pPr>
        <w:ind w:firstLine="420" w:firstLineChars="0"/>
        <w:rPr>
          <w:rFonts w:hint="eastAsia"/>
          <w:color w:val="0070C0"/>
          <w:lang w:val="en-US" w:eastAsia="zh-CN"/>
        </w:rPr>
      </w:pPr>
      <w:r>
        <w:rPr>
          <w:rFonts w:hint="eastAsia"/>
          <w:color w:val="0070C0"/>
          <w:lang w:val="en-US" w:eastAsia="zh-CN"/>
        </w:rPr>
        <w:t>NSQDS.O41</w:t>
      </w:r>
      <w:r>
        <w:rPr>
          <w:rFonts w:hint="eastAsia"/>
          <w:color w:val="0070C0"/>
          <w:lang w:val="en-US" w:eastAsia="zh-CN"/>
        </w:rPr>
        <w:tab/>
      </w:r>
      <w:r>
        <w:rPr>
          <w:rFonts w:hint="eastAsia"/>
          <w:color w:val="0070C0"/>
          <w:lang w:val="en-US" w:eastAsia="zh-CN"/>
        </w:rPr>
        <w:t>20分≤APACHEⅡ评分＜25分患者总数</w:t>
      </w:r>
    </w:p>
    <w:p>
      <w:pPr>
        <w:ind w:firstLine="420" w:firstLineChars="0"/>
        <w:rPr>
          <w:rFonts w:hint="eastAsia"/>
          <w:color w:val="0070C0"/>
          <w:lang w:val="en-US" w:eastAsia="zh-CN"/>
        </w:rPr>
      </w:pPr>
      <w:r>
        <w:rPr>
          <w:rFonts w:hint="eastAsia"/>
          <w:color w:val="0070C0"/>
          <w:lang w:val="en-US" w:eastAsia="zh-CN"/>
        </w:rPr>
        <w:t>NSQDS.O42</w:t>
      </w:r>
      <w:r>
        <w:rPr>
          <w:rFonts w:hint="eastAsia"/>
          <w:color w:val="0070C0"/>
          <w:lang w:val="en-US" w:eastAsia="zh-CN"/>
        </w:rPr>
        <w:tab/>
      </w:r>
      <w:r>
        <w:rPr>
          <w:rFonts w:hint="eastAsia"/>
          <w:color w:val="0070C0"/>
          <w:lang w:val="en-US" w:eastAsia="zh-CN"/>
        </w:rPr>
        <w:t>APACHEⅡ评分≥25分患者总数</w:t>
      </w:r>
    </w:p>
    <w:p>
      <w:pPr>
        <w:widowControl/>
        <w:ind w:firstLine="420" w:firstLineChars="0"/>
        <w:jc w:val="left"/>
      </w:pPr>
      <w:r>
        <w:rPr>
          <w:rFonts w:hint="eastAsia"/>
          <w:color w:val="0070C0"/>
          <w:lang w:val="en-US" w:eastAsia="zh-CN"/>
        </w:rPr>
        <w:t>NSQDS.O43</w:t>
      </w:r>
      <w:r>
        <w:rPr>
          <w:rFonts w:hint="eastAsia"/>
          <w:color w:val="0070C0"/>
          <w:lang w:val="en-US" w:eastAsia="zh-CN"/>
        </w:rPr>
        <w:tab/>
      </w:r>
      <w:r>
        <w:rPr>
          <w:rFonts w:hint="eastAsia"/>
          <w:color w:val="0070C0"/>
          <w:lang w:val="en-US" w:eastAsia="zh-CN"/>
        </w:rPr>
        <w:t>本期护士发生锐器伤例次数</w:t>
      </w:r>
    </w:p>
    <w:p>
      <w:pPr>
        <w:widowControl/>
        <w:jc w:val="left"/>
        <w:rPr>
          <w:rFonts w:hint="default" w:eastAsia="宋体"/>
          <w:lang w:val="en-US" w:eastAsia="zh-CN"/>
        </w:rPr>
      </w:pPr>
    </w:p>
    <w:p>
      <w:pPr>
        <w:pStyle w:val="3"/>
        <w:numPr>
          <w:ilvl w:val="1"/>
          <w:numId w:val="0"/>
        </w:numPr>
        <w:spacing w:line="415" w:lineRule="auto"/>
        <w:rPr>
          <w:rFonts w:hint="default"/>
          <w:b/>
          <w:bCs/>
          <w:sz w:val="24"/>
          <w:szCs w:val="24"/>
          <w:lang w:val="en-US" w:eastAsia="zh-CN"/>
        </w:rPr>
      </w:pPr>
      <w:bookmarkStart w:id="11" w:name="_Toc18636"/>
      <w:bookmarkStart w:id="12" w:name="_Toc17743"/>
      <w:bookmarkStart w:id="13" w:name="_Toc349724966"/>
      <w:r>
        <w:rPr>
          <w:rFonts w:hint="eastAsia" w:ascii="Times New Roman" w:hAnsi="Times New Roman"/>
          <w:lang w:val="en-US" w:eastAsia="zh-CN"/>
        </w:rPr>
        <w:t>8</w:t>
      </w:r>
      <w:r>
        <w:rPr>
          <w:rFonts w:ascii="Times New Roman" w:hAnsi="Times New Roman"/>
        </w:rPr>
        <w:t>.</w:t>
      </w:r>
      <w:r>
        <w:rPr>
          <w:rFonts w:hint="eastAsia" w:ascii="Times New Roman" w:hAnsi="Times New Roman"/>
        </w:rPr>
        <w:t>敏感指标</w:t>
      </w:r>
      <w:r>
        <w:rPr>
          <w:rFonts w:hint="eastAsia" w:ascii="Times New Roman" w:hAnsi="Times New Roman"/>
          <w:lang w:val="en-US" w:eastAsia="zh-CN"/>
        </w:rPr>
        <w:t>编码</w:t>
      </w:r>
      <w:r>
        <w:rPr>
          <w:rFonts w:ascii="Times New Roman" w:hAnsi="Times New Roman"/>
        </w:rPr>
        <w:t>表</w:t>
      </w:r>
      <w:bookmarkEnd w:id="11"/>
      <w:bookmarkEnd w:id="12"/>
    </w:p>
    <w:p>
      <w:pPr>
        <w:ind w:firstLine="420" w:firstLineChars="0"/>
        <w:rPr>
          <w:rFonts w:hint="eastAsia"/>
          <w:lang w:val="en-US" w:eastAsia="zh-CN"/>
        </w:rPr>
      </w:pPr>
      <w:r>
        <w:rPr>
          <w:rFonts w:hint="eastAsia"/>
          <w:b/>
          <w:bCs/>
          <w:lang w:val="en-US" w:eastAsia="zh-CN"/>
        </w:rPr>
        <w:t>留置日数、留置总日数：</w:t>
      </w:r>
      <w:r>
        <w:rPr>
          <w:rFonts w:hint="eastAsia"/>
          <w:lang w:val="en-US" w:eastAsia="zh-CN"/>
        </w:rPr>
        <w:t>导管在位日数，指导管置入患者身体到拔出所经过的日子总数。</w:t>
      </w:r>
    </w:p>
    <w:p>
      <w:pPr>
        <w:ind w:firstLine="420" w:firstLineChars="0"/>
        <w:rPr>
          <w:rFonts w:hint="default"/>
          <w:lang w:val="en-US" w:eastAsia="zh-CN"/>
        </w:rPr>
      </w:pPr>
      <w:r>
        <w:rPr>
          <w:rFonts w:hint="eastAsia"/>
          <w:lang w:val="en-US" w:eastAsia="zh-CN"/>
        </w:rPr>
        <w:t xml:space="preserve">          计算公式：拔管日期 - 置管日期 + 1</w:t>
      </w:r>
    </w:p>
    <w:p>
      <w:pPr>
        <w:ind w:firstLine="420" w:firstLineChars="0"/>
        <w:rPr>
          <w:rFonts w:hint="default"/>
          <w:lang w:val="en-US" w:eastAsia="zh-CN"/>
        </w:rPr>
      </w:pPr>
      <w:r>
        <w:rPr>
          <w:rFonts w:hint="eastAsia"/>
          <w:b/>
          <w:bCs/>
          <w:lang w:val="en-US" w:eastAsia="zh-CN"/>
        </w:rPr>
        <w:t>例次数、总数：</w:t>
      </w:r>
      <w:r>
        <w:rPr>
          <w:rFonts w:hint="eastAsia"/>
          <w:lang w:val="en-US" w:eastAsia="zh-CN"/>
        </w:rPr>
        <w:t>统计周期内出现几例算几例</w:t>
      </w:r>
    </w:p>
    <w:p/>
    <w:tbl>
      <w:tblPr>
        <w:tblStyle w:val="15"/>
        <w:tblW w:w="10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806"/>
        <w:gridCol w:w="7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shd w:val="clear" w:color="auto" w:fill="B3B3B3"/>
          </w:tcPr>
          <w:p>
            <w:pPr>
              <w:ind w:left="178" w:hanging="178" w:hangingChars="85"/>
              <w:rPr>
                <w:color w:val="000000"/>
              </w:rPr>
            </w:pPr>
            <w:r>
              <w:rPr>
                <w:rFonts w:hint="eastAsia"/>
                <w:color w:val="000000"/>
                <w:lang w:val="en-US" w:eastAsia="zh-CN"/>
              </w:rPr>
              <w:t>一级</w:t>
            </w:r>
            <w:r>
              <w:rPr>
                <w:color w:val="000000"/>
              </w:rPr>
              <w:t>编码</w:t>
            </w:r>
          </w:p>
        </w:tc>
        <w:tc>
          <w:tcPr>
            <w:tcW w:w="1806" w:type="dxa"/>
            <w:shd w:val="clear" w:color="auto" w:fill="B3B3B3"/>
          </w:tcPr>
          <w:p>
            <w:pPr>
              <w:rPr>
                <w:rFonts w:hint="default" w:eastAsia="宋体"/>
                <w:color w:val="000000"/>
                <w:lang w:val="en-US" w:eastAsia="zh-CN"/>
              </w:rPr>
            </w:pPr>
            <w:r>
              <w:rPr>
                <w:rFonts w:hint="eastAsia"/>
                <w:color w:val="000000"/>
                <w:lang w:val="en-US" w:eastAsia="zh-CN"/>
              </w:rPr>
              <w:t>变量名称</w:t>
            </w:r>
          </w:p>
        </w:tc>
        <w:tc>
          <w:tcPr>
            <w:tcW w:w="7214" w:type="dxa"/>
            <w:shd w:val="clear" w:color="auto" w:fill="B3B3B3"/>
          </w:tcPr>
          <w:p>
            <w:pPr>
              <w:rPr>
                <w:rFonts w:hint="default" w:eastAsia="宋体"/>
                <w:color w:val="000000"/>
                <w:lang w:val="en-US" w:eastAsia="zh-CN"/>
              </w:rPr>
            </w:pPr>
            <w:r>
              <w:rPr>
                <w:rFonts w:hint="eastAsia"/>
                <w:color w:val="000000"/>
                <w:lang w:val="en-US" w:eastAsia="zh-CN"/>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NSQDS.S10</w:t>
            </w:r>
          </w:p>
        </w:tc>
        <w:tc>
          <w:tcPr>
            <w:tcW w:w="1806" w:type="dxa"/>
            <w:vAlign w:val="top"/>
          </w:tcPr>
          <w:p>
            <w:pPr>
              <w:widowControl/>
              <w:jc w:val="both"/>
              <w:textAlignment w:val="bottom"/>
              <w:rPr>
                <w:rFonts w:hint="eastAsia"/>
                <w:color w:val="000000"/>
              </w:rPr>
            </w:pPr>
            <w:r>
              <w:rPr>
                <w:rFonts w:hint="eastAsia"/>
                <w:color w:val="000000"/>
              </w:rPr>
              <w:t>本期白班护理患者数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本季度所有白班时段内护士护理患者总数。以一天为例，白班护理患者数= (白班接班时在院患者数+白班时段内新入院患者数) x (白班时长÷8)。统计周期内白班护理患者总数，需累计统计周期内每天白班护理患者数。</w:t>
            </w:r>
          </w:p>
          <w:p>
            <w:pPr>
              <w:widowControl/>
              <w:jc w:val="left"/>
              <w:textAlignment w:val="bottom"/>
              <w:rPr>
                <w:rFonts w:hint="eastAsia"/>
                <w:b w:val="0"/>
                <w:bCs w:val="0"/>
                <w:color w:val="000000"/>
              </w:rPr>
            </w:pPr>
            <w:r>
              <w:rPr>
                <w:rFonts w:hint="eastAsia"/>
                <w:b/>
                <w:bCs/>
                <w:color w:val="000000"/>
              </w:rPr>
              <w:t>白班时长：</w:t>
            </w:r>
            <w:r>
              <w:rPr>
                <w:rFonts w:hint="eastAsia"/>
                <w:b w:val="0"/>
                <w:bCs w:val="0"/>
                <w:color w:val="000000"/>
              </w:rPr>
              <w:t>依据本院的班次安排时间而定，班次时段一旦确定，班次时长为固定值。若医院白班8：00～18:00，则白班时长10小时。</w:t>
            </w:r>
          </w:p>
          <w:p>
            <w:pPr>
              <w:widowControl/>
              <w:jc w:val="left"/>
              <w:textAlignment w:val="bottom"/>
              <w:rPr>
                <w:rFonts w:hint="eastAsia"/>
                <w:b/>
                <w:bCs/>
                <w:color w:val="000000"/>
              </w:rPr>
            </w:pPr>
            <w:r>
              <w:rPr>
                <w:rFonts w:hint="eastAsia"/>
                <w:b/>
                <w:bCs/>
                <w:color w:val="000000"/>
              </w:rPr>
              <w:t>白班时段新入院患者：</w:t>
            </w:r>
            <w:r>
              <w:rPr>
                <w:rFonts w:hint="eastAsia"/>
                <w:b w:val="0"/>
                <w:bCs w:val="0"/>
                <w:color w:val="000000"/>
              </w:rPr>
              <w:t>包含白班所有办理住院手续的患者；排除办理住院手续但实际未到达病区就撤销住院手续或退院的患者、母婴同室新生儿。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NSQDS.S12</w:t>
            </w:r>
          </w:p>
        </w:tc>
        <w:tc>
          <w:tcPr>
            <w:tcW w:w="1806" w:type="dxa"/>
            <w:vAlign w:val="top"/>
          </w:tcPr>
          <w:p>
            <w:pPr>
              <w:widowControl/>
              <w:jc w:val="both"/>
              <w:textAlignment w:val="bottom"/>
              <w:rPr>
                <w:rFonts w:hint="eastAsia"/>
                <w:color w:val="000000"/>
              </w:rPr>
            </w:pPr>
            <w:r>
              <w:rPr>
                <w:rFonts w:hint="eastAsia"/>
                <w:color w:val="000000"/>
              </w:rPr>
              <w:t>本期夜班护理患者数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本季度所有夜班时段内护士护理患者总数。以一天为例，夜班护理患者数= (夜班接班时在院患者数+夜班时段内新入院患者数) x (夜班时长÷8)。统计周期内夜班护理患者总数，需累计统计周期内每天夜班护理患者数。</w:t>
            </w:r>
          </w:p>
          <w:p>
            <w:pPr>
              <w:widowControl/>
              <w:jc w:val="left"/>
              <w:textAlignment w:val="bottom"/>
              <w:rPr>
                <w:rFonts w:hint="eastAsia"/>
                <w:b w:val="0"/>
                <w:bCs w:val="0"/>
                <w:color w:val="000000"/>
              </w:rPr>
            </w:pPr>
            <w:r>
              <w:rPr>
                <w:rFonts w:hint="eastAsia"/>
                <w:b/>
                <w:bCs/>
                <w:color w:val="000000"/>
              </w:rPr>
              <w:t>夜班时长：</w:t>
            </w:r>
            <w:r>
              <w:rPr>
                <w:rFonts w:hint="eastAsia"/>
                <w:b w:val="0"/>
                <w:bCs w:val="0"/>
                <w:color w:val="000000"/>
              </w:rPr>
              <w:t>夜班不需分大夜班、小夜班；统一计算为夜班。夜班的起止时间依据本院的班次安排时间而定，班次时段一旦确定，班次时长为固定值。若夜班时段为18:00～次日8:00，则夜班时长为14小时。</w:t>
            </w:r>
          </w:p>
          <w:p>
            <w:pPr>
              <w:widowControl/>
              <w:jc w:val="left"/>
              <w:textAlignment w:val="bottom"/>
              <w:rPr>
                <w:rFonts w:hint="eastAsia"/>
                <w:b w:val="0"/>
                <w:bCs w:val="0"/>
                <w:color w:val="000000"/>
              </w:rPr>
            </w:pPr>
            <w:r>
              <w:rPr>
                <w:rFonts w:hint="eastAsia"/>
                <w:b/>
                <w:bCs/>
                <w:color w:val="000000"/>
              </w:rPr>
              <w:t>夜班时段新入院患者：</w:t>
            </w:r>
            <w:r>
              <w:rPr>
                <w:rFonts w:hint="eastAsia"/>
                <w:b w:val="0"/>
                <w:bCs w:val="0"/>
                <w:color w:val="000000"/>
              </w:rPr>
              <w:t>包含夜班所有办理住院手续的患者；排除办理住院手续但实际未到达病区就撤销住院手续或退院的患者、母婴同室新生儿。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NSQDS.S05</w:t>
            </w:r>
          </w:p>
        </w:tc>
        <w:tc>
          <w:tcPr>
            <w:tcW w:w="1806" w:type="dxa"/>
            <w:vAlign w:val="top"/>
          </w:tcPr>
          <w:p>
            <w:pPr>
              <w:widowControl/>
              <w:jc w:val="both"/>
              <w:textAlignment w:val="bottom"/>
              <w:rPr>
                <w:rFonts w:hint="eastAsia"/>
                <w:color w:val="000000"/>
              </w:rPr>
            </w:pPr>
            <w:r>
              <w:rPr>
                <w:rFonts w:hint="eastAsia"/>
                <w:color w:val="000000"/>
              </w:rPr>
              <w:t>本期住院患者实际占用床日数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统计期间住院病区每天凌晨0点住院患者实际占用的床日数总和。</w:t>
            </w:r>
          </w:p>
          <w:p>
            <w:pPr>
              <w:widowControl/>
              <w:jc w:val="left"/>
              <w:textAlignment w:val="bottom"/>
              <w:rPr>
                <w:rFonts w:hint="eastAsia"/>
                <w:b w:val="0"/>
                <w:bCs w:val="0"/>
                <w:color w:val="000000"/>
              </w:rPr>
            </w:pPr>
            <w:r>
              <w:rPr>
                <w:rFonts w:hint="eastAsia"/>
                <w:b/>
                <w:bCs/>
                <w:color w:val="000000"/>
              </w:rPr>
              <w:t>包含：</w:t>
            </w:r>
            <w:r>
              <w:rPr>
                <w:rFonts w:hint="eastAsia"/>
                <w:b w:val="0"/>
                <w:bCs w:val="0"/>
                <w:color w:val="000000"/>
              </w:rPr>
              <w:t>占用的正规病床日数、占用的临时加床日数。</w:t>
            </w:r>
          </w:p>
          <w:p>
            <w:pPr>
              <w:widowControl/>
              <w:jc w:val="left"/>
              <w:textAlignment w:val="bottom"/>
              <w:rPr>
                <w:rFonts w:hint="eastAsia"/>
                <w:b w:val="0"/>
                <w:bCs w:val="0"/>
                <w:color w:val="000000"/>
              </w:rPr>
            </w:pPr>
            <w:r>
              <w:rPr>
                <w:rFonts w:hint="eastAsia"/>
                <w:b/>
                <w:bCs/>
                <w:color w:val="000000"/>
              </w:rPr>
              <w:t>排除：</w:t>
            </w:r>
            <w:r>
              <w:rPr>
                <w:rFonts w:hint="eastAsia"/>
                <w:b w:val="0"/>
                <w:bCs w:val="0"/>
                <w:color w:val="000000"/>
              </w:rPr>
              <w:t>占用的急诊抢救床日数、急诊观察床日数、手术室床日数、麻醉恢复室床日数、血液透析室床日数、接产室的待产床和接产床的床日数、母婴同室新生儿床日数、检查床床日数和治疗床床日数。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NSQDS.S06</w:t>
            </w:r>
          </w:p>
        </w:tc>
        <w:tc>
          <w:tcPr>
            <w:tcW w:w="1806" w:type="dxa"/>
            <w:vAlign w:val="top"/>
          </w:tcPr>
          <w:p>
            <w:pPr>
              <w:widowControl/>
              <w:jc w:val="both"/>
              <w:textAlignment w:val="bottom"/>
              <w:rPr>
                <w:rFonts w:hint="eastAsia"/>
                <w:color w:val="000000"/>
              </w:rPr>
            </w:pPr>
            <w:r>
              <w:rPr>
                <w:rFonts w:hint="eastAsia"/>
                <w:color w:val="000000"/>
              </w:rPr>
              <w:t>期初在院患者数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统计周期期初医院住院病区在院患者数之和。</w:t>
            </w:r>
          </w:p>
          <w:p>
            <w:pPr>
              <w:widowControl/>
              <w:jc w:val="left"/>
              <w:textAlignment w:val="bottom"/>
              <w:rPr>
                <w:rFonts w:hint="eastAsia"/>
                <w:b w:val="0"/>
                <w:bCs w:val="0"/>
                <w:color w:val="000000"/>
              </w:rPr>
            </w:pPr>
            <w:r>
              <w:rPr>
                <w:rFonts w:hint="eastAsia"/>
                <w:b/>
                <w:bCs/>
                <w:color w:val="000000"/>
              </w:rPr>
              <w:t>包含：</w:t>
            </w:r>
            <w:r>
              <w:rPr>
                <w:rFonts w:hint="eastAsia"/>
                <w:b w:val="0"/>
                <w:bCs w:val="0"/>
                <w:color w:val="000000"/>
              </w:rPr>
              <w:t>所有办理住院手续的患者。</w:t>
            </w:r>
          </w:p>
          <w:p>
            <w:pPr>
              <w:widowControl/>
              <w:jc w:val="left"/>
              <w:textAlignment w:val="bottom"/>
              <w:rPr>
                <w:rFonts w:hint="eastAsia"/>
                <w:b w:val="0"/>
                <w:bCs w:val="0"/>
                <w:color w:val="000000"/>
              </w:rPr>
            </w:pPr>
            <w:r>
              <w:rPr>
                <w:rFonts w:hint="eastAsia"/>
                <w:b/>
                <w:bCs/>
                <w:color w:val="000000"/>
              </w:rPr>
              <w:t>排除：</w:t>
            </w:r>
            <w:r>
              <w:rPr>
                <w:rFonts w:hint="eastAsia"/>
                <w:b w:val="0"/>
                <w:bCs w:val="0"/>
                <w:color w:val="000000"/>
              </w:rPr>
              <w:t>办理住院手续但实际未到达病区就撤销住院手续或退院的患者。</w:t>
            </w:r>
          </w:p>
          <w:p>
            <w:pPr>
              <w:widowControl/>
              <w:jc w:val="left"/>
              <w:textAlignment w:val="bottom"/>
              <w:rPr>
                <w:rFonts w:hint="eastAsia"/>
                <w:b w:val="0"/>
                <w:bCs w:val="0"/>
                <w:color w:val="000000"/>
              </w:rPr>
            </w:pPr>
            <w:r>
              <w:rPr>
                <w:rFonts w:hint="eastAsia"/>
                <w:b/>
                <w:bCs/>
                <w:color w:val="000000"/>
              </w:rPr>
              <w:t>举例：</w:t>
            </w:r>
            <w:r>
              <w:rPr>
                <w:rFonts w:hint="eastAsia"/>
                <w:b w:val="0"/>
                <w:bCs w:val="0"/>
                <w:color w:val="000000"/>
              </w:rPr>
              <w:t>某医院2015年4月1日凌晨0点医院在院患者1000人，则该医院2015年第二季度期初在院患者数为1000。（收集期初在院患者数的目的是为了计算住院患者总数，统计周期内住院患者总数=统计期初在院患者数+统计周期内新入院患者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NSQDS.S07</w:t>
            </w:r>
          </w:p>
        </w:tc>
        <w:tc>
          <w:tcPr>
            <w:tcW w:w="1806" w:type="dxa"/>
            <w:vAlign w:val="top"/>
          </w:tcPr>
          <w:p>
            <w:pPr>
              <w:widowControl/>
              <w:jc w:val="both"/>
              <w:textAlignment w:val="bottom"/>
              <w:rPr>
                <w:rFonts w:hint="eastAsia"/>
                <w:color w:val="000000"/>
              </w:rPr>
            </w:pPr>
            <w:r>
              <w:rPr>
                <w:rFonts w:hint="eastAsia"/>
                <w:color w:val="000000"/>
                <w:lang w:val="en-US" w:eastAsia="zh-CN"/>
              </w:rPr>
              <w:t>本</w:t>
            </w:r>
            <w:r>
              <w:rPr>
                <w:rFonts w:hint="eastAsia"/>
                <w:color w:val="000000"/>
              </w:rPr>
              <w:t>期月度新入院患者总数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统计周期医院住院病区新入院患者数之和。</w:t>
            </w:r>
          </w:p>
          <w:p>
            <w:pPr>
              <w:widowControl/>
              <w:jc w:val="left"/>
              <w:textAlignment w:val="bottom"/>
              <w:rPr>
                <w:rFonts w:hint="eastAsia"/>
                <w:b w:val="0"/>
                <w:bCs w:val="0"/>
                <w:color w:val="000000"/>
              </w:rPr>
            </w:pPr>
            <w:r>
              <w:rPr>
                <w:rFonts w:hint="eastAsia"/>
                <w:b/>
                <w:bCs/>
                <w:color w:val="000000"/>
              </w:rPr>
              <w:t>包含：</w:t>
            </w:r>
            <w:r>
              <w:rPr>
                <w:rFonts w:hint="eastAsia"/>
                <w:b w:val="0"/>
                <w:bCs w:val="0"/>
                <w:color w:val="000000"/>
              </w:rPr>
              <w:t>所有办理住院手续的患者。</w:t>
            </w:r>
          </w:p>
          <w:p>
            <w:pPr>
              <w:widowControl/>
              <w:jc w:val="left"/>
              <w:textAlignment w:val="bottom"/>
              <w:rPr>
                <w:rFonts w:hint="eastAsia"/>
                <w:b w:val="0"/>
                <w:bCs w:val="0"/>
                <w:color w:val="000000"/>
              </w:rPr>
            </w:pPr>
            <w:r>
              <w:rPr>
                <w:rFonts w:hint="eastAsia"/>
                <w:b/>
                <w:bCs/>
                <w:color w:val="000000"/>
              </w:rPr>
              <w:t>排除：</w:t>
            </w:r>
            <w:r>
              <w:rPr>
                <w:rFonts w:hint="eastAsia"/>
                <w:b w:val="0"/>
                <w:bCs w:val="0"/>
                <w:color w:val="000000"/>
              </w:rPr>
              <w:t>办理住院手续但实际未到达病区就撤销住院手续或退院的患者。</w:t>
            </w:r>
          </w:p>
          <w:p>
            <w:pPr>
              <w:widowControl/>
              <w:jc w:val="left"/>
              <w:textAlignment w:val="bottom"/>
              <w:rPr>
                <w:rFonts w:hint="eastAsia"/>
                <w:b w:val="0"/>
                <w:bCs w:val="0"/>
                <w:color w:val="000000"/>
              </w:rPr>
            </w:pPr>
            <w:r>
              <w:rPr>
                <w:rFonts w:hint="eastAsia"/>
                <w:b/>
                <w:bCs/>
                <w:color w:val="000000"/>
              </w:rPr>
              <w:t>举例：</w:t>
            </w:r>
            <w:r>
              <w:rPr>
                <w:rFonts w:hint="eastAsia"/>
                <w:b w:val="0"/>
                <w:bCs w:val="0"/>
                <w:color w:val="000000"/>
              </w:rPr>
              <w:t>某医院2015年4月1日凌晨0：00至2015年6月30日24:00新入院患者总数为500人，该医院2015年第二季度新入院患者总数即为500。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NSQDS.S21</w:t>
            </w:r>
          </w:p>
        </w:tc>
        <w:tc>
          <w:tcPr>
            <w:tcW w:w="1806" w:type="dxa"/>
            <w:vAlign w:val="top"/>
          </w:tcPr>
          <w:p>
            <w:pPr>
              <w:widowControl/>
              <w:jc w:val="both"/>
              <w:textAlignment w:val="bottom"/>
              <w:rPr>
                <w:rFonts w:hint="eastAsia"/>
                <w:color w:val="000000"/>
              </w:rPr>
            </w:pPr>
            <w:r>
              <w:rPr>
                <w:rFonts w:hint="eastAsia"/>
                <w:color w:val="000000"/>
              </w:rPr>
              <w:t>特级护理患者占用床日数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本季度，医院病区执行特级护理的患者占用的床日数之和，即本季度每天0点时统计执行特级护理的患者数，累计求和。同一患者一天内执行的护理级别有变化时，只能计算一次，以统计时的护理级别为准。</w:t>
            </w:r>
          </w:p>
          <w:p>
            <w:pPr>
              <w:widowControl/>
              <w:jc w:val="left"/>
              <w:textAlignment w:val="bottom"/>
              <w:rPr>
                <w:rFonts w:hint="eastAsia"/>
                <w:b w:val="0"/>
                <w:bCs w:val="0"/>
                <w:color w:val="000000"/>
              </w:rPr>
            </w:pPr>
            <w:r>
              <w:rPr>
                <w:rFonts w:hint="eastAsia"/>
                <w:b/>
                <w:bCs/>
                <w:color w:val="000000"/>
              </w:rPr>
              <w:t>包含：</w:t>
            </w:r>
            <w:r>
              <w:rPr>
                <w:rFonts w:hint="eastAsia"/>
                <w:b w:val="0"/>
                <w:bCs w:val="0"/>
                <w:color w:val="000000"/>
              </w:rPr>
              <w:t>特级护理患者</w:t>
            </w:r>
          </w:p>
          <w:p>
            <w:pPr>
              <w:widowControl/>
              <w:jc w:val="left"/>
              <w:textAlignment w:val="bottom"/>
              <w:rPr>
                <w:rFonts w:hint="eastAsia"/>
                <w:b w:val="0"/>
                <w:bCs w:val="0"/>
                <w:color w:val="000000"/>
              </w:rPr>
            </w:pPr>
            <w:r>
              <w:rPr>
                <w:rFonts w:hint="eastAsia"/>
                <w:b/>
                <w:bCs/>
                <w:color w:val="000000"/>
              </w:rPr>
              <w:t>排除：</w:t>
            </w:r>
            <w:r>
              <w:rPr>
                <w:rFonts w:hint="eastAsia"/>
                <w:b w:val="0"/>
                <w:bCs w:val="0"/>
                <w:color w:val="000000"/>
              </w:rPr>
              <w:t>一级护理患者、二级护理患者、三级护理患者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NSQDS.S22</w:t>
            </w:r>
          </w:p>
        </w:tc>
        <w:tc>
          <w:tcPr>
            <w:tcW w:w="1806" w:type="dxa"/>
            <w:vAlign w:val="top"/>
          </w:tcPr>
          <w:p>
            <w:pPr>
              <w:widowControl/>
              <w:jc w:val="both"/>
              <w:textAlignment w:val="bottom"/>
              <w:rPr>
                <w:rFonts w:hint="eastAsia"/>
                <w:color w:val="000000"/>
              </w:rPr>
            </w:pPr>
            <w:r>
              <w:rPr>
                <w:rFonts w:hint="eastAsia"/>
                <w:color w:val="000000"/>
              </w:rPr>
              <w:t>一级护理患者占用床日数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本季度，医院病区执行一级护理的患者占用的床日数之和，即本季度每天0点时统计执行一级护理的患者数，累计求和。同一患者一天内执行的护理级别有变化时，只能计算一次，以统计时的护理级别为准。</w:t>
            </w:r>
          </w:p>
          <w:p>
            <w:pPr>
              <w:widowControl/>
              <w:jc w:val="left"/>
              <w:textAlignment w:val="bottom"/>
              <w:rPr>
                <w:rFonts w:hint="eastAsia"/>
                <w:b w:val="0"/>
                <w:bCs w:val="0"/>
                <w:color w:val="000000"/>
              </w:rPr>
            </w:pPr>
            <w:r>
              <w:rPr>
                <w:rFonts w:hint="eastAsia"/>
                <w:b/>
                <w:bCs/>
                <w:color w:val="000000"/>
              </w:rPr>
              <w:t>包含：</w:t>
            </w:r>
            <w:r>
              <w:rPr>
                <w:rFonts w:hint="eastAsia"/>
                <w:b w:val="0"/>
                <w:bCs w:val="0"/>
                <w:color w:val="000000"/>
              </w:rPr>
              <w:t>一级护理患者</w:t>
            </w:r>
          </w:p>
          <w:p>
            <w:pPr>
              <w:widowControl/>
              <w:jc w:val="left"/>
              <w:textAlignment w:val="bottom"/>
              <w:rPr>
                <w:rFonts w:hint="eastAsia"/>
                <w:b w:val="0"/>
                <w:bCs w:val="0"/>
                <w:color w:val="000000"/>
              </w:rPr>
            </w:pPr>
            <w:r>
              <w:rPr>
                <w:rFonts w:hint="eastAsia"/>
                <w:b/>
                <w:bCs/>
                <w:color w:val="000000"/>
              </w:rPr>
              <w:t>排除：</w:t>
            </w:r>
            <w:r>
              <w:rPr>
                <w:rFonts w:hint="eastAsia"/>
                <w:b w:val="0"/>
                <w:bCs w:val="0"/>
                <w:color w:val="000000"/>
              </w:rPr>
              <w:t>特级护理患者、二级护理患者、三级护理患者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NSQDS.S23</w:t>
            </w:r>
          </w:p>
        </w:tc>
        <w:tc>
          <w:tcPr>
            <w:tcW w:w="1806" w:type="dxa"/>
            <w:vAlign w:val="top"/>
          </w:tcPr>
          <w:p>
            <w:pPr>
              <w:widowControl/>
              <w:jc w:val="both"/>
              <w:textAlignment w:val="bottom"/>
              <w:rPr>
                <w:rFonts w:hint="eastAsia"/>
                <w:color w:val="000000"/>
              </w:rPr>
            </w:pPr>
            <w:r>
              <w:rPr>
                <w:rFonts w:hint="eastAsia"/>
                <w:color w:val="000000"/>
              </w:rPr>
              <w:t>二级护理患者占用床日数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本季度，医院病区执行二级护理的患者占用的床日数之和，即本季度每天0点时统计执行二级护理的患者数，累计求和。同一患者一天内执行的护理级别有变化时，只能计算一次，以统计时的护理级别为准。</w:t>
            </w:r>
          </w:p>
          <w:p>
            <w:pPr>
              <w:widowControl/>
              <w:jc w:val="left"/>
              <w:textAlignment w:val="bottom"/>
              <w:rPr>
                <w:rFonts w:hint="eastAsia"/>
                <w:b w:val="0"/>
                <w:bCs w:val="0"/>
                <w:color w:val="000000"/>
              </w:rPr>
            </w:pPr>
            <w:r>
              <w:rPr>
                <w:rFonts w:hint="eastAsia"/>
                <w:b/>
                <w:bCs/>
                <w:color w:val="000000"/>
              </w:rPr>
              <w:t>包含：</w:t>
            </w:r>
            <w:r>
              <w:rPr>
                <w:rFonts w:hint="eastAsia"/>
                <w:b w:val="0"/>
                <w:bCs w:val="0"/>
                <w:color w:val="000000"/>
              </w:rPr>
              <w:t>二级护理患者</w:t>
            </w:r>
          </w:p>
          <w:p>
            <w:pPr>
              <w:widowControl/>
              <w:jc w:val="left"/>
              <w:textAlignment w:val="bottom"/>
              <w:rPr>
                <w:rFonts w:hint="eastAsia"/>
                <w:b w:val="0"/>
                <w:bCs w:val="0"/>
                <w:color w:val="000000"/>
              </w:rPr>
            </w:pPr>
            <w:r>
              <w:rPr>
                <w:rFonts w:hint="eastAsia"/>
                <w:b/>
                <w:bCs/>
                <w:color w:val="000000"/>
              </w:rPr>
              <w:t>排除：</w:t>
            </w:r>
            <w:r>
              <w:rPr>
                <w:rFonts w:hint="eastAsia"/>
                <w:b w:val="0"/>
                <w:bCs w:val="0"/>
                <w:color w:val="000000"/>
              </w:rPr>
              <w:t>特级护理患者、一级护理患者、三级护理患者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r>
              <w:rPr>
                <w:rFonts w:hint="eastAsia"/>
                <w:color w:val="000000"/>
                <w:lang w:val="en-US" w:eastAsia="zh-CN"/>
              </w:rPr>
              <w:t>NSQDS.S24</w:t>
            </w:r>
          </w:p>
        </w:tc>
        <w:tc>
          <w:tcPr>
            <w:tcW w:w="1806" w:type="dxa"/>
            <w:vAlign w:val="top"/>
          </w:tcPr>
          <w:p>
            <w:pPr>
              <w:widowControl/>
              <w:jc w:val="both"/>
              <w:textAlignment w:val="bottom"/>
              <w:rPr>
                <w:rFonts w:hint="eastAsia"/>
                <w:color w:val="000000"/>
              </w:rPr>
            </w:pPr>
            <w:r>
              <w:rPr>
                <w:rFonts w:hint="eastAsia"/>
                <w:color w:val="000000"/>
              </w:rPr>
              <w:t>三级护理患者占用床日数</w:t>
            </w:r>
          </w:p>
        </w:tc>
        <w:tc>
          <w:tcPr>
            <w:tcW w:w="7214" w:type="dxa"/>
            <w:vAlign w:val="bottom"/>
          </w:tcPr>
          <w:p>
            <w:pPr>
              <w:widowControl/>
              <w:jc w:val="left"/>
              <w:textAlignment w:val="bottom"/>
              <w:rPr>
                <w:rFonts w:hint="eastAsia"/>
                <w:b w:val="0"/>
                <w:bCs w:val="0"/>
                <w:color w:val="000000"/>
              </w:rPr>
            </w:pPr>
            <w:r>
              <w:rPr>
                <w:rFonts w:hint="eastAsia"/>
                <w:b/>
                <w:bCs/>
                <w:color w:val="000000"/>
              </w:rPr>
              <w:t>定义：</w:t>
            </w:r>
            <w:r>
              <w:rPr>
                <w:rFonts w:hint="eastAsia"/>
                <w:b w:val="0"/>
                <w:bCs w:val="0"/>
                <w:color w:val="000000"/>
              </w:rPr>
              <w:t>本季度，医院病区执行三级护理的患者占用的床日数之和，即本季度每天0点时统计执行三级护理的患者数，累计求和。同一患者一天内执行的护理级别有变化时，只能计算一次，以统计时的护理级别为准。</w:t>
            </w:r>
          </w:p>
          <w:p>
            <w:pPr>
              <w:widowControl/>
              <w:jc w:val="left"/>
              <w:textAlignment w:val="bottom"/>
              <w:rPr>
                <w:rFonts w:hint="eastAsia"/>
                <w:b w:val="0"/>
                <w:bCs w:val="0"/>
                <w:color w:val="000000"/>
              </w:rPr>
            </w:pPr>
            <w:r>
              <w:rPr>
                <w:rFonts w:hint="eastAsia"/>
                <w:b/>
                <w:bCs/>
                <w:color w:val="000000"/>
              </w:rPr>
              <w:t>包含：</w:t>
            </w:r>
            <w:r>
              <w:rPr>
                <w:rFonts w:hint="eastAsia"/>
                <w:b w:val="0"/>
                <w:bCs w:val="0"/>
                <w:color w:val="000000"/>
              </w:rPr>
              <w:t>三级护理患者</w:t>
            </w:r>
          </w:p>
          <w:p>
            <w:pPr>
              <w:widowControl/>
              <w:jc w:val="left"/>
              <w:textAlignment w:val="bottom"/>
              <w:rPr>
                <w:rFonts w:hint="eastAsia"/>
                <w:b w:val="0"/>
                <w:bCs w:val="0"/>
                <w:color w:val="000000"/>
              </w:rPr>
            </w:pPr>
            <w:r>
              <w:rPr>
                <w:rFonts w:hint="eastAsia"/>
                <w:b/>
                <w:bCs/>
                <w:color w:val="000000"/>
              </w:rPr>
              <w:t>排除：</w:t>
            </w:r>
            <w:r>
              <w:rPr>
                <w:rFonts w:hint="eastAsia"/>
                <w:b w:val="0"/>
                <w:bCs w:val="0"/>
                <w:color w:val="000000"/>
              </w:rPr>
              <w:t>特级护理患者、一级护理患者、二级护理患者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ascii="Times New Roman" w:hAnsi="Times New Roman" w:eastAsia="宋体" w:cs="Times New Roman"/>
                <w:i w:val="0"/>
                <w:iCs w:val="0"/>
                <w:color w:val="000000"/>
                <w:kern w:val="0"/>
                <w:sz w:val="22"/>
                <w:szCs w:val="22"/>
                <w:u w:val="none"/>
                <w:lang w:val="en-US" w:eastAsia="zh-CN" w:bidi="ar"/>
              </w:rPr>
            </w:pPr>
          </w:p>
        </w:tc>
        <w:tc>
          <w:tcPr>
            <w:tcW w:w="1806" w:type="dxa"/>
            <w:vAlign w:val="top"/>
          </w:tcPr>
          <w:p>
            <w:pPr>
              <w:widowControl/>
              <w:jc w:val="both"/>
              <w:textAlignment w:val="bottom"/>
              <w:rPr>
                <w:rFonts w:hint="eastAsia"/>
                <w:color w:val="000000"/>
              </w:rPr>
            </w:pPr>
          </w:p>
        </w:tc>
        <w:tc>
          <w:tcPr>
            <w:tcW w:w="7214" w:type="dxa"/>
            <w:vAlign w:val="bottom"/>
          </w:tcPr>
          <w:p>
            <w:pPr>
              <w:widowControl/>
              <w:jc w:val="left"/>
              <w:textAlignment w:val="bottom"/>
              <w:rPr>
                <w:rFonts w:hint="eastAsia"/>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NSQDS.P03</w:t>
            </w:r>
          </w:p>
        </w:tc>
        <w:tc>
          <w:tcPr>
            <w:tcW w:w="1806" w:type="dxa"/>
            <w:vAlign w:val="top"/>
          </w:tcPr>
          <w:p>
            <w:pPr>
              <w:widowControl/>
              <w:jc w:val="both"/>
              <w:textAlignment w:val="bottom"/>
              <w:rPr>
                <w:color w:val="000000"/>
              </w:rPr>
            </w:pPr>
            <w:r>
              <w:rPr>
                <w:rFonts w:hint="eastAsia"/>
                <w:color w:val="000000"/>
              </w:rPr>
              <w:t>住院患者身体约束日数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统计周期内，住院患者身体约束的总日数。每位患者每天约束1次或1次以上、约束1个或多个部位均计为1天。如身体约束患者从医院A科转入B科，身体约束日作为1日计算，由转出科室记录约束日数。</w:t>
            </w:r>
          </w:p>
          <w:p>
            <w:pPr>
              <w:widowControl/>
              <w:jc w:val="left"/>
              <w:textAlignment w:val="bottom"/>
              <w:rPr>
                <w:rFonts w:hint="eastAsia"/>
                <w:color w:val="000000"/>
              </w:rPr>
            </w:pPr>
            <w:r>
              <w:rPr>
                <w:rFonts w:hint="eastAsia"/>
                <w:b/>
                <w:bCs/>
                <w:color w:val="000000"/>
              </w:rPr>
              <w:t>身体约束：</w:t>
            </w:r>
            <w:r>
              <w:rPr>
                <w:rFonts w:hint="eastAsia"/>
                <w:color w:val="000000"/>
              </w:rPr>
              <w:t>指住院患者在医疗机构任何场所，使用任何物理或机械性设备、材料或工具附加在或邻近于患者身体，限制患者自由活动或使患者不能正常接触自己的身体。</w:t>
            </w:r>
          </w:p>
          <w:p>
            <w:pPr>
              <w:widowControl/>
              <w:jc w:val="left"/>
              <w:textAlignment w:val="bottom"/>
              <w:rPr>
                <w:color w:val="000000"/>
              </w:rPr>
            </w:pPr>
            <w:r>
              <w:rPr>
                <w:rFonts w:hint="eastAsia"/>
                <w:b/>
                <w:bCs/>
                <w:color w:val="000000"/>
              </w:rPr>
              <w:t>排除：</w:t>
            </w:r>
            <w:r>
              <w:rPr>
                <w:rFonts w:hint="eastAsia"/>
                <w:color w:val="000000"/>
              </w:rPr>
              <w:t>术中因体位需要的约束；麻醉恢复室的约束；药物约束；床档约束；因疾病需要的空间约束；儿童注射临时制动。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NSQDS.O05</w:t>
            </w:r>
          </w:p>
        </w:tc>
        <w:tc>
          <w:tcPr>
            <w:tcW w:w="1806" w:type="dxa"/>
            <w:vAlign w:val="top"/>
          </w:tcPr>
          <w:p>
            <w:pPr>
              <w:widowControl/>
              <w:jc w:val="both"/>
              <w:textAlignment w:val="bottom"/>
              <w:rPr>
                <w:color w:val="000000"/>
              </w:rPr>
            </w:pPr>
            <w:r>
              <w:rPr>
                <w:rFonts w:hint="eastAsia"/>
                <w:color w:val="000000"/>
              </w:rPr>
              <w:t>气管导管非计划拔管例次数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统计周期内住院患者留置气管导管（包含气管插管导管和气管切开导管）发生非诊疗计划范畴内的拔管例次数总和。</w:t>
            </w:r>
          </w:p>
          <w:p>
            <w:pPr>
              <w:widowControl/>
              <w:jc w:val="left"/>
              <w:textAlignment w:val="bottom"/>
              <w:rPr>
                <w:rFonts w:hint="eastAsia"/>
                <w:color w:val="000000"/>
              </w:rPr>
            </w:pPr>
            <w:r>
              <w:rPr>
                <w:rFonts w:hint="eastAsia"/>
                <w:b/>
                <w:bCs/>
                <w:color w:val="000000"/>
              </w:rPr>
              <w:t>包含：</w:t>
            </w:r>
            <w:r>
              <w:rPr>
                <w:rFonts w:hint="eastAsia"/>
                <w:color w:val="000000"/>
              </w:rPr>
              <w:t>患者自行拔除气管导管；各种原因导致的气管导管滑脱；因导管质量问题及导管堵塞等情况需要提前拔除气管导管；因导管相关感染需提前拔除的气管导管。</w:t>
            </w:r>
          </w:p>
          <w:p>
            <w:pPr>
              <w:widowControl/>
              <w:jc w:val="left"/>
              <w:textAlignment w:val="bottom"/>
              <w:rPr>
                <w:color w:val="000000"/>
              </w:rPr>
            </w:pPr>
            <w:r>
              <w:rPr>
                <w:rFonts w:hint="eastAsia"/>
                <w:b/>
                <w:bCs/>
                <w:color w:val="000000"/>
              </w:rPr>
              <w:t>排除：</w:t>
            </w:r>
            <w:r>
              <w:rPr>
                <w:rFonts w:hint="eastAsia"/>
                <w:color w:val="000000"/>
              </w:rPr>
              <w:t>导管留置时间达到上限，拔除或更换导管；非住院患者拔管，如门诊患者和急诊抢救患者。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NSQDS.O14</w:t>
            </w:r>
          </w:p>
        </w:tc>
        <w:tc>
          <w:tcPr>
            <w:tcW w:w="1806" w:type="dxa"/>
            <w:vAlign w:val="top"/>
          </w:tcPr>
          <w:p>
            <w:pPr>
              <w:widowControl/>
              <w:jc w:val="both"/>
              <w:textAlignment w:val="bottom"/>
              <w:rPr>
                <w:color w:val="000000"/>
              </w:rPr>
            </w:pPr>
            <w:r>
              <w:rPr>
                <w:rFonts w:hint="eastAsia"/>
                <w:color w:val="000000"/>
              </w:rPr>
              <w:t>气管导管留置总日数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统计周期内住院患者留置气管导管的日数总和。</w:t>
            </w:r>
          </w:p>
          <w:p>
            <w:pPr>
              <w:widowControl/>
              <w:jc w:val="left"/>
              <w:textAlignment w:val="bottom"/>
              <w:rPr>
                <w:rFonts w:hint="eastAsia"/>
                <w:color w:val="000000"/>
              </w:rPr>
            </w:pPr>
            <w:r>
              <w:rPr>
                <w:rFonts w:hint="eastAsia"/>
                <w:b/>
                <w:bCs/>
                <w:color w:val="000000"/>
              </w:rPr>
              <w:t>包含：</w:t>
            </w:r>
            <w:r>
              <w:rPr>
                <w:rFonts w:hint="eastAsia"/>
                <w:color w:val="000000"/>
              </w:rPr>
              <w:t>留置气管导管，含气管插管和气管切开。</w:t>
            </w:r>
          </w:p>
          <w:p>
            <w:pPr>
              <w:widowControl/>
              <w:jc w:val="left"/>
              <w:textAlignment w:val="bottom"/>
              <w:rPr>
                <w:rFonts w:hint="eastAsia"/>
                <w:color w:val="000000"/>
              </w:rPr>
            </w:pPr>
            <w:r>
              <w:rPr>
                <w:rFonts w:hint="eastAsia"/>
                <w:b/>
                <w:bCs/>
                <w:color w:val="000000"/>
              </w:rPr>
              <w:t>排除：</w:t>
            </w:r>
            <w:r>
              <w:rPr>
                <w:rFonts w:hint="eastAsia"/>
                <w:color w:val="000000"/>
              </w:rPr>
              <w:t>当天置入并拔除的气管导管。</w:t>
            </w:r>
          </w:p>
          <w:p>
            <w:pPr>
              <w:widowControl/>
              <w:jc w:val="left"/>
              <w:textAlignment w:val="bottom"/>
              <w:rPr>
                <w:color w:val="000000"/>
              </w:rPr>
            </w:pPr>
            <w:r>
              <w:rPr>
                <w:rFonts w:hint="eastAsia"/>
                <w:b/>
                <w:bCs/>
                <w:color w:val="000000"/>
              </w:rPr>
              <w:t>计算方法：</w:t>
            </w:r>
            <w:r>
              <w:rPr>
                <w:rFonts w:hint="eastAsia"/>
                <w:color w:val="000000"/>
              </w:rPr>
              <w:t>1、统计周期内，住院患者留置气管导管的长期医嘱跨越零点的次数之和。2、一根气管导管留置日数=该导管的拔除日期-置入日期，依此累计本季度所有留置气管导管的住院患者气管导管留置总日数。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kern w:val="0"/>
                <w:sz w:val="22"/>
                <w:szCs w:val="22"/>
                <w:lang w:val="en-US"/>
              </w:rPr>
            </w:pPr>
            <w:r>
              <w:rPr>
                <w:rFonts w:hint="eastAsia"/>
                <w:color w:val="000000"/>
                <w:lang w:val="en-US" w:eastAsia="zh-CN"/>
              </w:rPr>
              <w:t>NSQDS.O141</w:t>
            </w:r>
          </w:p>
        </w:tc>
        <w:tc>
          <w:tcPr>
            <w:tcW w:w="1806" w:type="dxa"/>
            <w:vAlign w:val="top"/>
          </w:tcPr>
          <w:p>
            <w:pPr>
              <w:widowControl/>
              <w:jc w:val="both"/>
              <w:textAlignment w:val="bottom"/>
              <w:rPr>
                <w:rFonts w:hint="eastAsia"/>
                <w:color w:val="000000"/>
              </w:rPr>
            </w:pPr>
            <w:r>
              <w:rPr>
                <w:rFonts w:hint="eastAsia"/>
                <w:color w:val="000000"/>
              </w:rPr>
              <w:t>气管导管非计划拔管后24h内再插管例次数</w:t>
            </w:r>
          </w:p>
        </w:tc>
        <w:tc>
          <w:tcPr>
            <w:tcW w:w="7214" w:type="dxa"/>
            <w:vAlign w:val="bottom"/>
          </w:tcPr>
          <w:p>
            <w:pPr>
              <w:widowControl/>
              <w:jc w:val="left"/>
              <w:textAlignment w:val="bottom"/>
              <w:rPr>
                <w:color w:val="000000"/>
                <w:kern w:val="0"/>
                <w:sz w:val="22"/>
                <w:szCs w:val="22"/>
              </w:rPr>
            </w:pPr>
            <w:r>
              <w:rPr>
                <w:rFonts w:hint="eastAsia"/>
                <w:b/>
                <w:bCs/>
                <w:color w:val="000000"/>
                <w:kern w:val="0"/>
                <w:sz w:val="22"/>
                <w:szCs w:val="22"/>
              </w:rPr>
              <w:t>定义：</w:t>
            </w:r>
            <w:r>
              <w:rPr>
                <w:rFonts w:hint="eastAsia"/>
                <w:color w:val="000000"/>
                <w:kern w:val="0"/>
                <w:sz w:val="22"/>
                <w:szCs w:val="22"/>
              </w:rPr>
              <w:t>统计周期内住院患者留置气管导管（包含气管插管导管和气管切开导管）发生非诊疗计划范畴内的拔管后再次进行置管的例次数总和。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NSQDS.O04</w:t>
            </w:r>
          </w:p>
        </w:tc>
        <w:tc>
          <w:tcPr>
            <w:tcW w:w="1806" w:type="dxa"/>
            <w:vAlign w:val="top"/>
          </w:tcPr>
          <w:p>
            <w:pPr>
              <w:widowControl/>
              <w:jc w:val="both"/>
              <w:textAlignment w:val="bottom"/>
              <w:rPr>
                <w:color w:val="000000"/>
              </w:rPr>
            </w:pPr>
            <w:r>
              <w:rPr>
                <w:rFonts w:hint="eastAsia"/>
                <w:color w:val="000000"/>
              </w:rPr>
              <w:t>CVC非计划拔管例次数</w:t>
            </w:r>
          </w:p>
        </w:tc>
        <w:tc>
          <w:tcPr>
            <w:tcW w:w="7214" w:type="dxa"/>
            <w:vAlign w:val="bottom"/>
          </w:tcPr>
          <w:p>
            <w:pPr>
              <w:widowControl/>
              <w:jc w:val="left"/>
              <w:textAlignment w:val="bottom"/>
              <w:rPr>
                <w:rFonts w:hint="eastAsia"/>
                <w:color w:val="000000"/>
                <w:kern w:val="0"/>
                <w:sz w:val="22"/>
                <w:szCs w:val="22"/>
              </w:rPr>
            </w:pPr>
            <w:r>
              <w:rPr>
                <w:rFonts w:hint="eastAsia"/>
                <w:b/>
                <w:bCs/>
                <w:color w:val="000000"/>
                <w:kern w:val="0"/>
                <w:sz w:val="22"/>
                <w:szCs w:val="22"/>
              </w:rPr>
              <w:t>定义：</w:t>
            </w:r>
            <w:r>
              <w:rPr>
                <w:rFonts w:hint="eastAsia"/>
                <w:color w:val="000000"/>
                <w:kern w:val="0"/>
                <w:sz w:val="22"/>
                <w:szCs w:val="22"/>
              </w:rPr>
              <w:t>统计周期内住院患者留置CVC发生非诊疗计划范畴内的拔管例次数总和。同一患者在统计周期内发生CVC非计划拔管例次数以按实际发生频次计算。</w:t>
            </w:r>
          </w:p>
          <w:p>
            <w:pPr>
              <w:widowControl/>
              <w:jc w:val="left"/>
              <w:textAlignment w:val="bottom"/>
              <w:rPr>
                <w:rFonts w:hint="eastAsia"/>
                <w:color w:val="000000"/>
                <w:kern w:val="0"/>
                <w:sz w:val="22"/>
                <w:szCs w:val="22"/>
              </w:rPr>
            </w:pPr>
            <w:r>
              <w:rPr>
                <w:rFonts w:hint="eastAsia"/>
                <w:b/>
                <w:bCs/>
                <w:color w:val="000000"/>
                <w:kern w:val="0"/>
                <w:sz w:val="22"/>
                <w:szCs w:val="22"/>
              </w:rPr>
              <w:t>包含：</w:t>
            </w:r>
            <w:r>
              <w:rPr>
                <w:rFonts w:hint="eastAsia"/>
                <w:color w:val="000000"/>
                <w:kern w:val="0"/>
                <w:sz w:val="22"/>
                <w:szCs w:val="22"/>
              </w:rPr>
              <w:t>患者自行拔除CVC；各种原因导致的CVC滑脱；因导管质量问题及导管堵塞等情况需要提前拔除的CVC；因导管相关感染需提前拔除的CVC。</w:t>
            </w:r>
          </w:p>
          <w:p>
            <w:pPr>
              <w:widowControl/>
              <w:jc w:val="left"/>
              <w:textAlignment w:val="bottom"/>
              <w:rPr>
                <w:color w:val="000000"/>
              </w:rPr>
            </w:pPr>
            <w:r>
              <w:rPr>
                <w:rFonts w:hint="eastAsia"/>
                <w:b/>
                <w:bCs/>
                <w:color w:val="000000"/>
                <w:kern w:val="0"/>
                <w:sz w:val="22"/>
                <w:szCs w:val="22"/>
              </w:rPr>
              <w:t>排除：</w:t>
            </w:r>
            <w:r>
              <w:rPr>
                <w:rFonts w:hint="eastAsia"/>
                <w:color w:val="000000"/>
                <w:kern w:val="0"/>
                <w:sz w:val="22"/>
                <w:szCs w:val="22"/>
              </w:rPr>
              <w:t>符合拔管指征，遵医嘱拔管；导管留置时间达到上限，拔除或更换导管；非住院患者拔管，如门诊患者和急诊抢救患者。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NSQDS.O13</w:t>
            </w:r>
          </w:p>
        </w:tc>
        <w:tc>
          <w:tcPr>
            <w:tcW w:w="1806" w:type="dxa"/>
            <w:vAlign w:val="top"/>
          </w:tcPr>
          <w:p>
            <w:pPr>
              <w:widowControl/>
              <w:jc w:val="both"/>
              <w:textAlignment w:val="bottom"/>
              <w:rPr>
                <w:color w:val="000000"/>
              </w:rPr>
            </w:pPr>
            <w:r>
              <w:rPr>
                <w:rFonts w:hint="eastAsia"/>
                <w:color w:val="000000"/>
              </w:rPr>
              <w:t>CVC留置总日数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统计周期内住院患者留置CVC的日数总和。</w:t>
            </w:r>
          </w:p>
          <w:p>
            <w:pPr>
              <w:widowControl/>
              <w:jc w:val="left"/>
              <w:textAlignment w:val="bottom"/>
              <w:rPr>
                <w:rFonts w:hint="eastAsia"/>
                <w:color w:val="000000"/>
              </w:rPr>
            </w:pPr>
            <w:r>
              <w:rPr>
                <w:rFonts w:hint="eastAsia"/>
                <w:b/>
                <w:bCs/>
                <w:color w:val="000000"/>
              </w:rPr>
              <w:t>包含：</w:t>
            </w:r>
            <w:r>
              <w:rPr>
                <w:rFonts w:hint="eastAsia"/>
                <w:color w:val="000000"/>
              </w:rPr>
              <w:t>留置CVC。</w:t>
            </w:r>
          </w:p>
          <w:p>
            <w:pPr>
              <w:widowControl/>
              <w:jc w:val="left"/>
              <w:textAlignment w:val="bottom"/>
              <w:rPr>
                <w:rFonts w:hint="eastAsia"/>
                <w:color w:val="000000"/>
              </w:rPr>
            </w:pPr>
            <w:r>
              <w:rPr>
                <w:rFonts w:hint="eastAsia"/>
                <w:b/>
                <w:bCs/>
                <w:color w:val="000000"/>
              </w:rPr>
              <w:t>排除：</w:t>
            </w:r>
            <w:r>
              <w:rPr>
                <w:rFonts w:hint="eastAsia"/>
                <w:color w:val="000000"/>
              </w:rPr>
              <w:t>当天置入并拔除的CVC。</w:t>
            </w:r>
          </w:p>
          <w:p>
            <w:pPr>
              <w:widowControl/>
              <w:jc w:val="left"/>
              <w:textAlignment w:val="bottom"/>
              <w:rPr>
                <w:color w:val="000000"/>
              </w:rPr>
            </w:pPr>
            <w:r>
              <w:rPr>
                <w:rFonts w:hint="eastAsia"/>
                <w:b/>
                <w:bCs/>
                <w:color w:val="000000"/>
              </w:rPr>
              <w:t>计算方法：</w:t>
            </w:r>
            <w:r>
              <w:rPr>
                <w:rFonts w:hint="eastAsia"/>
                <w:color w:val="000000"/>
              </w:rPr>
              <w:t>1、累计本季度医院每天凌晨0点住院患者中心导管带管数。2、一根CVC留置日数=该中心导管的拔除日期-置入日期。带管入院的患者以入院次日算起，带管出院患者以出院日期为止。依此累计本季度所有留置CVC的住院患者CVC留置总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NSQDS.O03</w:t>
            </w:r>
          </w:p>
        </w:tc>
        <w:tc>
          <w:tcPr>
            <w:tcW w:w="1806" w:type="dxa"/>
            <w:vAlign w:val="top"/>
          </w:tcPr>
          <w:p>
            <w:pPr>
              <w:widowControl/>
              <w:jc w:val="both"/>
              <w:textAlignment w:val="bottom"/>
              <w:rPr>
                <w:color w:val="000000"/>
              </w:rPr>
            </w:pPr>
            <w:r>
              <w:rPr>
                <w:rFonts w:hint="eastAsia"/>
                <w:color w:val="000000"/>
              </w:rPr>
              <w:t>PICC非计划拔管例次数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统计周期内住院患者留置经外周置入的PICC发生非诊疗计划范畴内的拔管例次数总和。同一患者在统计周期内发生PICC非计划拔管次数以按实际发生频次计算。</w:t>
            </w:r>
          </w:p>
          <w:p>
            <w:pPr>
              <w:widowControl/>
              <w:jc w:val="left"/>
              <w:textAlignment w:val="bottom"/>
              <w:rPr>
                <w:rFonts w:hint="eastAsia"/>
                <w:color w:val="000000"/>
              </w:rPr>
            </w:pPr>
            <w:r>
              <w:rPr>
                <w:rFonts w:hint="eastAsia"/>
                <w:b/>
                <w:bCs/>
                <w:color w:val="000000"/>
              </w:rPr>
              <w:t>包含：</w:t>
            </w:r>
            <w:r>
              <w:rPr>
                <w:rFonts w:hint="eastAsia"/>
                <w:color w:val="000000"/>
              </w:rPr>
              <w:t>患者自行拔除PICC；各种原因导致的PICC滑脱；因导管质量问题及导管堵塞等情况需要提前拔除的PICC；因导管相关感染需提前拔除的PICC。</w:t>
            </w:r>
          </w:p>
          <w:p>
            <w:pPr>
              <w:widowControl/>
              <w:jc w:val="left"/>
              <w:textAlignment w:val="bottom"/>
              <w:rPr>
                <w:color w:val="000000"/>
              </w:rPr>
            </w:pPr>
            <w:r>
              <w:rPr>
                <w:rFonts w:hint="eastAsia"/>
                <w:b/>
                <w:bCs/>
                <w:color w:val="000000"/>
              </w:rPr>
              <w:t>排除：</w:t>
            </w:r>
            <w:r>
              <w:rPr>
                <w:rFonts w:hint="eastAsia"/>
                <w:color w:val="000000"/>
              </w:rPr>
              <w:t>符合拔管指征，遵医嘱拔管；导管留置时间达到上限，拔除或更换导管；非住院患者拔管，如门诊患者和急诊抢救患者。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NSQDS.O12</w:t>
            </w:r>
          </w:p>
        </w:tc>
        <w:tc>
          <w:tcPr>
            <w:tcW w:w="1806" w:type="dxa"/>
            <w:vAlign w:val="top"/>
          </w:tcPr>
          <w:p>
            <w:pPr>
              <w:widowControl/>
              <w:jc w:val="both"/>
              <w:textAlignment w:val="bottom"/>
              <w:rPr>
                <w:color w:val="000000"/>
              </w:rPr>
            </w:pPr>
            <w:r>
              <w:rPr>
                <w:rFonts w:hint="eastAsia"/>
                <w:color w:val="000000"/>
              </w:rPr>
              <w:t>PICC留置总日数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统计周期内住院患者留置PICC的日数总和。</w:t>
            </w:r>
          </w:p>
          <w:p>
            <w:pPr>
              <w:widowControl/>
              <w:jc w:val="left"/>
              <w:textAlignment w:val="bottom"/>
              <w:rPr>
                <w:rFonts w:hint="eastAsia"/>
                <w:color w:val="000000"/>
              </w:rPr>
            </w:pPr>
            <w:r>
              <w:rPr>
                <w:rFonts w:hint="eastAsia"/>
                <w:b/>
                <w:bCs/>
                <w:color w:val="000000"/>
              </w:rPr>
              <w:t>包含：</w:t>
            </w:r>
            <w:r>
              <w:rPr>
                <w:rFonts w:hint="eastAsia"/>
                <w:color w:val="000000"/>
              </w:rPr>
              <w:t>留置PICC.</w:t>
            </w:r>
          </w:p>
          <w:p>
            <w:pPr>
              <w:widowControl/>
              <w:jc w:val="left"/>
              <w:textAlignment w:val="bottom"/>
              <w:rPr>
                <w:rFonts w:hint="eastAsia"/>
                <w:color w:val="000000"/>
              </w:rPr>
            </w:pPr>
            <w:r>
              <w:rPr>
                <w:rFonts w:hint="eastAsia"/>
                <w:b/>
                <w:bCs/>
                <w:color w:val="000000"/>
              </w:rPr>
              <w:t>排除：</w:t>
            </w:r>
            <w:r>
              <w:rPr>
                <w:rFonts w:hint="eastAsia"/>
                <w:color w:val="000000"/>
              </w:rPr>
              <w:t>当天置入并拔除的PICC。</w:t>
            </w:r>
          </w:p>
          <w:p>
            <w:pPr>
              <w:widowControl/>
              <w:jc w:val="left"/>
              <w:textAlignment w:val="bottom"/>
              <w:rPr>
                <w:color w:val="000000"/>
              </w:rPr>
            </w:pPr>
            <w:r>
              <w:rPr>
                <w:rFonts w:hint="eastAsia"/>
                <w:b/>
                <w:bCs/>
                <w:color w:val="000000"/>
              </w:rPr>
              <w:t>计算方法：</w:t>
            </w:r>
            <w:r>
              <w:rPr>
                <w:rFonts w:hint="eastAsia"/>
                <w:color w:val="000000"/>
              </w:rPr>
              <w:t>1、累计本季度医院每天凌晨0点住院患者PICC带管数。2、一根PICC留置日数=该中心导管的拔除日期-置入日期。带管入院的患者以入院次日算起，带管出院患者以出院日期为止。依此累计本季度所有留置PICC的住院患者PICC留置总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NSQDS.O01</w:t>
            </w:r>
          </w:p>
        </w:tc>
        <w:tc>
          <w:tcPr>
            <w:tcW w:w="1806" w:type="dxa"/>
            <w:vAlign w:val="top"/>
          </w:tcPr>
          <w:p>
            <w:pPr>
              <w:widowControl/>
              <w:jc w:val="both"/>
              <w:textAlignment w:val="bottom"/>
              <w:rPr>
                <w:color w:val="000000"/>
              </w:rPr>
            </w:pPr>
            <w:r>
              <w:rPr>
                <w:rFonts w:hint="eastAsia"/>
                <w:color w:val="000000"/>
              </w:rPr>
              <w:t>导尿管非计划拔管发生例次数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统计周期内住院患者留置导尿管发生非诊疗计划范畴内的拔管例次数总和。同一患者在统计周期内发生导尿管非计划拔管次数按实际发生频次计算。</w:t>
            </w:r>
          </w:p>
          <w:p>
            <w:pPr>
              <w:widowControl/>
              <w:jc w:val="left"/>
              <w:textAlignment w:val="bottom"/>
              <w:rPr>
                <w:rFonts w:hint="eastAsia"/>
                <w:color w:val="000000"/>
              </w:rPr>
            </w:pPr>
            <w:r>
              <w:rPr>
                <w:rFonts w:hint="eastAsia"/>
                <w:b/>
                <w:bCs/>
                <w:color w:val="000000"/>
              </w:rPr>
              <w:t>包含：</w:t>
            </w:r>
            <w:r>
              <w:rPr>
                <w:rFonts w:hint="eastAsia"/>
                <w:color w:val="000000"/>
              </w:rPr>
              <w:t>患者自行拔除导尿管；各种原因导致的导尿管滑脱；因导管质量问题及导管堵塞等情况需要提前拔除的导尿管；因导管相关感染需提前拔除的导尿管。</w:t>
            </w:r>
          </w:p>
          <w:p>
            <w:pPr>
              <w:widowControl/>
              <w:jc w:val="left"/>
              <w:textAlignment w:val="bottom"/>
              <w:rPr>
                <w:color w:val="000000"/>
              </w:rPr>
            </w:pPr>
            <w:r>
              <w:rPr>
                <w:rFonts w:hint="eastAsia"/>
                <w:b/>
                <w:bCs/>
                <w:color w:val="000000"/>
              </w:rPr>
              <w:t>排除：</w:t>
            </w:r>
            <w:r>
              <w:rPr>
                <w:rFonts w:hint="eastAsia"/>
                <w:color w:val="000000"/>
              </w:rPr>
              <w:t>符合拔管指征，遵医嘱拔管；临时导尿；尿管留置时间达到上限，拔除或更换导管；非住院患者拔管，如门诊患者和急诊抢救患者。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NSQDS.O10</w:t>
            </w:r>
          </w:p>
        </w:tc>
        <w:tc>
          <w:tcPr>
            <w:tcW w:w="1806" w:type="dxa"/>
            <w:vAlign w:val="top"/>
          </w:tcPr>
          <w:p>
            <w:pPr>
              <w:widowControl/>
              <w:jc w:val="both"/>
              <w:textAlignment w:val="bottom"/>
              <w:rPr>
                <w:color w:val="000000"/>
              </w:rPr>
            </w:pPr>
            <w:r>
              <w:rPr>
                <w:rFonts w:hint="eastAsia"/>
                <w:color w:val="000000"/>
              </w:rPr>
              <w:t>导尿管留置总日数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统计周期内住院患者留置导尿管的日数总和。</w:t>
            </w:r>
          </w:p>
          <w:p>
            <w:pPr>
              <w:widowControl/>
              <w:jc w:val="left"/>
              <w:textAlignment w:val="bottom"/>
              <w:rPr>
                <w:rFonts w:hint="eastAsia"/>
                <w:color w:val="000000"/>
              </w:rPr>
            </w:pPr>
            <w:r>
              <w:rPr>
                <w:rFonts w:hint="eastAsia"/>
                <w:b/>
                <w:bCs/>
                <w:color w:val="000000"/>
              </w:rPr>
              <w:t>包含：</w:t>
            </w:r>
            <w:r>
              <w:rPr>
                <w:rFonts w:hint="eastAsia"/>
                <w:color w:val="000000"/>
              </w:rPr>
              <w:t>留置导尿管。</w:t>
            </w:r>
          </w:p>
          <w:p>
            <w:pPr>
              <w:widowControl/>
              <w:jc w:val="left"/>
              <w:textAlignment w:val="bottom"/>
              <w:rPr>
                <w:rFonts w:hint="eastAsia"/>
                <w:color w:val="000000"/>
              </w:rPr>
            </w:pPr>
            <w:r>
              <w:rPr>
                <w:rFonts w:hint="eastAsia"/>
                <w:b/>
                <w:bCs/>
                <w:color w:val="000000"/>
              </w:rPr>
              <w:t>排除：</w:t>
            </w:r>
            <w:r>
              <w:rPr>
                <w:rFonts w:hint="eastAsia"/>
                <w:color w:val="000000"/>
              </w:rPr>
              <w:t>临时导尿。</w:t>
            </w:r>
          </w:p>
          <w:p>
            <w:pPr>
              <w:widowControl/>
              <w:jc w:val="left"/>
              <w:textAlignment w:val="bottom"/>
              <w:rPr>
                <w:color w:val="000000"/>
              </w:rPr>
            </w:pPr>
            <w:r>
              <w:rPr>
                <w:rFonts w:hint="eastAsia"/>
                <w:b/>
                <w:bCs/>
                <w:color w:val="000000"/>
              </w:rPr>
              <w:t>计算方法：</w:t>
            </w:r>
            <w:r>
              <w:rPr>
                <w:rFonts w:hint="eastAsia"/>
                <w:color w:val="000000"/>
              </w:rPr>
              <w:t>1、累计本季度医院每天凌晨0点住院患者导尿管带管数。2、一根导尿管留置日数=该导尿管的拔除日期-置入日期，依此累计本季度所有留置导尿管的住院患者导尿管留置总日数。带管入院的患者以入院次日算起，带管出院患者以出院日期为止。依此累计本季度所有留置导尿管的住院患者导尿管留置总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NSQDS.O02</w:t>
            </w:r>
          </w:p>
        </w:tc>
        <w:tc>
          <w:tcPr>
            <w:tcW w:w="1806" w:type="dxa"/>
            <w:vAlign w:val="top"/>
          </w:tcPr>
          <w:p>
            <w:pPr>
              <w:widowControl/>
              <w:jc w:val="both"/>
              <w:textAlignment w:val="bottom"/>
              <w:rPr>
                <w:color w:val="000000"/>
              </w:rPr>
            </w:pPr>
            <w:r>
              <w:rPr>
                <w:rFonts w:hint="eastAsia"/>
                <w:color w:val="000000"/>
              </w:rPr>
              <w:t>胃肠管（经口鼻）非计划拔管发生例次数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统计周期内住院患者留置（经口鼻）胃肠管的日数总和。</w:t>
            </w:r>
          </w:p>
          <w:p>
            <w:pPr>
              <w:widowControl/>
              <w:jc w:val="left"/>
              <w:textAlignment w:val="bottom"/>
              <w:rPr>
                <w:rFonts w:hint="eastAsia"/>
                <w:color w:val="000000"/>
              </w:rPr>
            </w:pPr>
            <w:r>
              <w:rPr>
                <w:rFonts w:hint="eastAsia"/>
                <w:b/>
                <w:bCs/>
                <w:color w:val="000000"/>
              </w:rPr>
              <w:t>包含：</w:t>
            </w:r>
            <w:r>
              <w:rPr>
                <w:rFonts w:hint="eastAsia"/>
                <w:color w:val="000000"/>
              </w:rPr>
              <w:t>留置胃肠管（经口鼻）。</w:t>
            </w:r>
          </w:p>
          <w:p>
            <w:pPr>
              <w:widowControl/>
              <w:jc w:val="left"/>
              <w:textAlignment w:val="bottom"/>
              <w:rPr>
                <w:rFonts w:hint="eastAsia"/>
                <w:color w:val="000000"/>
              </w:rPr>
            </w:pPr>
            <w:r>
              <w:rPr>
                <w:rFonts w:hint="eastAsia"/>
                <w:b/>
                <w:bCs/>
                <w:color w:val="000000"/>
              </w:rPr>
              <w:t>排除：</w:t>
            </w:r>
            <w:r>
              <w:rPr>
                <w:rFonts w:hint="eastAsia"/>
                <w:color w:val="000000"/>
              </w:rPr>
              <w:t>单纯洗胃和胃/肠造瘘管、当天置入并拔除的胃肠管。</w:t>
            </w:r>
          </w:p>
          <w:p>
            <w:pPr>
              <w:widowControl/>
              <w:jc w:val="left"/>
              <w:textAlignment w:val="bottom"/>
              <w:rPr>
                <w:color w:val="000000"/>
              </w:rPr>
            </w:pPr>
            <w:r>
              <w:rPr>
                <w:rFonts w:hint="eastAsia"/>
                <w:b/>
                <w:bCs/>
                <w:color w:val="000000"/>
              </w:rPr>
              <w:t>计算方法：</w:t>
            </w:r>
            <w:r>
              <w:rPr>
                <w:rFonts w:hint="eastAsia"/>
                <w:color w:val="000000"/>
              </w:rPr>
              <w:t>1、累计本季度医院每天凌晨0点住院患者胃肠管带管数。2、一根胃肠管留置日数=该胃肠管的拔除日期-置入日期。带管入院的患者以入院次日算起，带管出院患者以出院日期为止。依此累计本季度所有留置胃肠管的住院患者胃肠管留置总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NSQDS.O11</w:t>
            </w:r>
          </w:p>
        </w:tc>
        <w:tc>
          <w:tcPr>
            <w:tcW w:w="1806" w:type="dxa"/>
            <w:vAlign w:val="top"/>
          </w:tcPr>
          <w:p>
            <w:pPr>
              <w:widowControl/>
              <w:jc w:val="both"/>
              <w:textAlignment w:val="bottom"/>
              <w:rPr>
                <w:color w:val="000000"/>
              </w:rPr>
            </w:pPr>
            <w:r>
              <w:rPr>
                <w:rFonts w:hint="eastAsia"/>
                <w:color w:val="000000"/>
              </w:rPr>
              <w:t>胃肠管（经口鼻）留置总日数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统计周期内住院患者留置（经口鼻）胃肠管的日数总和。</w:t>
            </w:r>
          </w:p>
          <w:p>
            <w:pPr>
              <w:widowControl/>
              <w:jc w:val="left"/>
              <w:textAlignment w:val="bottom"/>
              <w:rPr>
                <w:rFonts w:hint="eastAsia"/>
                <w:color w:val="000000"/>
              </w:rPr>
            </w:pPr>
            <w:r>
              <w:rPr>
                <w:rFonts w:hint="eastAsia"/>
                <w:b/>
                <w:bCs/>
                <w:color w:val="000000"/>
              </w:rPr>
              <w:t>包含：</w:t>
            </w:r>
            <w:r>
              <w:rPr>
                <w:rFonts w:hint="eastAsia"/>
                <w:color w:val="000000"/>
              </w:rPr>
              <w:t>留置胃肠管（经口鼻）。</w:t>
            </w:r>
          </w:p>
          <w:p>
            <w:pPr>
              <w:widowControl/>
              <w:jc w:val="left"/>
              <w:textAlignment w:val="bottom"/>
              <w:rPr>
                <w:rFonts w:hint="eastAsia"/>
                <w:color w:val="000000"/>
              </w:rPr>
            </w:pPr>
            <w:r>
              <w:rPr>
                <w:rFonts w:hint="eastAsia"/>
                <w:b/>
                <w:bCs/>
                <w:color w:val="000000"/>
              </w:rPr>
              <w:t>排除：</w:t>
            </w:r>
            <w:r>
              <w:rPr>
                <w:rFonts w:hint="eastAsia"/>
                <w:color w:val="000000"/>
              </w:rPr>
              <w:t>单纯洗胃和胃/肠造瘘管、当天置入并拔除的胃肠管。</w:t>
            </w:r>
          </w:p>
          <w:p>
            <w:pPr>
              <w:widowControl/>
              <w:jc w:val="left"/>
              <w:textAlignment w:val="bottom"/>
              <w:rPr>
                <w:color w:val="000000"/>
              </w:rPr>
            </w:pPr>
            <w:r>
              <w:rPr>
                <w:rFonts w:hint="eastAsia"/>
                <w:b/>
                <w:bCs/>
                <w:color w:val="000000"/>
              </w:rPr>
              <w:t>计算方法：</w:t>
            </w:r>
            <w:r>
              <w:rPr>
                <w:rFonts w:hint="eastAsia"/>
                <w:color w:val="000000"/>
              </w:rPr>
              <w:t>1、累计本季度医院每天凌晨0点住院患者胃肠管带管数。2、一根胃肠管留置日数=该胃肠管的拔除日期-置入日期。带管入院的患者以入院次日算起，带管出院患者以出院日期为止。依此累计本季度所有留置胃肠管的住院患者胃肠管留置总日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NSQDS.O19</w:t>
            </w:r>
          </w:p>
        </w:tc>
        <w:tc>
          <w:tcPr>
            <w:tcW w:w="1806" w:type="dxa"/>
            <w:vAlign w:val="top"/>
          </w:tcPr>
          <w:p>
            <w:pPr>
              <w:widowControl/>
              <w:jc w:val="both"/>
              <w:textAlignment w:val="bottom"/>
              <w:rPr>
                <w:color w:val="000000"/>
              </w:rPr>
            </w:pPr>
            <w:r>
              <w:rPr>
                <w:rFonts w:hint="eastAsia"/>
                <w:color w:val="000000"/>
              </w:rPr>
              <w:t>PICC相关血流感染发生例次数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统计周期内住院患者留置PICC期间或拔除PICC48小时内发生的原发性血流感染例次数。同一患者在统计周期内发生的PICC相关血流感染发生例次数按实际发生频次计算。</w:t>
            </w:r>
          </w:p>
          <w:p>
            <w:pPr>
              <w:widowControl/>
              <w:jc w:val="left"/>
              <w:textAlignment w:val="bottom"/>
              <w:rPr>
                <w:color w:val="000000"/>
              </w:rPr>
            </w:pPr>
            <w:r>
              <w:rPr>
                <w:rFonts w:hint="eastAsia"/>
                <w:b/>
                <w:bCs/>
                <w:color w:val="000000"/>
              </w:rPr>
              <w:t>中心血管导管相关血流感染发生例次数：</w:t>
            </w:r>
            <w:r>
              <w:rPr>
                <w:rFonts w:hint="eastAsia"/>
                <w:color w:val="000000"/>
              </w:rPr>
              <w:t>PICC相关血流感染发生例次数+CVC相关血流感染发生例次数。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NSQDS.O21</w:t>
            </w:r>
          </w:p>
        </w:tc>
        <w:tc>
          <w:tcPr>
            <w:tcW w:w="1806" w:type="dxa"/>
            <w:vAlign w:val="top"/>
          </w:tcPr>
          <w:p>
            <w:pPr>
              <w:widowControl/>
              <w:jc w:val="both"/>
              <w:textAlignment w:val="bottom"/>
              <w:rPr>
                <w:color w:val="000000"/>
              </w:rPr>
            </w:pPr>
            <w:r>
              <w:rPr>
                <w:rFonts w:hint="eastAsia"/>
                <w:color w:val="000000"/>
              </w:rPr>
              <w:t>CVC相关血流感染发生例次数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统计周期内住院患者留置CVC期间或拔除CVC48小时内发生的原发性血流感染例次数。同一患者在统计周期发生的CVC相关血流感染发生例次数按实际发生频次计算。</w:t>
            </w:r>
          </w:p>
          <w:p>
            <w:pPr>
              <w:widowControl/>
              <w:jc w:val="left"/>
              <w:textAlignment w:val="bottom"/>
              <w:rPr>
                <w:color w:val="000000"/>
              </w:rPr>
            </w:pPr>
            <w:r>
              <w:rPr>
                <w:rFonts w:hint="eastAsia"/>
                <w:b/>
                <w:bCs/>
                <w:color w:val="000000"/>
              </w:rPr>
              <w:t>中心血管导管相关血流感染发生例次数：</w:t>
            </w:r>
            <w:r>
              <w:rPr>
                <w:rFonts w:hint="eastAsia"/>
                <w:color w:val="000000"/>
              </w:rPr>
              <w:t>PICC相关血流感染发生例次数+CVC相关血流感染发生例次数。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NSQDS.O23</w:t>
            </w:r>
          </w:p>
        </w:tc>
        <w:tc>
          <w:tcPr>
            <w:tcW w:w="1806" w:type="dxa"/>
            <w:vAlign w:val="top"/>
          </w:tcPr>
          <w:p>
            <w:pPr>
              <w:widowControl/>
              <w:jc w:val="both"/>
              <w:textAlignment w:val="bottom"/>
              <w:rPr>
                <w:color w:val="000000"/>
              </w:rPr>
            </w:pPr>
            <w:r>
              <w:rPr>
                <w:rFonts w:hint="eastAsia"/>
                <w:color w:val="000000"/>
              </w:rPr>
              <w:t>VAP发生例次数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建立人工气道（气管插管或气管切开）接受机械通气48h后发生肺炎的例次数，机械通气撤机、拔管后48h内出现的肺炎也属于VAP范畴。同一患者在统计周期内发生的呼吸机相关肺炎例次数按实际发生频次计算。</w:t>
            </w:r>
          </w:p>
          <w:p>
            <w:pPr>
              <w:widowControl/>
              <w:jc w:val="left"/>
              <w:textAlignment w:val="bottom"/>
              <w:rPr>
                <w:rFonts w:hint="eastAsia"/>
                <w:color w:val="000000"/>
              </w:rPr>
            </w:pPr>
            <w:r>
              <w:rPr>
                <w:rFonts w:hint="eastAsia"/>
                <w:b/>
                <w:bCs/>
                <w:color w:val="000000"/>
              </w:rPr>
              <w:t>VAP：</w:t>
            </w:r>
            <w:r>
              <w:rPr>
                <w:rFonts w:hint="eastAsia"/>
                <w:color w:val="000000"/>
              </w:rPr>
              <w:t>呼吸机相关性肺炎，是指气管插管或气管切开患者接受机械通气48 h后发生的肺炎，机械通气撤机、拔管后48h内出现的肺炎也属于VAP范畴。</w:t>
            </w:r>
          </w:p>
          <w:p>
            <w:pPr>
              <w:widowControl/>
              <w:jc w:val="left"/>
              <w:textAlignment w:val="bottom"/>
              <w:rPr>
                <w:color w:val="000000"/>
              </w:rPr>
            </w:pPr>
            <w:r>
              <w:rPr>
                <w:rFonts w:hint="eastAsia"/>
                <w:b/>
                <w:bCs/>
                <w:color w:val="000000"/>
              </w:rPr>
              <w:t>包含：</w:t>
            </w:r>
            <w:r>
              <w:rPr>
                <w:rFonts w:hint="eastAsia"/>
                <w:color w:val="000000"/>
              </w:rPr>
              <w:t>使用人工气道进行机械通气48h后新发生的肺炎；机械通气撤机、拔管后48h内出现的肺炎。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NSQDS.O15</w:t>
            </w:r>
          </w:p>
        </w:tc>
        <w:tc>
          <w:tcPr>
            <w:tcW w:w="1806" w:type="dxa"/>
            <w:vAlign w:val="top"/>
          </w:tcPr>
          <w:p>
            <w:pPr>
              <w:widowControl/>
              <w:jc w:val="both"/>
              <w:textAlignment w:val="bottom"/>
              <w:rPr>
                <w:color w:val="000000"/>
              </w:rPr>
            </w:pPr>
            <w:r>
              <w:rPr>
                <w:rFonts w:hint="eastAsia"/>
                <w:color w:val="000000"/>
              </w:rPr>
              <w:t>有创机械通气的总日数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统计周期内所监测住院患者经人工气道（包括气管插管和气管切开）接呼吸机辅助通气的日数总和。</w:t>
            </w:r>
          </w:p>
          <w:p>
            <w:pPr>
              <w:widowControl/>
              <w:jc w:val="left"/>
              <w:textAlignment w:val="bottom"/>
              <w:rPr>
                <w:rFonts w:hint="eastAsia"/>
                <w:color w:val="000000"/>
              </w:rPr>
            </w:pPr>
            <w:r>
              <w:rPr>
                <w:rFonts w:hint="eastAsia"/>
                <w:b/>
                <w:bCs/>
                <w:color w:val="000000"/>
              </w:rPr>
              <w:t>有创机械通气：</w:t>
            </w:r>
            <w:r>
              <w:rPr>
                <w:rFonts w:hint="eastAsia"/>
                <w:color w:val="000000"/>
              </w:rPr>
              <w:t>需要通过气管插管或气管切开建立有创人工气道进行机械通气的方法。</w:t>
            </w:r>
          </w:p>
          <w:p>
            <w:pPr>
              <w:widowControl/>
              <w:jc w:val="left"/>
              <w:textAlignment w:val="bottom"/>
              <w:rPr>
                <w:rFonts w:hint="eastAsia"/>
                <w:color w:val="000000"/>
              </w:rPr>
            </w:pPr>
            <w:r>
              <w:rPr>
                <w:rFonts w:hint="eastAsia"/>
                <w:b/>
                <w:bCs/>
                <w:color w:val="000000"/>
              </w:rPr>
              <w:t>包含：</w:t>
            </w:r>
            <w:r>
              <w:rPr>
                <w:rFonts w:hint="eastAsia"/>
                <w:color w:val="000000"/>
              </w:rPr>
              <w:t>有创机械通气。</w:t>
            </w:r>
          </w:p>
          <w:p>
            <w:pPr>
              <w:widowControl/>
              <w:jc w:val="left"/>
              <w:textAlignment w:val="bottom"/>
              <w:rPr>
                <w:rFonts w:hint="eastAsia"/>
                <w:color w:val="000000"/>
              </w:rPr>
            </w:pPr>
            <w:r>
              <w:rPr>
                <w:rFonts w:hint="eastAsia"/>
                <w:b/>
                <w:bCs/>
                <w:color w:val="000000"/>
              </w:rPr>
              <w:t>排除：</w:t>
            </w:r>
            <w:r>
              <w:rPr>
                <w:rFonts w:hint="eastAsia"/>
                <w:color w:val="000000"/>
              </w:rPr>
              <w:t>无创机械通气和手术麻醉气管插管。</w:t>
            </w:r>
          </w:p>
          <w:p>
            <w:pPr>
              <w:widowControl/>
              <w:jc w:val="left"/>
              <w:textAlignment w:val="bottom"/>
              <w:rPr>
                <w:color w:val="000000"/>
              </w:rPr>
            </w:pPr>
            <w:r>
              <w:rPr>
                <w:rFonts w:hint="eastAsia"/>
                <w:color w:val="000000"/>
              </w:rPr>
              <w:t>&lt;b&gt;计算方法：&lt;/b&gt;1、根据每日有创机械通气长期医嘱跨越零点的次数之和；2、有创机械通气结束日期减去开始日期计算。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NSQDS.O17</w:t>
            </w:r>
          </w:p>
        </w:tc>
        <w:tc>
          <w:tcPr>
            <w:tcW w:w="1806" w:type="dxa"/>
            <w:vAlign w:val="top"/>
          </w:tcPr>
          <w:p>
            <w:pPr>
              <w:widowControl/>
              <w:jc w:val="both"/>
              <w:textAlignment w:val="bottom"/>
              <w:rPr>
                <w:color w:val="000000"/>
              </w:rPr>
            </w:pPr>
            <w:r>
              <w:rPr>
                <w:rFonts w:hint="eastAsia"/>
                <w:color w:val="000000"/>
              </w:rPr>
              <w:t>导尿管相关尿路感染（CAUTI)发生例次数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统计周期内住院患者留置导尿管期间或拔除导尿管48h内发生的泌尿系统感染例次数。同一患者在统计周期内发生导尿管相关尿路感染例次数以按实际发生频次计算。</w:t>
            </w:r>
          </w:p>
          <w:p>
            <w:pPr>
              <w:widowControl/>
              <w:jc w:val="left"/>
              <w:textAlignment w:val="bottom"/>
              <w:rPr>
                <w:color w:val="000000"/>
              </w:rPr>
            </w:pPr>
            <w:r>
              <w:rPr>
                <w:rFonts w:hint="eastAsia"/>
                <w:b/>
                <w:bCs/>
                <w:color w:val="000000"/>
              </w:rPr>
              <w:t>导尿管相关尿感染（CAUTI)：</w:t>
            </w:r>
            <w:r>
              <w:rPr>
                <w:rFonts w:hint="eastAsia"/>
                <w:color w:val="000000"/>
              </w:rPr>
              <w:t>指患者留置导尿管期间或拔除导尿管48小时内发生泌尿系统感染。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NSQDS.O31</w:t>
            </w:r>
          </w:p>
        </w:tc>
        <w:tc>
          <w:tcPr>
            <w:tcW w:w="1806" w:type="dxa"/>
            <w:vAlign w:val="top"/>
          </w:tcPr>
          <w:p>
            <w:pPr>
              <w:widowControl/>
              <w:jc w:val="both"/>
              <w:textAlignment w:val="bottom"/>
              <w:rPr>
                <w:color w:val="000000"/>
              </w:rPr>
            </w:pPr>
            <w:r>
              <w:rPr>
                <w:rFonts w:hint="eastAsia"/>
                <w:color w:val="000000"/>
              </w:rPr>
              <w:t>住院患者跌倒发生总例次数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统计周期内所有住院患者在医疗机构任何场所发生的跌倒例次数之和。同一患者多次跌倒按实际发生频次计算。</w:t>
            </w:r>
          </w:p>
          <w:p>
            <w:pPr>
              <w:widowControl/>
              <w:jc w:val="left"/>
              <w:textAlignment w:val="bottom"/>
              <w:rPr>
                <w:rFonts w:hint="eastAsia"/>
                <w:color w:val="000000"/>
              </w:rPr>
            </w:pPr>
            <w:r>
              <w:rPr>
                <w:rFonts w:hint="eastAsia"/>
                <w:b/>
                <w:bCs/>
                <w:color w:val="000000"/>
              </w:rPr>
              <w:t>跌倒：</w:t>
            </w:r>
            <w:r>
              <w:rPr>
                <w:rFonts w:hint="eastAsia"/>
                <w:color w:val="000000"/>
              </w:rPr>
              <w:t>住院患者在医疗机构任何场所，未预见性的倒于地面或倒于比初始位置更低的地方，可伴或不伴有外伤。跌倒包含坠床。</w:t>
            </w:r>
          </w:p>
          <w:p>
            <w:pPr>
              <w:widowControl/>
              <w:jc w:val="left"/>
              <w:textAlignment w:val="bottom"/>
              <w:rPr>
                <w:rFonts w:hint="eastAsia"/>
                <w:color w:val="000000"/>
              </w:rPr>
            </w:pPr>
            <w:r>
              <w:rPr>
                <w:rFonts w:hint="eastAsia"/>
                <w:b/>
                <w:bCs/>
                <w:color w:val="000000"/>
              </w:rPr>
              <w:t>包含：</w:t>
            </w:r>
            <w:r>
              <w:rPr>
                <w:rFonts w:hint="eastAsia"/>
                <w:color w:val="000000"/>
              </w:rPr>
              <w:t>同一患者多次发生的跌倒；坠床。</w:t>
            </w:r>
          </w:p>
          <w:p>
            <w:pPr>
              <w:widowControl/>
              <w:jc w:val="left"/>
              <w:textAlignment w:val="bottom"/>
              <w:rPr>
                <w:rFonts w:hint="eastAsia"/>
                <w:color w:val="000000"/>
              </w:rPr>
            </w:pPr>
            <w:r>
              <w:rPr>
                <w:rFonts w:hint="eastAsia"/>
                <w:b/>
                <w:bCs/>
                <w:color w:val="000000"/>
              </w:rPr>
              <w:t>排除：</w:t>
            </w:r>
            <w:r>
              <w:rPr>
                <w:rFonts w:hint="eastAsia"/>
                <w:color w:val="000000"/>
              </w:rPr>
              <w:t>非医疗机构场所发生的跌倒、非住院患者（门诊、急诊留观室等）发生的跌倒、住院患儿生理性跌倒（小儿行走中无伤害跌倒）。</w:t>
            </w:r>
          </w:p>
          <w:p>
            <w:pPr>
              <w:widowControl/>
              <w:jc w:val="left"/>
              <w:textAlignment w:val="bottom"/>
              <w:rPr>
                <w:color w:val="000000"/>
              </w:rPr>
            </w:pPr>
            <w:r>
              <w:rPr>
                <w:rFonts w:hint="eastAsia"/>
                <w:b/>
                <w:bCs/>
                <w:color w:val="000000"/>
              </w:rPr>
              <w:t>计算方法：</w:t>
            </w:r>
            <w:r>
              <w:rPr>
                <w:rFonts w:hint="eastAsia"/>
                <w:color w:val="000000"/>
              </w:rPr>
              <w:t>系统自动合计。跌倒总例次数=跌倒无伤害（0级）+跌倒轻度伤害（1级）+跌倒中度伤害（2级）+跌倒重度伤害（3级）+跌倒死亡例次数之和。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NSQDS.O32</w:t>
            </w:r>
          </w:p>
        </w:tc>
        <w:tc>
          <w:tcPr>
            <w:tcW w:w="1806" w:type="dxa"/>
            <w:vAlign w:val="top"/>
          </w:tcPr>
          <w:p>
            <w:pPr>
              <w:widowControl/>
              <w:jc w:val="both"/>
              <w:textAlignment w:val="bottom"/>
              <w:rPr>
                <w:color w:val="000000"/>
              </w:rPr>
            </w:pPr>
            <w:r>
              <w:rPr>
                <w:rFonts w:hint="eastAsia"/>
                <w:color w:val="000000"/>
              </w:rPr>
              <w:t>住院患者跌倒无伤害（0级）例次数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统计周期内住院患者跌倒无伤害（0级）例次数。</w:t>
            </w:r>
          </w:p>
          <w:p>
            <w:pPr>
              <w:widowControl/>
              <w:jc w:val="left"/>
              <w:textAlignment w:val="bottom"/>
              <w:rPr>
                <w:rFonts w:hint="eastAsia"/>
                <w:color w:val="000000"/>
              </w:rPr>
            </w:pPr>
            <w:r>
              <w:rPr>
                <w:rFonts w:hint="eastAsia"/>
                <w:b/>
                <w:bCs/>
                <w:color w:val="000000"/>
              </w:rPr>
              <w:t>跌倒无伤害（0级）：</w:t>
            </w:r>
            <w:r>
              <w:rPr>
                <w:rFonts w:hint="eastAsia"/>
                <w:color w:val="000000"/>
              </w:rPr>
              <w:t>跌倒后，评估无损伤症状或体征。</w:t>
            </w:r>
          </w:p>
          <w:p>
            <w:pPr>
              <w:widowControl/>
              <w:jc w:val="left"/>
              <w:textAlignment w:val="bottom"/>
              <w:rPr>
                <w:color w:val="000000"/>
              </w:rPr>
            </w:pPr>
            <w:r>
              <w:rPr>
                <w:rFonts w:hint="eastAsia"/>
                <w:b/>
                <w:bCs/>
                <w:color w:val="000000"/>
              </w:rPr>
              <w:t>包含：</w:t>
            </w:r>
            <w:r>
              <w:rPr>
                <w:rFonts w:hint="eastAsia"/>
                <w:color w:val="000000"/>
              </w:rPr>
              <w:t>同一患者多次发生的跌倒；坠床。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NSQDS.O33</w:t>
            </w:r>
          </w:p>
        </w:tc>
        <w:tc>
          <w:tcPr>
            <w:tcW w:w="1806" w:type="dxa"/>
            <w:vAlign w:val="top"/>
          </w:tcPr>
          <w:p>
            <w:pPr>
              <w:widowControl/>
              <w:jc w:val="both"/>
              <w:textAlignment w:val="bottom"/>
              <w:rPr>
                <w:color w:val="000000"/>
              </w:rPr>
            </w:pPr>
            <w:r>
              <w:rPr>
                <w:rFonts w:hint="eastAsia"/>
                <w:color w:val="000000"/>
              </w:rPr>
              <w:t>住院患者跌倒轻度伤害（1级）例次数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统计周期内住院患者跌倒轻度伤害（1级）例次数。</w:t>
            </w:r>
          </w:p>
          <w:p>
            <w:pPr>
              <w:widowControl/>
              <w:jc w:val="left"/>
              <w:textAlignment w:val="bottom"/>
              <w:rPr>
                <w:rFonts w:hint="eastAsia"/>
                <w:color w:val="000000"/>
              </w:rPr>
            </w:pPr>
            <w:r>
              <w:rPr>
                <w:rFonts w:hint="eastAsia"/>
                <w:b/>
                <w:bCs/>
                <w:color w:val="000000"/>
              </w:rPr>
              <w:t>跌倒轻度伤害（1级）：</w:t>
            </w:r>
            <w:r>
              <w:rPr>
                <w:rFonts w:hint="eastAsia"/>
                <w:color w:val="000000"/>
              </w:rPr>
              <w:t>住院患者跌倒导致血肿、擦伤、疼痛，需要冰敷、包扎、伤口清洁、肢体抬高、局部用药等。</w:t>
            </w:r>
          </w:p>
          <w:p>
            <w:pPr>
              <w:widowControl/>
              <w:jc w:val="left"/>
              <w:textAlignment w:val="bottom"/>
              <w:rPr>
                <w:color w:val="000000"/>
              </w:rPr>
            </w:pPr>
            <w:r>
              <w:rPr>
                <w:rFonts w:hint="eastAsia"/>
                <w:b/>
                <w:bCs/>
                <w:color w:val="000000"/>
              </w:rPr>
              <w:t>包含：</w:t>
            </w:r>
            <w:r>
              <w:rPr>
                <w:rFonts w:hint="eastAsia"/>
                <w:color w:val="000000"/>
              </w:rPr>
              <w:t>同一患者多次发生的跌倒；坠床。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NSQDS.O34</w:t>
            </w:r>
          </w:p>
        </w:tc>
        <w:tc>
          <w:tcPr>
            <w:tcW w:w="1806" w:type="dxa"/>
            <w:vAlign w:val="top"/>
          </w:tcPr>
          <w:p>
            <w:pPr>
              <w:widowControl/>
              <w:jc w:val="both"/>
              <w:textAlignment w:val="bottom"/>
              <w:rPr>
                <w:color w:val="000000"/>
              </w:rPr>
            </w:pPr>
            <w:r>
              <w:rPr>
                <w:rFonts w:hint="eastAsia"/>
                <w:color w:val="000000"/>
              </w:rPr>
              <w:t>住院患者跌倒中度伤害（2级）例次数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统计周期内住院患者跌倒中度伤害（2级）例次数。</w:t>
            </w:r>
          </w:p>
          <w:p>
            <w:pPr>
              <w:widowControl/>
              <w:jc w:val="left"/>
              <w:textAlignment w:val="bottom"/>
              <w:rPr>
                <w:rFonts w:hint="eastAsia"/>
                <w:color w:val="000000"/>
              </w:rPr>
            </w:pPr>
            <w:r>
              <w:rPr>
                <w:rFonts w:hint="eastAsia"/>
                <w:b/>
                <w:bCs/>
                <w:color w:val="000000"/>
              </w:rPr>
              <w:t>跌倒中度伤害（2级）：</w:t>
            </w:r>
            <w:r>
              <w:rPr>
                <w:rFonts w:hint="eastAsia"/>
                <w:color w:val="000000"/>
              </w:rPr>
              <w:t>住院患者跌倒导致肌肉或关节损伤，需要缝合、使用皮肤胶、夹板固定等。</w:t>
            </w:r>
          </w:p>
          <w:p>
            <w:pPr>
              <w:widowControl/>
              <w:jc w:val="left"/>
              <w:textAlignment w:val="bottom"/>
              <w:rPr>
                <w:color w:val="000000"/>
              </w:rPr>
            </w:pPr>
            <w:r>
              <w:rPr>
                <w:rFonts w:hint="eastAsia"/>
                <w:b/>
                <w:bCs/>
                <w:color w:val="000000"/>
              </w:rPr>
              <w:t>包含：</w:t>
            </w:r>
            <w:r>
              <w:rPr>
                <w:rFonts w:hint="eastAsia"/>
                <w:color w:val="000000"/>
              </w:rPr>
              <w:t>同一患者多次发生的跌倒；坠床。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NSQDS.O35</w:t>
            </w:r>
          </w:p>
        </w:tc>
        <w:tc>
          <w:tcPr>
            <w:tcW w:w="1806" w:type="dxa"/>
            <w:vAlign w:val="top"/>
          </w:tcPr>
          <w:p>
            <w:pPr>
              <w:widowControl/>
              <w:jc w:val="both"/>
              <w:textAlignment w:val="bottom"/>
              <w:rPr>
                <w:color w:val="000000"/>
              </w:rPr>
            </w:pPr>
            <w:r>
              <w:rPr>
                <w:rFonts w:hint="eastAsia"/>
                <w:color w:val="000000"/>
              </w:rPr>
              <w:t>住院患者跌倒重度伤害（3级）例次数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统计周期内住院患者跌倒重度伤害（3级）例次数。</w:t>
            </w:r>
          </w:p>
          <w:p>
            <w:pPr>
              <w:widowControl/>
              <w:jc w:val="left"/>
              <w:textAlignment w:val="bottom"/>
              <w:rPr>
                <w:rFonts w:hint="eastAsia"/>
                <w:color w:val="000000"/>
              </w:rPr>
            </w:pPr>
            <w:r>
              <w:rPr>
                <w:rFonts w:hint="eastAsia"/>
                <w:b/>
                <w:bCs/>
                <w:color w:val="000000"/>
              </w:rPr>
              <w:t>跌倒重度伤害（3级）：</w:t>
            </w:r>
            <w:r>
              <w:rPr>
                <w:rFonts w:hint="eastAsia"/>
                <w:color w:val="000000"/>
              </w:rPr>
              <w:t>住院患者跌倒导致骨折、神经或内部损伤，需要手术、石膏、牵引等。</w:t>
            </w:r>
          </w:p>
          <w:p>
            <w:pPr>
              <w:widowControl/>
              <w:jc w:val="left"/>
              <w:textAlignment w:val="bottom"/>
              <w:rPr>
                <w:color w:val="000000"/>
              </w:rPr>
            </w:pPr>
            <w:r>
              <w:rPr>
                <w:rFonts w:hint="eastAsia"/>
                <w:b/>
                <w:bCs/>
                <w:color w:val="000000"/>
              </w:rPr>
              <w:t>包含：</w:t>
            </w:r>
            <w:r>
              <w:rPr>
                <w:rFonts w:hint="eastAsia"/>
                <w:color w:val="000000"/>
              </w:rPr>
              <w:t>同一患者多次发生的跌倒；坠床。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NSQDS.O36</w:t>
            </w:r>
          </w:p>
        </w:tc>
        <w:tc>
          <w:tcPr>
            <w:tcW w:w="1806" w:type="dxa"/>
            <w:vAlign w:val="top"/>
          </w:tcPr>
          <w:p>
            <w:pPr>
              <w:widowControl/>
              <w:jc w:val="both"/>
              <w:textAlignment w:val="bottom"/>
              <w:rPr>
                <w:color w:val="000000"/>
              </w:rPr>
            </w:pPr>
            <w:r>
              <w:rPr>
                <w:rFonts w:hint="eastAsia"/>
                <w:color w:val="000000"/>
              </w:rPr>
              <w:t>住院患者跌倒死亡例数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统计周期内住院患者跌倒死亡例数。</w:t>
            </w:r>
          </w:p>
          <w:p>
            <w:pPr>
              <w:widowControl/>
              <w:jc w:val="left"/>
              <w:textAlignment w:val="bottom"/>
              <w:rPr>
                <w:rFonts w:hint="eastAsia"/>
                <w:color w:val="000000"/>
              </w:rPr>
            </w:pPr>
            <w:r>
              <w:rPr>
                <w:rFonts w:hint="eastAsia"/>
                <w:b/>
                <w:bCs/>
                <w:color w:val="000000"/>
              </w:rPr>
              <w:t>跌倒死亡：</w:t>
            </w:r>
            <w:r>
              <w:rPr>
                <w:rFonts w:hint="eastAsia"/>
                <w:color w:val="000000"/>
              </w:rPr>
              <w:t>住院患者因跌倒受伤而死亡（而不是由于引起跌倒的生理事件本身而致死）。</w:t>
            </w:r>
          </w:p>
          <w:p>
            <w:pPr>
              <w:widowControl/>
              <w:jc w:val="left"/>
              <w:textAlignment w:val="bottom"/>
              <w:rPr>
                <w:color w:val="000000"/>
              </w:rPr>
            </w:pPr>
            <w:r>
              <w:rPr>
                <w:rFonts w:hint="eastAsia"/>
                <w:b/>
                <w:bCs/>
                <w:color w:val="000000"/>
              </w:rPr>
              <w:t>包含：</w:t>
            </w:r>
            <w:r>
              <w:rPr>
                <w:rFonts w:hint="eastAsia"/>
                <w:color w:val="000000"/>
              </w:rPr>
              <w:t>同一患者多次发生的跌倒；坠床。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NSQDS.O37</w:t>
            </w:r>
          </w:p>
        </w:tc>
        <w:tc>
          <w:tcPr>
            <w:tcW w:w="1806" w:type="dxa"/>
            <w:vAlign w:val="top"/>
          </w:tcPr>
          <w:p>
            <w:pPr>
              <w:widowControl/>
              <w:jc w:val="both"/>
              <w:textAlignment w:val="bottom"/>
              <w:rPr>
                <w:color w:val="000000"/>
              </w:rPr>
            </w:pPr>
            <w:r>
              <w:rPr>
                <w:rFonts w:hint="eastAsia"/>
                <w:color w:val="000000"/>
              </w:rPr>
              <w:t>住院患者跌倒伤害总例次数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统计周期内住院患者跌倒伤害总例次数。跌倒伤害总例次数应小于或等于跌倒发生总例次数。</w:t>
            </w:r>
          </w:p>
          <w:p>
            <w:pPr>
              <w:widowControl/>
              <w:jc w:val="left"/>
              <w:textAlignment w:val="bottom"/>
              <w:rPr>
                <w:rFonts w:hint="eastAsia"/>
                <w:color w:val="000000"/>
              </w:rPr>
            </w:pPr>
            <w:r>
              <w:rPr>
                <w:rFonts w:hint="eastAsia"/>
                <w:b/>
                <w:bCs/>
                <w:color w:val="000000"/>
              </w:rPr>
              <w:t>包含：</w:t>
            </w:r>
            <w:r>
              <w:rPr>
                <w:rFonts w:hint="eastAsia"/>
                <w:color w:val="000000"/>
              </w:rPr>
              <w:t>同一患者多次发生的跌倒；坠床。</w:t>
            </w:r>
          </w:p>
          <w:p>
            <w:pPr>
              <w:widowControl/>
              <w:jc w:val="left"/>
              <w:textAlignment w:val="bottom"/>
              <w:rPr>
                <w:rFonts w:hint="eastAsia"/>
                <w:color w:val="000000"/>
              </w:rPr>
            </w:pPr>
            <w:r>
              <w:rPr>
                <w:rFonts w:hint="eastAsia"/>
                <w:b/>
                <w:bCs/>
                <w:color w:val="000000"/>
              </w:rPr>
              <w:t>排除：</w:t>
            </w:r>
            <w:r>
              <w:rPr>
                <w:rFonts w:hint="eastAsia"/>
                <w:color w:val="000000"/>
              </w:rPr>
              <w:t>无伤害的跌倒。</w:t>
            </w:r>
          </w:p>
          <w:p>
            <w:pPr>
              <w:widowControl/>
              <w:jc w:val="left"/>
              <w:textAlignment w:val="bottom"/>
              <w:rPr>
                <w:color w:val="000000"/>
              </w:rPr>
            </w:pPr>
            <w:r>
              <w:rPr>
                <w:rFonts w:hint="eastAsia"/>
                <w:b/>
                <w:bCs/>
                <w:color w:val="000000"/>
              </w:rPr>
              <w:t>计算方法：</w:t>
            </w:r>
            <w:r>
              <w:rPr>
                <w:rFonts w:hint="eastAsia"/>
                <w:color w:val="000000"/>
              </w:rPr>
              <w:t>跌倒伤害总例次数=跌倒轻度伤害（1级）例次数+跌倒中度伤害（2级）例次数+跌倒重度伤害（3级）例次数和跌倒死亡例数。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NSQDS.O27</w:t>
            </w:r>
          </w:p>
        </w:tc>
        <w:tc>
          <w:tcPr>
            <w:tcW w:w="1806" w:type="dxa"/>
            <w:vAlign w:val="top"/>
          </w:tcPr>
          <w:p>
            <w:pPr>
              <w:widowControl/>
              <w:jc w:val="both"/>
              <w:textAlignment w:val="bottom"/>
              <w:rPr>
                <w:color w:val="000000"/>
              </w:rPr>
            </w:pPr>
            <w:r>
              <w:rPr>
                <w:rFonts w:hint="eastAsia"/>
                <w:color w:val="000000"/>
              </w:rPr>
              <w:t>住院患者2期及以上院内压力性损伤（包括粘膜压力性损伤）新发病例数</w:t>
            </w:r>
          </w:p>
        </w:tc>
        <w:tc>
          <w:tcPr>
            <w:tcW w:w="7214" w:type="dxa"/>
            <w:vAlign w:val="bottom"/>
          </w:tcPr>
          <w:p>
            <w:pPr>
              <w:widowControl/>
              <w:jc w:val="left"/>
              <w:textAlignment w:val="bottom"/>
              <w:rPr>
                <w:rFonts w:hint="eastAsia"/>
                <w:color w:val="000000"/>
              </w:rPr>
            </w:pPr>
            <w:r>
              <w:rPr>
                <w:rFonts w:hint="eastAsia"/>
                <w:b/>
                <w:bCs/>
                <w:color w:val="000000"/>
              </w:rPr>
              <w:t>定义：</w:t>
            </w:r>
            <w:r>
              <w:rPr>
                <w:rFonts w:hint="eastAsia"/>
                <w:color w:val="000000"/>
              </w:rPr>
              <w:t>统计周期内患者入院24小时后新发的2期及以上压力性损伤例数。院外带入压力性损伤患者，若入院24小时后新发生的2期及以上压力性损伤计作1例。同一患者一次住院期间发生1处或多处2期及以上压力性损伤，均计作1例，期别按最高期别统计。</w:t>
            </w:r>
          </w:p>
          <w:p>
            <w:pPr>
              <w:widowControl/>
              <w:jc w:val="left"/>
              <w:textAlignment w:val="bottom"/>
              <w:rPr>
                <w:rFonts w:hint="eastAsia"/>
                <w:color w:val="000000"/>
              </w:rPr>
            </w:pPr>
            <w:r>
              <w:rPr>
                <w:rFonts w:hint="eastAsia"/>
                <w:b/>
                <w:bCs/>
                <w:color w:val="000000"/>
              </w:rPr>
              <w:t>院内压力性损伤：</w:t>
            </w:r>
            <w:r>
              <w:rPr>
                <w:rFonts w:hint="eastAsia"/>
                <w:color w:val="000000"/>
              </w:rPr>
              <w:t>患者入院24小时后新发生的压力性损伤。</w:t>
            </w:r>
          </w:p>
          <w:p>
            <w:pPr>
              <w:widowControl/>
              <w:jc w:val="left"/>
              <w:textAlignment w:val="bottom"/>
              <w:rPr>
                <w:rFonts w:hint="eastAsia"/>
                <w:color w:val="000000"/>
              </w:rPr>
            </w:pPr>
            <w:r>
              <w:rPr>
                <w:rFonts w:hint="eastAsia"/>
                <w:b/>
                <w:bCs/>
                <w:color w:val="000000"/>
              </w:rPr>
              <w:t>包含：</w:t>
            </w:r>
            <w:r>
              <w:rPr>
                <w:rFonts w:hint="eastAsia"/>
                <w:color w:val="000000"/>
              </w:rPr>
              <w:t>2期及以上压力性损伤、深部组织损伤、不可分期、医疗器械相关压力性损伤、粘膜压力性损伤。</w:t>
            </w:r>
          </w:p>
          <w:p>
            <w:pPr>
              <w:widowControl/>
              <w:jc w:val="left"/>
              <w:textAlignment w:val="bottom"/>
              <w:rPr>
                <w:color w:val="000000"/>
              </w:rPr>
            </w:pPr>
            <w:r>
              <w:rPr>
                <w:rFonts w:hint="eastAsia"/>
                <w:b/>
                <w:bCs/>
                <w:color w:val="000000"/>
              </w:rPr>
              <w:t>排除：</w:t>
            </w:r>
            <w:r>
              <w:rPr>
                <w:rFonts w:hint="eastAsia"/>
                <w:color w:val="000000"/>
              </w:rPr>
              <w:t>因动脉阻塞、静脉功能不全、糖尿病相关神经病变或失禁性皮炎等造成的皮肤损伤；社区获得性压力性损伤。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NSQDS.O38</w:t>
            </w:r>
          </w:p>
        </w:tc>
        <w:tc>
          <w:tcPr>
            <w:tcW w:w="1806" w:type="dxa"/>
            <w:vAlign w:val="top"/>
          </w:tcPr>
          <w:p>
            <w:pPr>
              <w:widowControl/>
              <w:jc w:val="both"/>
              <w:textAlignment w:val="bottom"/>
              <w:rPr>
                <w:color w:val="000000"/>
              </w:rPr>
            </w:pPr>
            <w:r>
              <w:rPr>
                <w:rFonts w:hint="eastAsia"/>
                <w:color w:val="000000"/>
              </w:rPr>
              <w:t>APACHEⅡ评分＜10分患者总数</w:t>
            </w:r>
          </w:p>
        </w:tc>
        <w:tc>
          <w:tcPr>
            <w:tcW w:w="7214" w:type="dxa"/>
            <w:vAlign w:val="bottom"/>
          </w:tcPr>
          <w:p>
            <w:pPr>
              <w:widowControl/>
              <w:jc w:val="left"/>
              <w:textAlignment w:val="bottom"/>
              <w:rPr>
                <w:color w:val="000000"/>
              </w:rPr>
            </w:pPr>
            <w:r>
              <w:rPr>
                <w:rFonts w:hint="eastAsia"/>
                <w:b/>
                <w:bCs/>
                <w:color w:val="000000"/>
              </w:rPr>
              <w:t>定义：</w:t>
            </w:r>
            <w:r>
              <w:rPr>
                <w:rFonts w:hint="eastAsia"/>
                <w:color w:val="000000"/>
              </w:rPr>
              <w:t>ICU新入患者24h内进行的APACHEⅡ评分＜10分的患者数之和。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NSQDS.O39</w:t>
            </w:r>
          </w:p>
        </w:tc>
        <w:tc>
          <w:tcPr>
            <w:tcW w:w="1806" w:type="dxa"/>
            <w:vAlign w:val="top"/>
          </w:tcPr>
          <w:p>
            <w:pPr>
              <w:widowControl/>
              <w:jc w:val="both"/>
              <w:textAlignment w:val="bottom"/>
              <w:rPr>
                <w:color w:val="000000"/>
              </w:rPr>
            </w:pPr>
            <w:r>
              <w:rPr>
                <w:rFonts w:hint="eastAsia"/>
                <w:color w:val="000000"/>
              </w:rPr>
              <w:t>10分≤APACHEⅡ评分＜15分患者总数</w:t>
            </w:r>
          </w:p>
        </w:tc>
        <w:tc>
          <w:tcPr>
            <w:tcW w:w="7214" w:type="dxa"/>
            <w:vAlign w:val="bottom"/>
          </w:tcPr>
          <w:p>
            <w:pPr>
              <w:widowControl/>
              <w:jc w:val="left"/>
              <w:textAlignment w:val="bottom"/>
              <w:rPr>
                <w:color w:val="000000"/>
              </w:rPr>
            </w:pPr>
            <w:r>
              <w:rPr>
                <w:rFonts w:hint="eastAsia"/>
                <w:b/>
                <w:bCs/>
                <w:color w:val="000000"/>
              </w:rPr>
              <w:t>定义：</w:t>
            </w:r>
            <w:r>
              <w:rPr>
                <w:rFonts w:hint="eastAsia"/>
                <w:color w:val="000000"/>
              </w:rPr>
              <w:t>ICU新入患者24h内进行的APACHEⅡ评分，10分≤APACHEⅡ评分＜15分患者数之和。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color w:val="000000"/>
              </w:rPr>
            </w:pPr>
            <w:r>
              <w:rPr>
                <w:rFonts w:hint="eastAsia"/>
                <w:color w:val="000000"/>
                <w:lang w:val="en-US" w:eastAsia="zh-CN"/>
              </w:rPr>
              <w:t>NSQDS.O40</w:t>
            </w:r>
          </w:p>
        </w:tc>
        <w:tc>
          <w:tcPr>
            <w:tcW w:w="1806" w:type="dxa"/>
            <w:vAlign w:val="top"/>
          </w:tcPr>
          <w:p>
            <w:pPr>
              <w:widowControl/>
              <w:jc w:val="both"/>
              <w:textAlignment w:val="bottom"/>
              <w:rPr>
                <w:color w:val="000000"/>
              </w:rPr>
            </w:pPr>
            <w:r>
              <w:rPr>
                <w:rFonts w:hint="eastAsia"/>
                <w:color w:val="000000"/>
              </w:rPr>
              <w:t>15分≤APACHEⅡ评分＜20分患者总数</w:t>
            </w:r>
          </w:p>
        </w:tc>
        <w:tc>
          <w:tcPr>
            <w:tcW w:w="7214" w:type="dxa"/>
            <w:vAlign w:val="bottom"/>
          </w:tcPr>
          <w:p>
            <w:pPr>
              <w:widowControl/>
              <w:jc w:val="left"/>
              <w:textAlignment w:val="bottom"/>
              <w:rPr>
                <w:color w:val="000000"/>
              </w:rPr>
            </w:pPr>
            <w:r>
              <w:rPr>
                <w:rFonts w:hint="eastAsia"/>
                <w:b/>
                <w:bCs/>
                <w:color w:val="000000"/>
              </w:rPr>
              <w:t>定义：</w:t>
            </w:r>
            <w:r>
              <w:rPr>
                <w:rFonts w:hint="eastAsia"/>
                <w:color w:val="000000"/>
              </w:rPr>
              <w:t>ICU新入患者24h内进行的APACHEⅡ评分，</w:t>
            </w:r>
            <w:r>
              <w:rPr>
                <w:rFonts w:hint="eastAsia"/>
                <w:color w:val="000000"/>
                <w:lang w:val="en-US" w:eastAsia="zh-CN"/>
              </w:rPr>
              <w:t>15</w:t>
            </w:r>
            <w:r>
              <w:rPr>
                <w:rFonts w:hint="eastAsia"/>
                <w:color w:val="000000"/>
              </w:rPr>
              <w:t>分≤APACHEⅡ评分＜2</w:t>
            </w:r>
            <w:r>
              <w:rPr>
                <w:rFonts w:hint="eastAsia"/>
                <w:color w:val="000000"/>
                <w:lang w:val="en-US" w:eastAsia="zh-CN"/>
              </w:rPr>
              <w:t>0</w:t>
            </w:r>
            <w:r>
              <w:rPr>
                <w:rFonts w:hint="eastAsia"/>
                <w:color w:val="000000"/>
              </w:rPr>
              <w:t>分患者数之和。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NSQDS.O41</w:t>
            </w:r>
          </w:p>
        </w:tc>
        <w:tc>
          <w:tcPr>
            <w:tcW w:w="1806" w:type="dxa"/>
            <w:vAlign w:val="top"/>
          </w:tcPr>
          <w:p>
            <w:pPr>
              <w:widowControl/>
              <w:jc w:val="both"/>
              <w:textAlignment w:val="bottom"/>
              <w:rPr>
                <w:color w:val="000000"/>
              </w:rPr>
            </w:pPr>
            <w:r>
              <w:rPr>
                <w:rFonts w:hint="eastAsia"/>
                <w:color w:val="000000"/>
              </w:rPr>
              <w:t>20分≤APACHEⅡ评分＜25分患者总数</w:t>
            </w:r>
          </w:p>
        </w:tc>
        <w:tc>
          <w:tcPr>
            <w:tcW w:w="7214" w:type="dxa"/>
            <w:vAlign w:val="bottom"/>
          </w:tcPr>
          <w:p>
            <w:pPr>
              <w:widowControl/>
              <w:jc w:val="left"/>
              <w:textAlignment w:val="bottom"/>
              <w:rPr>
                <w:color w:val="000000"/>
              </w:rPr>
            </w:pPr>
            <w:r>
              <w:rPr>
                <w:rFonts w:hint="eastAsia"/>
                <w:b/>
                <w:bCs/>
                <w:color w:val="000000"/>
              </w:rPr>
              <w:t>定义：</w:t>
            </w:r>
            <w:r>
              <w:rPr>
                <w:rFonts w:hint="eastAsia"/>
                <w:color w:val="000000"/>
              </w:rPr>
              <w:t>ICU新入患者24h内进行的APACHEⅡ评分，20分≤APACHEⅡ评分＜25分患者数之和。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NSQDS.O42</w:t>
            </w:r>
          </w:p>
        </w:tc>
        <w:tc>
          <w:tcPr>
            <w:tcW w:w="1806" w:type="dxa"/>
            <w:vAlign w:val="top"/>
          </w:tcPr>
          <w:p>
            <w:pPr>
              <w:widowControl/>
              <w:jc w:val="both"/>
              <w:textAlignment w:val="bottom"/>
              <w:rPr>
                <w:color w:val="000000"/>
              </w:rPr>
            </w:pPr>
            <w:r>
              <w:rPr>
                <w:rFonts w:hint="eastAsia"/>
                <w:color w:val="000000"/>
              </w:rPr>
              <w:t>APACHEⅡ评分≥25分患者总数</w:t>
            </w:r>
          </w:p>
        </w:tc>
        <w:tc>
          <w:tcPr>
            <w:tcW w:w="7214" w:type="dxa"/>
            <w:vAlign w:val="bottom"/>
          </w:tcPr>
          <w:p>
            <w:pPr>
              <w:widowControl/>
              <w:jc w:val="left"/>
              <w:textAlignment w:val="bottom"/>
              <w:rPr>
                <w:color w:val="000000"/>
              </w:rPr>
            </w:pPr>
            <w:r>
              <w:rPr>
                <w:rFonts w:hint="eastAsia"/>
                <w:b/>
                <w:bCs/>
                <w:color w:val="000000"/>
              </w:rPr>
              <w:t>定义：</w:t>
            </w:r>
            <w:r>
              <w:rPr>
                <w:rFonts w:hint="eastAsia"/>
                <w:color w:val="000000"/>
              </w:rPr>
              <w:t>ICU新入患者24h内进行的APACHEⅡ评分≥25分的患者数之和。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vAlign w:val="top"/>
          </w:tcPr>
          <w:p>
            <w:pPr>
              <w:keepNext w:val="0"/>
              <w:keepLines w:val="0"/>
              <w:widowControl/>
              <w:suppressLineNumbers w:val="0"/>
              <w:jc w:val="both"/>
              <w:textAlignment w:val="bottom"/>
              <w:rPr>
                <w:rFonts w:hint="default"/>
                <w:color w:val="000000"/>
                <w:lang w:val="en-US"/>
              </w:rPr>
            </w:pPr>
            <w:r>
              <w:rPr>
                <w:rFonts w:hint="eastAsia"/>
                <w:color w:val="000000"/>
                <w:lang w:val="en-US" w:eastAsia="zh-CN"/>
              </w:rPr>
              <w:t>NSQDS.O43</w:t>
            </w:r>
          </w:p>
        </w:tc>
        <w:tc>
          <w:tcPr>
            <w:tcW w:w="1806" w:type="dxa"/>
            <w:vAlign w:val="top"/>
          </w:tcPr>
          <w:p>
            <w:pPr>
              <w:widowControl/>
              <w:jc w:val="both"/>
              <w:textAlignment w:val="bottom"/>
              <w:rPr>
                <w:color w:val="000000"/>
              </w:rPr>
            </w:pPr>
            <w:r>
              <w:rPr>
                <w:rFonts w:hint="eastAsia"/>
                <w:color w:val="000000"/>
              </w:rPr>
              <w:t>本期护士发生锐器伤例次数</w:t>
            </w:r>
          </w:p>
        </w:tc>
        <w:tc>
          <w:tcPr>
            <w:tcW w:w="7214" w:type="dxa"/>
            <w:vAlign w:val="bottom"/>
          </w:tcPr>
          <w:p>
            <w:pPr>
              <w:rPr>
                <w:rFonts w:hint="eastAsia"/>
                <w:color w:val="000000"/>
              </w:rPr>
            </w:pPr>
            <w:r>
              <w:rPr>
                <w:rFonts w:hint="eastAsia"/>
                <w:b/>
                <w:bCs/>
                <w:color w:val="000000"/>
              </w:rPr>
              <w:t>定义：</w:t>
            </w:r>
            <w:r>
              <w:rPr>
                <w:rFonts w:hint="eastAsia"/>
                <w:color w:val="000000"/>
              </w:rPr>
              <w:t>护士在本院工作过程中发生锐器伤的总次数，同一人员多次发生锐器伤则每次都要计1例。锐器伤指在工作过程中，被针头、玻璃、器械、刀片或其他锐器造成的皮肤或粘膜意外破损。</w:t>
            </w:r>
          </w:p>
          <w:p>
            <w:pPr>
              <w:rPr>
                <w:rFonts w:hint="eastAsia"/>
                <w:color w:val="000000"/>
              </w:rPr>
            </w:pPr>
            <w:r>
              <w:rPr>
                <w:rFonts w:hint="eastAsia"/>
                <w:b/>
                <w:bCs/>
                <w:color w:val="000000"/>
              </w:rPr>
              <w:t>包含：</w:t>
            </w:r>
            <w:r>
              <w:rPr>
                <w:rFonts w:hint="eastAsia"/>
                <w:color w:val="000000"/>
              </w:rPr>
              <w:t xml:space="preserve">在护理岗位工作的人员发生的锐器伤，包括本院执业护士、新入职护士、实习护士、未在本院注册的进修护士发生的锐器伤。                              </w:t>
            </w:r>
          </w:p>
          <w:p>
            <w:pPr>
              <w:rPr>
                <w:color w:val="000000"/>
              </w:rPr>
            </w:pPr>
            <w:r>
              <w:rPr>
                <w:rFonts w:hint="eastAsia"/>
                <w:b/>
                <w:bCs/>
                <w:color w:val="000000"/>
              </w:rPr>
              <w:t>排除：</w:t>
            </w:r>
            <w:r>
              <w:rPr>
                <w:rFonts w:hint="eastAsia"/>
                <w:color w:val="000000"/>
              </w:rPr>
              <w:t>经过执业注册，但不在护理岗位工作的护士（如在党办工作护士）发生的锐器伤以及非工作过程中发生的锐器伤。</w:t>
            </w:r>
          </w:p>
        </w:tc>
      </w:tr>
      <w:bookmarkEnd w:id="13"/>
    </w:tbl>
    <w:p/>
    <w:p/>
    <w:p/>
    <w:p/>
    <w:p/>
    <w:p/>
    <w:sectPr>
      <w:headerReference r:id="rId11" w:type="first"/>
      <w:headerReference r:id="rId9" w:type="default"/>
      <w:footerReference r:id="rId12" w:type="default"/>
      <w:headerReference r:id="rId10" w:type="even"/>
      <w:pgSz w:w="11906" w:h="16838"/>
      <w:pgMar w:top="720" w:right="720" w:bottom="720" w:left="72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3" o:spid="_x0000_s1035" o:spt="202" type="#_x0000_t202" style="position:absolute;left:0pt;margin-top:0pt;height:10.85pt;width:9.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bmZgIAAAgFAAAOAAAAZHJzL2Uyb0RvYy54bWysVM2O0zAQviPxDpbvNP1Rd5eq6ap0VYS0&#10;YlcUxNl17CbC9li226Q8ALwBJy7cea4+B2OnyaKFyyIuzsTz/818nl83WpGDcL4Ck9PRYEiJMByK&#10;yuxy+uH9+sUVJT4wUzAFRuT0KDy9Xjx/Nq/tTIyhBFUIRzCI8bPa5rQMwc6yzPNSaOYHYIVBpQSn&#10;WcBft8sKx2qMrlU2Hg4vshpcYR1w4T3e3rRKukjxpRQ83EnpRSAqp1hbSKdL5zae2WLOZjvHbFnx&#10;cxnsH6rQrDKYtA91wwIje1f9EUpX3IEHGQYcdAZSVlykHrCb0fBRN5uSWZF6QXC87WHy/y8sf3u4&#10;d6QqcjqhxDCNIzp9+3r6/vP04wuZRHhq62dotbFoF5pX0OCYu3uPl7HrRjodv9gPQT0CfezBFU0g&#10;PDqNR+OrKSUcVaPJ5eXLaYySPThb58NrAZpEIacOZ5cgZYdbH1rTziTmMrCulErzU4bUOb2YTIfJ&#10;oddgcGUwR2yhLTVJ4ahEjKDMOyGx91RxvEhbJ1bKkQPDfWGcCxNSsykSWkcriWmf4ni2j64ibeRT&#10;nHuPlBlM6J11ZcClfh+VXXzqSpatfYdA23eEIDTb5jzaLRRHnKyDlhre8nWF+N8yH+6ZQy7gMJHf&#10;4Q4PqQBxhrNESQnu89/uoz2uKGopqZFbOTVIfkrUG4OrG2nYCa4Ttp1g9noFCP4I3w3Lk4gOLqhO&#10;lA70RyT9MuZAFTMcM+U0dOIqtPzGR4OL5TIZIdksC7dmY3kMnYZtl/uAO5RWK4LSInEGC+mWlvP8&#10;NEQ+//6frB4esMUvAAAA//8DAFBLAwQUAAYACAAAACEAtXbMSdgAAAADAQAADwAAAGRycy9kb3du&#10;cmV2LnhtbEyPwU7DMBBE70j8g7VI3KiTgoCm2VRQEY5INBw4uvGSBOx1ZLtp+HtcLnBZaTSjmbfl&#10;ZrZGTOTD4BghX2QgiFunB+4Q3pr66h5EiIq1Mo4J4ZsCbKrzs1IV2h35laZd7EQq4VAohD7GsZAy&#10;tD1ZFRZuJE7eh/NWxSR9J7VXx1RujVxm2a20auC00KuRtj21X7uDRdjWTeMnCt6803N9/fnyeENP&#10;M+LlxfywBhFpjn9hOOEndKgS094dWAdhENIj8feevFUOYo+wzO9AVqX8z179AAAA//8DAFBLAQIt&#10;ABQABgAIAAAAIQC2gziS/gAAAOEBAAATAAAAAAAAAAAAAAAAAAAAAABbQ29udGVudF9UeXBlc10u&#10;eG1sUEsBAi0AFAAGAAgAAAAhADj9If/WAAAAlAEAAAsAAAAAAAAAAAAAAAAALwEAAF9yZWxzLy5y&#10;ZWxzUEsBAi0AFAAGAAgAAAAhAMy4tuZmAgAACAUAAA4AAAAAAAAAAAAAAAAALgIAAGRycy9lMm9E&#10;b2MueG1sUEsBAi0AFAAGAAgAAAAhALV2zEnYAAAAAwEAAA8AAAAAAAAAAAAAAAAAwAQAAGRycy9k&#10;b3ducmV2LnhtbFBLBQYAAAAABAAEAPMAAADFBQ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pict>
        <v:shape id="PowerPlusWaterMarkObject107545874" o:spid="_x0000_s1041" o:spt="136" type="#_x0000_t136" style="position:absolute;left:0pt;height:147.55pt;width:590.2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医惠科技" style="font-family:宋体;font-size:1pt;v-text-align:center;"/>
        </v:shape>
      </w:pict>
    </w:r>
    <w:r>
      <w:drawing>
        <wp:inline distT="0" distB="0" distL="0" distR="0">
          <wp:extent cx="1030605" cy="276225"/>
          <wp:effectExtent l="0" t="0" r="0" b="9525"/>
          <wp:docPr id="3" name="图片 3" descr="D:\软件\QQ\948071919\FileRecv\MobileFile\87FD2DB6-43A2-4437-BDCE-AA0778C8D7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软件\QQ\948071919\FileRecv\MobileFile\87FD2DB6-43A2-4437-BDCE-AA0778C8D73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74064" cy="287965"/>
                  </a:xfrm>
                  <a:prstGeom prst="rect">
                    <a:avLst/>
                  </a:prstGeom>
                  <a:noFill/>
                  <a:ln>
                    <a:noFill/>
                  </a:ln>
                </pic:spPr>
              </pic:pic>
            </a:graphicData>
          </a:graphic>
        </wp:inline>
      </w:drawing>
    </w:r>
    <w:r>
      <w:rPr>
        <w:rFonts w:hint="eastAsia"/>
      </w:rPr>
      <w:t xml:space="preserve">                                                              医惠护理信息系统标准接口文档</w:t>
    </w:r>
    <w:r>
      <w:t>(</w:t>
    </w:r>
    <w:r>
      <w:rPr>
        <w:rFonts w:hint="eastAsia"/>
      </w:rPr>
      <w:t>视图版</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7545873" o:spid="_x0000_s1040" o:spt="136" type="#_x0000_t136" style="position:absolute;left:0pt;height:147.55pt;width:590.2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医惠科技" style="font-family:宋体;font-size:1pt;v-text-align:center;"/>
        </v:shape>
      </w:pict>
    </w:r>
    <w:r>
      <w:pict>
        <v:shape id="_x0000_s1028" o:spid="_x0000_s1028" o:spt="136" type="#_x0000_t136" style="position:absolute;left:0pt;height:147.55pt;width:590.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t" xscale="f" string="医惠软件" style="font-family:宋体;font-size:1pt;v-text-align:center;"/>
        </v:shape>
      </w:pict>
    </w:r>
    <w:r>
      <w:pict>
        <v:shape id="PowerPlusWaterMarkObject1" o:spid="_x0000_s1030" o:spt="136" type="#_x0000_t136" style="position:absolute;left:0pt;height:147.55pt;width:590.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t" xscale="f" string="医惠软件"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7545872" o:spid="_x0000_s1039" o:spt="136" type="#_x0000_t136" style="position:absolute;left:0pt;height:147.55pt;width:590.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医惠科技" style="font-family:宋体;font-size:1pt;v-text-align:center;"/>
        </v:shape>
      </w:pict>
    </w:r>
    <w:r>
      <w:pict>
        <v:shape id="_x0000_s1025" o:spid="_x0000_s1025" o:spt="136" type="#_x0000_t136" style="position:absolute;left:0pt;height:147.55pt;width:590.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focussize="0,0"/>
          <v:stroke on="f"/>
          <v:imagedata o:title=""/>
          <o:lock v:ext="edit"/>
          <v:textpath on="t" fitshape="t" fitpath="t" trim="t" xscale="f" string="医惠软件"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7545877" o:spid="_x0000_s1044" o:spt="136" type="#_x0000_t136" style="position:absolute;left:0pt;height:147.55pt;width:590.2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医惠科技"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7545876" o:spid="_x0000_s1043" o:spt="136" type="#_x0000_t136" style="position:absolute;left:0pt;height:147.55pt;width:590.2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医惠科技" style="font-family:宋体;font-size:1pt;v-text-align:center;"/>
        </v:shape>
      </w:pict>
    </w:r>
    <w:r>
      <w:pict>
        <v:shape id="_x0000_s1036" o:spid="_x0000_s1036" o:spt="136" type="#_x0000_t136" style="position:absolute;left:0pt;height:147.55pt;width:590.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focussize="0,0"/>
          <v:stroke on="f"/>
          <v:imagedata o:title=""/>
          <o:lock v:ext="edit"/>
          <v:textpath on="t" fitshape="t" fitpath="t" trim="t" xscale="f" string="医惠软件"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7545875" o:spid="_x0000_s1042" o:spt="136" type="#_x0000_t136" style="position:absolute;left:0pt;height:147.55pt;width:590.2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医惠科技" style="font-family:宋体;font-size:1pt;v-text-align:center;"/>
        </v:shape>
      </w:pict>
    </w:r>
    <w:r>
      <w:pict>
        <v:shape id="_x0000_s1031" o:spid="_x0000_s1031" o:spt="136" type="#_x0000_t136" style="position:absolute;left:0pt;height:147.55pt;width:590.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focussize="0,0"/>
          <v:stroke on="f"/>
          <v:imagedata o:title=""/>
          <o:lock v:ext="edit"/>
          <v:textpath on="t" fitshape="t" fitpath="t" trim="t" xscale="f" string="医惠软件"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9B592"/>
    <w:multiLevelType w:val="singleLevel"/>
    <w:tmpl w:val="C909B592"/>
    <w:lvl w:ilvl="0" w:tentative="0">
      <w:start w:val="0"/>
      <w:numFmt w:val="decimal"/>
      <w:suff w:val="nothing"/>
      <w:lvlText w:val="%1-"/>
      <w:lvlJc w:val="left"/>
    </w:lvl>
  </w:abstractNum>
  <w:abstractNum w:abstractNumId="1">
    <w:nsid w:val="E1D682AD"/>
    <w:multiLevelType w:val="singleLevel"/>
    <w:tmpl w:val="E1D682AD"/>
    <w:lvl w:ilvl="0" w:tentative="0">
      <w:start w:val="1"/>
      <w:numFmt w:val="decimal"/>
      <w:suff w:val="nothing"/>
      <w:lvlText w:val="%1、"/>
      <w:lvlJc w:val="left"/>
    </w:lvl>
  </w:abstractNum>
  <w:abstractNum w:abstractNumId="2">
    <w:nsid w:val="589929C4"/>
    <w:multiLevelType w:val="multilevel"/>
    <w:tmpl w:val="589929C4"/>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718" w:hanging="576"/>
      </w:pPr>
      <w:rPr>
        <w:rFonts w:hint="default"/>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ViY2JkMjU3NGYzZTEwMzZmMGFkZWViYmNkYWU3NDIifQ=="/>
  </w:docVars>
  <w:rsids>
    <w:rsidRoot w:val="00172A27"/>
    <w:rsid w:val="00000689"/>
    <w:rsid w:val="00000A1C"/>
    <w:rsid w:val="000013AD"/>
    <w:rsid w:val="00001FF3"/>
    <w:rsid w:val="00002981"/>
    <w:rsid w:val="0000371F"/>
    <w:rsid w:val="00010E9E"/>
    <w:rsid w:val="00015C02"/>
    <w:rsid w:val="00017085"/>
    <w:rsid w:val="0002066E"/>
    <w:rsid w:val="000210C0"/>
    <w:rsid w:val="0002631F"/>
    <w:rsid w:val="0002651A"/>
    <w:rsid w:val="00026895"/>
    <w:rsid w:val="00026CC0"/>
    <w:rsid w:val="0002791A"/>
    <w:rsid w:val="000302EE"/>
    <w:rsid w:val="0003258C"/>
    <w:rsid w:val="00032A31"/>
    <w:rsid w:val="000333BC"/>
    <w:rsid w:val="00035161"/>
    <w:rsid w:val="000352A1"/>
    <w:rsid w:val="00037C20"/>
    <w:rsid w:val="00040490"/>
    <w:rsid w:val="000409A4"/>
    <w:rsid w:val="000455C4"/>
    <w:rsid w:val="00051192"/>
    <w:rsid w:val="00052A18"/>
    <w:rsid w:val="00053628"/>
    <w:rsid w:val="00057738"/>
    <w:rsid w:val="00064A19"/>
    <w:rsid w:val="00065E8F"/>
    <w:rsid w:val="000669BC"/>
    <w:rsid w:val="00067F3D"/>
    <w:rsid w:val="00071371"/>
    <w:rsid w:val="00073353"/>
    <w:rsid w:val="000743E4"/>
    <w:rsid w:val="00080F89"/>
    <w:rsid w:val="00081AD9"/>
    <w:rsid w:val="00086FA3"/>
    <w:rsid w:val="00087007"/>
    <w:rsid w:val="00087596"/>
    <w:rsid w:val="0009301F"/>
    <w:rsid w:val="000963BB"/>
    <w:rsid w:val="000A1357"/>
    <w:rsid w:val="000B193A"/>
    <w:rsid w:val="000B28BA"/>
    <w:rsid w:val="000B4317"/>
    <w:rsid w:val="000B50AB"/>
    <w:rsid w:val="000B51F0"/>
    <w:rsid w:val="000B7A95"/>
    <w:rsid w:val="000C2626"/>
    <w:rsid w:val="000C2682"/>
    <w:rsid w:val="000C47E0"/>
    <w:rsid w:val="000C51B9"/>
    <w:rsid w:val="000C57DF"/>
    <w:rsid w:val="000D1AAD"/>
    <w:rsid w:val="000D479B"/>
    <w:rsid w:val="000D58D4"/>
    <w:rsid w:val="000D6382"/>
    <w:rsid w:val="000D7C9F"/>
    <w:rsid w:val="000E313A"/>
    <w:rsid w:val="000E3D7F"/>
    <w:rsid w:val="000E3EC9"/>
    <w:rsid w:val="000E62E4"/>
    <w:rsid w:val="000F1D4F"/>
    <w:rsid w:val="000F212F"/>
    <w:rsid w:val="000F3327"/>
    <w:rsid w:val="00100A78"/>
    <w:rsid w:val="00101207"/>
    <w:rsid w:val="001013AA"/>
    <w:rsid w:val="001032B3"/>
    <w:rsid w:val="00104688"/>
    <w:rsid w:val="0010496C"/>
    <w:rsid w:val="00112652"/>
    <w:rsid w:val="00116372"/>
    <w:rsid w:val="001208F8"/>
    <w:rsid w:val="001214AA"/>
    <w:rsid w:val="001222CE"/>
    <w:rsid w:val="00122471"/>
    <w:rsid w:val="0012399B"/>
    <w:rsid w:val="00123C54"/>
    <w:rsid w:val="00126C98"/>
    <w:rsid w:val="00132287"/>
    <w:rsid w:val="00133F3C"/>
    <w:rsid w:val="001359BD"/>
    <w:rsid w:val="00136A5C"/>
    <w:rsid w:val="00137705"/>
    <w:rsid w:val="0014024E"/>
    <w:rsid w:val="00140DA0"/>
    <w:rsid w:val="00142239"/>
    <w:rsid w:val="0015052B"/>
    <w:rsid w:val="00150F34"/>
    <w:rsid w:val="001521D2"/>
    <w:rsid w:val="001534F3"/>
    <w:rsid w:val="00155C5D"/>
    <w:rsid w:val="001609BA"/>
    <w:rsid w:val="0016235C"/>
    <w:rsid w:val="00162F6B"/>
    <w:rsid w:val="001721DC"/>
    <w:rsid w:val="001724DD"/>
    <w:rsid w:val="00172A27"/>
    <w:rsid w:val="00172E97"/>
    <w:rsid w:val="00184A1D"/>
    <w:rsid w:val="00186B0D"/>
    <w:rsid w:val="0018791F"/>
    <w:rsid w:val="0019139F"/>
    <w:rsid w:val="001A4873"/>
    <w:rsid w:val="001A77C6"/>
    <w:rsid w:val="001A7A52"/>
    <w:rsid w:val="001B297C"/>
    <w:rsid w:val="001B40BE"/>
    <w:rsid w:val="001C4C79"/>
    <w:rsid w:val="001C56D8"/>
    <w:rsid w:val="001C5CA3"/>
    <w:rsid w:val="001C6DB0"/>
    <w:rsid w:val="001D1706"/>
    <w:rsid w:val="001D445B"/>
    <w:rsid w:val="001D4ED8"/>
    <w:rsid w:val="001D7B1A"/>
    <w:rsid w:val="001E1021"/>
    <w:rsid w:val="001E1E43"/>
    <w:rsid w:val="001E3180"/>
    <w:rsid w:val="001E4368"/>
    <w:rsid w:val="001F143B"/>
    <w:rsid w:val="001F15CA"/>
    <w:rsid w:val="001F2511"/>
    <w:rsid w:val="001F3097"/>
    <w:rsid w:val="001F52BE"/>
    <w:rsid w:val="001F6921"/>
    <w:rsid w:val="001F7BC1"/>
    <w:rsid w:val="002049EB"/>
    <w:rsid w:val="00207AC7"/>
    <w:rsid w:val="002166CF"/>
    <w:rsid w:val="002211B8"/>
    <w:rsid w:val="0022576E"/>
    <w:rsid w:val="00235E07"/>
    <w:rsid w:val="0023746B"/>
    <w:rsid w:val="00237B42"/>
    <w:rsid w:val="002402EC"/>
    <w:rsid w:val="00240537"/>
    <w:rsid w:val="00241E53"/>
    <w:rsid w:val="002431F3"/>
    <w:rsid w:val="00247D24"/>
    <w:rsid w:val="00263909"/>
    <w:rsid w:val="0026511F"/>
    <w:rsid w:val="00267F6F"/>
    <w:rsid w:val="002701B1"/>
    <w:rsid w:val="00276E33"/>
    <w:rsid w:val="00282CCA"/>
    <w:rsid w:val="002877BB"/>
    <w:rsid w:val="002913E8"/>
    <w:rsid w:val="00295FC0"/>
    <w:rsid w:val="00296C1C"/>
    <w:rsid w:val="00297328"/>
    <w:rsid w:val="002A77B5"/>
    <w:rsid w:val="002B34BE"/>
    <w:rsid w:val="002B49DD"/>
    <w:rsid w:val="002B4C57"/>
    <w:rsid w:val="002B6E6E"/>
    <w:rsid w:val="002C399C"/>
    <w:rsid w:val="002D42E0"/>
    <w:rsid w:val="002E0246"/>
    <w:rsid w:val="002E177B"/>
    <w:rsid w:val="002E6631"/>
    <w:rsid w:val="002F0C1F"/>
    <w:rsid w:val="002F3769"/>
    <w:rsid w:val="002F61C6"/>
    <w:rsid w:val="003026F1"/>
    <w:rsid w:val="003048BE"/>
    <w:rsid w:val="00305427"/>
    <w:rsid w:val="00306CCD"/>
    <w:rsid w:val="00310053"/>
    <w:rsid w:val="00311032"/>
    <w:rsid w:val="00313192"/>
    <w:rsid w:val="00314287"/>
    <w:rsid w:val="0031758A"/>
    <w:rsid w:val="00322F0A"/>
    <w:rsid w:val="003258EF"/>
    <w:rsid w:val="00327637"/>
    <w:rsid w:val="003314AE"/>
    <w:rsid w:val="00333316"/>
    <w:rsid w:val="0033352A"/>
    <w:rsid w:val="00336438"/>
    <w:rsid w:val="00337BC8"/>
    <w:rsid w:val="00346D18"/>
    <w:rsid w:val="00351C99"/>
    <w:rsid w:val="00352A43"/>
    <w:rsid w:val="00353472"/>
    <w:rsid w:val="00354541"/>
    <w:rsid w:val="0035492A"/>
    <w:rsid w:val="00364B93"/>
    <w:rsid w:val="00372D00"/>
    <w:rsid w:val="00376E91"/>
    <w:rsid w:val="003866E3"/>
    <w:rsid w:val="00391C9B"/>
    <w:rsid w:val="00391C9E"/>
    <w:rsid w:val="003A36B2"/>
    <w:rsid w:val="003A430D"/>
    <w:rsid w:val="003B2D49"/>
    <w:rsid w:val="003B46CF"/>
    <w:rsid w:val="003B49E4"/>
    <w:rsid w:val="003B4C9A"/>
    <w:rsid w:val="003B783C"/>
    <w:rsid w:val="003B78DD"/>
    <w:rsid w:val="003C0CC2"/>
    <w:rsid w:val="003C0EF8"/>
    <w:rsid w:val="003C39A5"/>
    <w:rsid w:val="003D2018"/>
    <w:rsid w:val="003D21B2"/>
    <w:rsid w:val="003D445C"/>
    <w:rsid w:val="003D47EF"/>
    <w:rsid w:val="003D5836"/>
    <w:rsid w:val="003E3CFE"/>
    <w:rsid w:val="003E54EB"/>
    <w:rsid w:val="003E6A30"/>
    <w:rsid w:val="003E710A"/>
    <w:rsid w:val="003E7C40"/>
    <w:rsid w:val="003F0CEB"/>
    <w:rsid w:val="003F117C"/>
    <w:rsid w:val="003F601F"/>
    <w:rsid w:val="003F7A61"/>
    <w:rsid w:val="00402FA2"/>
    <w:rsid w:val="004047AE"/>
    <w:rsid w:val="00405887"/>
    <w:rsid w:val="00406091"/>
    <w:rsid w:val="004068FF"/>
    <w:rsid w:val="00410463"/>
    <w:rsid w:val="00410525"/>
    <w:rsid w:val="004120A4"/>
    <w:rsid w:val="00416539"/>
    <w:rsid w:val="00417B3B"/>
    <w:rsid w:val="00421DF0"/>
    <w:rsid w:val="00424605"/>
    <w:rsid w:val="00430A15"/>
    <w:rsid w:val="00432904"/>
    <w:rsid w:val="004331BA"/>
    <w:rsid w:val="00435BF0"/>
    <w:rsid w:val="00441E56"/>
    <w:rsid w:val="00442877"/>
    <w:rsid w:val="00451C4C"/>
    <w:rsid w:val="00455591"/>
    <w:rsid w:val="00460D9E"/>
    <w:rsid w:val="004630B9"/>
    <w:rsid w:val="004636D1"/>
    <w:rsid w:val="00464562"/>
    <w:rsid w:val="0046761B"/>
    <w:rsid w:val="0046786A"/>
    <w:rsid w:val="004719EE"/>
    <w:rsid w:val="004820CB"/>
    <w:rsid w:val="004824B8"/>
    <w:rsid w:val="004852A8"/>
    <w:rsid w:val="00487CFD"/>
    <w:rsid w:val="00491331"/>
    <w:rsid w:val="004919FB"/>
    <w:rsid w:val="004A0D69"/>
    <w:rsid w:val="004A1ADB"/>
    <w:rsid w:val="004A5707"/>
    <w:rsid w:val="004A6558"/>
    <w:rsid w:val="004B3EDE"/>
    <w:rsid w:val="004B4B3F"/>
    <w:rsid w:val="004B6BC0"/>
    <w:rsid w:val="004B7E7D"/>
    <w:rsid w:val="004C18A4"/>
    <w:rsid w:val="004C1AF4"/>
    <w:rsid w:val="004C5860"/>
    <w:rsid w:val="004C72EB"/>
    <w:rsid w:val="004D0982"/>
    <w:rsid w:val="004D15D8"/>
    <w:rsid w:val="004D27DC"/>
    <w:rsid w:val="004D3FF8"/>
    <w:rsid w:val="004D5D4C"/>
    <w:rsid w:val="004D62F0"/>
    <w:rsid w:val="004D6345"/>
    <w:rsid w:val="004E0DED"/>
    <w:rsid w:val="004E48D8"/>
    <w:rsid w:val="004F47FD"/>
    <w:rsid w:val="004F5221"/>
    <w:rsid w:val="004F60F8"/>
    <w:rsid w:val="004F6F87"/>
    <w:rsid w:val="00504255"/>
    <w:rsid w:val="005079AB"/>
    <w:rsid w:val="00512FAC"/>
    <w:rsid w:val="00513C5A"/>
    <w:rsid w:val="005159D2"/>
    <w:rsid w:val="00516BC1"/>
    <w:rsid w:val="00516C59"/>
    <w:rsid w:val="0052028F"/>
    <w:rsid w:val="00522B3B"/>
    <w:rsid w:val="0052320D"/>
    <w:rsid w:val="00523D74"/>
    <w:rsid w:val="00524BA3"/>
    <w:rsid w:val="00530550"/>
    <w:rsid w:val="0053245D"/>
    <w:rsid w:val="00533EF9"/>
    <w:rsid w:val="00536513"/>
    <w:rsid w:val="005423A5"/>
    <w:rsid w:val="00542504"/>
    <w:rsid w:val="00546618"/>
    <w:rsid w:val="00547795"/>
    <w:rsid w:val="0054799A"/>
    <w:rsid w:val="005515D5"/>
    <w:rsid w:val="005540E9"/>
    <w:rsid w:val="0055414F"/>
    <w:rsid w:val="0055653F"/>
    <w:rsid w:val="0056001A"/>
    <w:rsid w:val="0056070A"/>
    <w:rsid w:val="00561D98"/>
    <w:rsid w:val="0056233F"/>
    <w:rsid w:val="0056418D"/>
    <w:rsid w:val="00565D0A"/>
    <w:rsid w:val="00573557"/>
    <w:rsid w:val="0057683C"/>
    <w:rsid w:val="00576EE6"/>
    <w:rsid w:val="005771A0"/>
    <w:rsid w:val="005827FB"/>
    <w:rsid w:val="0058390D"/>
    <w:rsid w:val="00587E21"/>
    <w:rsid w:val="00593144"/>
    <w:rsid w:val="00595C2A"/>
    <w:rsid w:val="00596803"/>
    <w:rsid w:val="005A3E9D"/>
    <w:rsid w:val="005B0078"/>
    <w:rsid w:val="005B1A12"/>
    <w:rsid w:val="005C3D4B"/>
    <w:rsid w:val="005C4A34"/>
    <w:rsid w:val="005C5AC0"/>
    <w:rsid w:val="005D55EE"/>
    <w:rsid w:val="005D6802"/>
    <w:rsid w:val="005D7BDA"/>
    <w:rsid w:val="005E1614"/>
    <w:rsid w:val="005E52D0"/>
    <w:rsid w:val="005E53E2"/>
    <w:rsid w:val="005E6630"/>
    <w:rsid w:val="005F233C"/>
    <w:rsid w:val="005F4F7F"/>
    <w:rsid w:val="005F5377"/>
    <w:rsid w:val="00605A76"/>
    <w:rsid w:val="00605D68"/>
    <w:rsid w:val="006165FA"/>
    <w:rsid w:val="00620F6F"/>
    <w:rsid w:val="006228C0"/>
    <w:rsid w:val="00630050"/>
    <w:rsid w:val="00631C43"/>
    <w:rsid w:val="006423B7"/>
    <w:rsid w:val="00642D0D"/>
    <w:rsid w:val="0064472F"/>
    <w:rsid w:val="006448DE"/>
    <w:rsid w:val="00646A3C"/>
    <w:rsid w:val="00647052"/>
    <w:rsid w:val="006470C1"/>
    <w:rsid w:val="006472EA"/>
    <w:rsid w:val="006509C3"/>
    <w:rsid w:val="006526A8"/>
    <w:rsid w:val="006534B4"/>
    <w:rsid w:val="006567F2"/>
    <w:rsid w:val="00656F2E"/>
    <w:rsid w:val="006576D3"/>
    <w:rsid w:val="006645EA"/>
    <w:rsid w:val="00665D29"/>
    <w:rsid w:val="006675E2"/>
    <w:rsid w:val="00667C92"/>
    <w:rsid w:val="00670B5C"/>
    <w:rsid w:val="0067221B"/>
    <w:rsid w:val="006755A8"/>
    <w:rsid w:val="00676131"/>
    <w:rsid w:val="00680CF3"/>
    <w:rsid w:val="00681037"/>
    <w:rsid w:val="0068291F"/>
    <w:rsid w:val="006867DF"/>
    <w:rsid w:val="00686FA8"/>
    <w:rsid w:val="00687379"/>
    <w:rsid w:val="00687A44"/>
    <w:rsid w:val="006A2D22"/>
    <w:rsid w:val="006A5A1F"/>
    <w:rsid w:val="006B04B8"/>
    <w:rsid w:val="006B11E3"/>
    <w:rsid w:val="006B1B86"/>
    <w:rsid w:val="006B1C8B"/>
    <w:rsid w:val="006B7C15"/>
    <w:rsid w:val="006B7CA0"/>
    <w:rsid w:val="006C28B2"/>
    <w:rsid w:val="006C3B86"/>
    <w:rsid w:val="006C43F7"/>
    <w:rsid w:val="006C4AA3"/>
    <w:rsid w:val="006C7B5E"/>
    <w:rsid w:val="006D1DA8"/>
    <w:rsid w:val="006D2ECE"/>
    <w:rsid w:val="006D7283"/>
    <w:rsid w:val="006D7FB3"/>
    <w:rsid w:val="006E4FB9"/>
    <w:rsid w:val="006E62BF"/>
    <w:rsid w:val="006F1A83"/>
    <w:rsid w:val="006F3006"/>
    <w:rsid w:val="00702422"/>
    <w:rsid w:val="00711AA4"/>
    <w:rsid w:val="00720293"/>
    <w:rsid w:val="007244B7"/>
    <w:rsid w:val="00724C7D"/>
    <w:rsid w:val="007307D4"/>
    <w:rsid w:val="00732F67"/>
    <w:rsid w:val="0073535A"/>
    <w:rsid w:val="007368D2"/>
    <w:rsid w:val="00743A8E"/>
    <w:rsid w:val="00745E39"/>
    <w:rsid w:val="00747C0F"/>
    <w:rsid w:val="0075086C"/>
    <w:rsid w:val="00755451"/>
    <w:rsid w:val="007565B0"/>
    <w:rsid w:val="007573B0"/>
    <w:rsid w:val="00765CEF"/>
    <w:rsid w:val="00766912"/>
    <w:rsid w:val="00770C87"/>
    <w:rsid w:val="00771618"/>
    <w:rsid w:val="007744AD"/>
    <w:rsid w:val="00776058"/>
    <w:rsid w:val="00776FDF"/>
    <w:rsid w:val="00777A8E"/>
    <w:rsid w:val="0078349D"/>
    <w:rsid w:val="0078438F"/>
    <w:rsid w:val="007904BA"/>
    <w:rsid w:val="00794D84"/>
    <w:rsid w:val="00795593"/>
    <w:rsid w:val="007958C3"/>
    <w:rsid w:val="007965A0"/>
    <w:rsid w:val="007975F7"/>
    <w:rsid w:val="007A20C2"/>
    <w:rsid w:val="007A4508"/>
    <w:rsid w:val="007A628D"/>
    <w:rsid w:val="007B1747"/>
    <w:rsid w:val="007B3C24"/>
    <w:rsid w:val="007B3CC5"/>
    <w:rsid w:val="007B3ECA"/>
    <w:rsid w:val="007B4D5F"/>
    <w:rsid w:val="007B6776"/>
    <w:rsid w:val="007B7A0F"/>
    <w:rsid w:val="007C2652"/>
    <w:rsid w:val="007C70B8"/>
    <w:rsid w:val="007C7164"/>
    <w:rsid w:val="007C77CE"/>
    <w:rsid w:val="007D02CA"/>
    <w:rsid w:val="007E068C"/>
    <w:rsid w:val="007E14F2"/>
    <w:rsid w:val="007E173D"/>
    <w:rsid w:val="007E26EE"/>
    <w:rsid w:val="007F232D"/>
    <w:rsid w:val="007F3246"/>
    <w:rsid w:val="007F61B5"/>
    <w:rsid w:val="00802467"/>
    <w:rsid w:val="008025E8"/>
    <w:rsid w:val="00806B96"/>
    <w:rsid w:val="00814A9F"/>
    <w:rsid w:val="0082004E"/>
    <w:rsid w:val="0082107E"/>
    <w:rsid w:val="00821A27"/>
    <w:rsid w:val="00822288"/>
    <w:rsid w:val="0082396A"/>
    <w:rsid w:val="00825FB4"/>
    <w:rsid w:val="0083050D"/>
    <w:rsid w:val="008319C8"/>
    <w:rsid w:val="0083396A"/>
    <w:rsid w:val="00835EA0"/>
    <w:rsid w:val="00840318"/>
    <w:rsid w:val="008427DD"/>
    <w:rsid w:val="00842A4C"/>
    <w:rsid w:val="00843606"/>
    <w:rsid w:val="008437F4"/>
    <w:rsid w:val="00846C8A"/>
    <w:rsid w:val="00847586"/>
    <w:rsid w:val="00864C1F"/>
    <w:rsid w:val="008748CF"/>
    <w:rsid w:val="00876265"/>
    <w:rsid w:val="00881581"/>
    <w:rsid w:val="0088367B"/>
    <w:rsid w:val="00886152"/>
    <w:rsid w:val="00886186"/>
    <w:rsid w:val="00893120"/>
    <w:rsid w:val="00893E35"/>
    <w:rsid w:val="00897F25"/>
    <w:rsid w:val="008A2345"/>
    <w:rsid w:val="008A2FA1"/>
    <w:rsid w:val="008A31F3"/>
    <w:rsid w:val="008A4A3D"/>
    <w:rsid w:val="008A4F23"/>
    <w:rsid w:val="008B0222"/>
    <w:rsid w:val="008B2478"/>
    <w:rsid w:val="008B260B"/>
    <w:rsid w:val="008B388F"/>
    <w:rsid w:val="008B3A7D"/>
    <w:rsid w:val="008C2D7D"/>
    <w:rsid w:val="008D0F36"/>
    <w:rsid w:val="008D151D"/>
    <w:rsid w:val="008D2CDE"/>
    <w:rsid w:val="008D5F8F"/>
    <w:rsid w:val="008E316B"/>
    <w:rsid w:val="008F124E"/>
    <w:rsid w:val="008F1AB5"/>
    <w:rsid w:val="008F3903"/>
    <w:rsid w:val="008F6FE7"/>
    <w:rsid w:val="00902CF7"/>
    <w:rsid w:val="00904F65"/>
    <w:rsid w:val="00905406"/>
    <w:rsid w:val="00906711"/>
    <w:rsid w:val="00912903"/>
    <w:rsid w:val="0091527F"/>
    <w:rsid w:val="009175E0"/>
    <w:rsid w:val="00921BCA"/>
    <w:rsid w:val="0092526D"/>
    <w:rsid w:val="00925D5D"/>
    <w:rsid w:val="00925D71"/>
    <w:rsid w:val="00932A78"/>
    <w:rsid w:val="00933540"/>
    <w:rsid w:val="00934179"/>
    <w:rsid w:val="00934A94"/>
    <w:rsid w:val="00935293"/>
    <w:rsid w:val="00935D3E"/>
    <w:rsid w:val="00940DBF"/>
    <w:rsid w:val="00945806"/>
    <w:rsid w:val="009471FB"/>
    <w:rsid w:val="00952ECB"/>
    <w:rsid w:val="009546ED"/>
    <w:rsid w:val="0095500B"/>
    <w:rsid w:val="00957E37"/>
    <w:rsid w:val="00960F96"/>
    <w:rsid w:val="00964786"/>
    <w:rsid w:val="00965743"/>
    <w:rsid w:val="0097031D"/>
    <w:rsid w:val="00970C73"/>
    <w:rsid w:val="009716F9"/>
    <w:rsid w:val="009767CF"/>
    <w:rsid w:val="00982471"/>
    <w:rsid w:val="00984AAD"/>
    <w:rsid w:val="009872AC"/>
    <w:rsid w:val="00991F3F"/>
    <w:rsid w:val="009A4B26"/>
    <w:rsid w:val="009A5685"/>
    <w:rsid w:val="009A56E0"/>
    <w:rsid w:val="009A6FB5"/>
    <w:rsid w:val="009B071D"/>
    <w:rsid w:val="009B7FED"/>
    <w:rsid w:val="009C6708"/>
    <w:rsid w:val="009D1428"/>
    <w:rsid w:val="009E06DA"/>
    <w:rsid w:val="009E15DF"/>
    <w:rsid w:val="009E1FE3"/>
    <w:rsid w:val="009E6F51"/>
    <w:rsid w:val="009F0C0E"/>
    <w:rsid w:val="009F4842"/>
    <w:rsid w:val="009F4CCE"/>
    <w:rsid w:val="009F5B64"/>
    <w:rsid w:val="009F627B"/>
    <w:rsid w:val="00A005EC"/>
    <w:rsid w:val="00A0140C"/>
    <w:rsid w:val="00A03886"/>
    <w:rsid w:val="00A03F5C"/>
    <w:rsid w:val="00A10563"/>
    <w:rsid w:val="00A11275"/>
    <w:rsid w:val="00A1165B"/>
    <w:rsid w:val="00A1235A"/>
    <w:rsid w:val="00A13290"/>
    <w:rsid w:val="00A135D3"/>
    <w:rsid w:val="00A153C2"/>
    <w:rsid w:val="00A22CEF"/>
    <w:rsid w:val="00A23755"/>
    <w:rsid w:val="00A24446"/>
    <w:rsid w:val="00A30381"/>
    <w:rsid w:val="00A30979"/>
    <w:rsid w:val="00A31DD7"/>
    <w:rsid w:val="00A32FAA"/>
    <w:rsid w:val="00A3452B"/>
    <w:rsid w:val="00A356D3"/>
    <w:rsid w:val="00A3795E"/>
    <w:rsid w:val="00A41B51"/>
    <w:rsid w:val="00A4385A"/>
    <w:rsid w:val="00A44D8D"/>
    <w:rsid w:val="00A46219"/>
    <w:rsid w:val="00A46E57"/>
    <w:rsid w:val="00A50A83"/>
    <w:rsid w:val="00A50F6D"/>
    <w:rsid w:val="00A5297B"/>
    <w:rsid w:val="00A553A2"/>
    <w:rsid w:val="00A55BDC"/>
    <w:rsid w:val="00A56EFD"/>
    <w:rsid w:val="00A57A07"/>
    <w:rsid w:val="00A630BF"/>
    <w:rsid w:val="00A66E5A"/>
    <w:rsid w:val="00A72725"/>
    <w:rsid w:val="00A72C15"/>
    <w:rsid w:val="00A73AFF"/>
    <w:rsid w:val="00A73FD1"/>
    <w:rsid w:val="00A744A5"/>
    <w:rsid w:val="00A75801"/>
    <w:rsid w:val="00A76649"/>
    <w:rsid w:val="00A76AEC"/>
    <w:rsid w:val="00A82E8C"/>
    <w:rsid w:val="00A833C0"/>
    <w:rsid w:val="00A83A63"/>
    <w:rsid w:val="00A8697D"/>
    <w:rsid w:val="00A87DDC"/>
    <w:rsid w:val="00AA06F3"/>
    <w:rsid w:val="00AA35D7"/>
    <w:rsid w:val="00AA393F"/>
    <w:rsid w:val="00AB1B0D"/>
    <w:rsid w:val="00AB1F13"/>
    <w:rsid w:val="00AB260D"/>
    <w:rsid w:val="00AB3615"/>
    <w:rsid w:val="00AB3999"/>
    <w:rsid w:val="00AB3C72"/>
    <w:rsid w:val="00AB5C49"/>
    <w:rsid w:val="00AC4503"/>
    <w:rsid w:val="00AC687B"/>
    <w:rsid w:val="00AC68C7"/>
    <w:rsid w:val="00AC73BB"/>
    <w:rsid w:val="00AD15E1"/>
    <w:rsid w:val="00AD1F57"/>
    <w:rsid w:val="00AD2A52"/>
    <w:rsid w:val="00AD2CF3"/>
    <w:rsid w:val="00AD3BEF"/>
    <w:rsid w:val="00AD3EF8"/>
    <w:rsid w:val="00AD3F13"/>
    <w:rsid w:val="00AE0659"/>
    <w:rsid w:val="00AE4E22"/>
    <w:rsid w:val="00AE5DE9"/>
    <w:rsid w:val="00AE6E7B"/>
    <w:rsid w:val="00AF0373"/>
    <w:rsid w:val="00AF0477"/>
    <w:rsid w:val="00AF3BCC"/>
    <w:rsid w:val="00AF4683"/>
    <w:rsid w:val="00AF7955"/>
    <w:rsid w:val="00B034BF"/>
    <w:rsid w:val="00B043D5"/>
    <w:rsid w:val="00B05807"/>
    <w:rsid w:val="00B059E4"/>
    <w:rsid w:val="00B0696A"/>
    <w:rsid w:val="00B13A19"/>
    <w:rsid w:val="00B158B9"/>
    <w:rsid w:val="00B1791C"/>
    <w:rsid w:val="00B20144"/>
    <w:rsid w:val="00B201AC"/>
    <w:rsid w:val="00B20CA3"/>
    <w:rsid w:val="00B20DF2"/>
    <w:rsid w:val="00B2375B"/>
    <w:rsid w:val="00B25B84"/>
    <w:rsid w:val="00B2728B"/>
    <w:rsid w:val="00B30B62"/>
    <w:rsid w:val="00B31537"/>
    <w:rsid w:val="00B31CB5"/>
    <w:rsid w:val="00B32E96"/>
    <w:rsid w:val="00B342AF"/>
    <w:rsid w:val="00B4007D"/>
    <w:rsid w:val="00B45631"/>
    <w:rsid w:val="00B475AF"/>
    <w:rsid w:val="00B5019C"/>
    <w:rsid w:val="00B5596A"/>
    <w:rsid w:val="00B55C67"/>
    <w:rsid w:val="00B57BCE"/>
    <w:rsid w:val="00B6058A"/>
    <w:rsid w:val="00B61715"/>
    <w:rsid w:val="00B64349"/>
    <w:rsid w:val="00B6500C"/>
    <w:rsid w:val="00B65107"/>
    <w:rsid w:val="00B7091C"/>
    <w:rsid w:val="00B77E99"/>
    <w:rsid w:val="00B81B12"/>
    <w:rsid w:val="00B832A0"/>
    <w:rsid w:val="00B83C95"/>
    <w:rsid w:val="00B83CF1"/>
    <w:rsid w:val="00B85C46"/>
    <w:rsid w:val="00B85F76"/>
    <w:rsid w:val="00B90324"/>
    <w:rsid w:val="00B94A4A"/>
    <w:rsid w:val="00BA1CAC"/>
    <w:rsid w:val="00BA2CF1"/>
    <w:rsid w:val="00BA35A9"/>
    <w:rsid w:val="00BA6FAD"/>
    <w:rsid w:val="00BB2B9E"/>
    <w:rsid w:val="00BB7A5A"/>
    <w:rsid w:val="00BB7B9D"/>
    <w:rsid w:val="00BC4D89"/>
    <w:rsid w:val="00BC5DA2"/>
    <w:rsid w:val="00BC7581"/>
    <w:rsid w:val="00BC7C46"/>
    <w:rsid w:val="00BD3AA8"/>
    <w:rsid w:val="00BD4633"/>
    <w:rsid w:val="00BE6AD7"/>
    <w:rsid w:val="00C10312"/>
    <w:rsid w:val="00C11F29"/>
    <w:rsid w:val="00C12C53"/>
    <w:rsid w:val="00C12DE3"/>
    <w:rsid w:val="00C13C15"/>
    <w:rsid w:val="00C14A4E"/>
    <w:rsid w:val="00C218AC"/>
    <w:rsid w:val="00C223E1"/>
    <w:rsid w:val="00C25108"/>
    <w:rsid w:val="00C25A64"/>
    <w:rsid w:val="00C25AE4"/>
    <w:rsid w:val="00C27D35"/>
    <w:rsid w:val="00C315D6"/>
    <w:rsid w:val="00C33201"/>
    <w:rsid w:val="00C33A86"/>
    <w:rsid w:val="00C369F7"/>
    <w:rsid w:val="00C40661"/>
    <w:rsid w:val="00C40C33"/>
    <w:rsid w:val="00C40E2C"/>
    <w:rsid w:val="00C419BC"/>
    <w:rsid w:val="00C42AF0"/>
    <w:rsid w:val="00C5198B"/>
    <w:rsid w:val="00C63B53"/>
    <w:rsid w:val="00C6691A"/>
    <w:rsid w:val="00C67E4F"/>
    <w:rsid w:val="00C74523"/>
    <w:rsid w:val="00C800D4"/>
    <w:rsid w:val="00C82EDD"/>
    <w:rsid w:val="00C85C1F"/>
    <w:rsid w:val="00C869A6"/>
    <w:rsid w:val="00C926BD"/>
    <w:rsid w:val="00C95946"/>
    <w:rsid w:val="00C96996"/>
    <w:rsid w:val="00CA16D2"/>
    <w:rsid w:val="00CA4119"/>
    <w:rsid w:val="00CA53C8"/>
    <w:rsid w:val="00CB08F0"/>
    <w:rsid w:val="00CB0B07"/>
    <w:rsid w:val="00CB1166"/>
    <w:rsid w:val="00CB283C"/>
    <w:rsid w:val="00CB3AE0"/>
    <w:rsid w:val="00CB45CE"/>
    <w:rsid w:val="00CB4C68"/>
    <w:rsid w:val="00CB79D8"/>
    <w:rsid w:val="00CC0F35"/>
    <w:rsid w:val="00CC1AFD"/>
    <w:rsid w:val="00CC2362"/>
    <w:rsid w:val="00CC2B52"/>
    <w:rsid w:val="00CC4AE2"/>
    <w:rsid w:val="00CC6506"/>
    <w:rsid w:val="00CC6A19"/>
    <w:rsid w:val="00CC6EFF"/>
    <w:rsid w:val="00CD02D5"/>
    <w:rsid w:val="00CD2E15"/>
    <w:rsid w:val="00CE1A50"/>
    <w:rsid w:val="00CE379E"/>
    <w:rsid w:val="00CF0781"/>
    <w:rsid w:val="00CF0787"/>
    <w:rsid w:val="00CF37C1"/>
    <w:rsid w:val="00CF7AB1"/>
    <w:rsid w:val="00D02520"/>
    <w:rsid w:val="00D031DB"/>
    <w:rsid w:val="00D03A17"/>
    <w:rsid w:val="00D04B0B"/>
    <w:rsid w:val="00D061A7"/>
    <w:rsid w:val="00D06D76"/>
    <w:rsid w:val="00D1039A"/>
    <w:rsid w:val="00D1260F"/>
    <w:rsid w:val="00D143A6"/>
    <w:rsid w:val="00D1447A"/>
    <w:rsid w:val="00D165CD"/>
    <w:rsid w:val="00D16EE9"/>
    <w:rsid w:val="00D202C9"/>
    <w:rsid w:val="00D20F6D"/>
    <w:rsid w:val="00D235A3"/>
    <w:rsid w:val="00D23B84"/>
    <w:rsid w:val="00D31EF3"/>
    <w:rsid w:val="00D33255"/>
    <w:rsid w:val="00D33BB0"/>
    <w:rsid w:val="00D36C96"/>
    <w:rsid w:val="00D4383A"/>
    <w:rsid w:val="00D525CA"/>
    <w:rsid w:val="00D54363"/>
    <w:rsid w:val="00D609F0"/>
    <w:rsid w:val="00D64C31"/>
    <w:rsid w:val="00D66587"/>
    <w:rsid w:val="00D719C0"/>
    <w:rsid w:val="00D80DE6"/>
    <w:rsid w:val="00D81BBD"/>
    <w:rsid w:val="00D82D50"/>
    <w:rsid w:val="00D83CA7"/>
    <w:rsid w:val="00D93978"/>
    <w:rsid w:val="00D9447E"/>
    <w:rsid w:val="00D96A0F"/>
    <w:rsid w:val="00D97C92"/>
    <w:rsid w:val="00DA13C7"/>
    <w:rsid w:val="00DA20BC"/>
    <w:rsid w:val="00DA30EA"/>
    <w:rsid w:val="00DA3D6F"/>
    <w:rsid w:val="00DA44FE"/>
    <w:rsid w:val="00DA5385"/>
    <w:rsid w:val="00DA5736"/>
    <w:rsid w:val="00DA5AC4"/>
    <w:rsid w:val="00DA6E15"/>
    <w:rsid w:val="00DB1176"/>
    <w:rsid w:val="00DC153E"/>
    <w:rsid w:val="00DC60A6"/>
    <w:rsid w:val="00DC7DDB"/>
    <w:rsid w:val="00DD1C06"/>
    <w:rsid w:val="00DD3745"/>
    <w:rsid w:val="00DD70C0"/>
    <w:rsid w:val="00DE0237"/>
    <w:rsid w:val="00DE3935"/>
    <w:rsid w:val="00DE4768"/>
    <w:rsid w:val="00DE55AE"/>
    <w:rsid w:val="00DE6062"/>
    <w:rsid w:val="00DF2E61"/>
    <w:rsid w:val="00E01D2C"/>
    <w:rsid w:val="00E0204B"/>
    <w:rsid w:val="00E03FF1"/>
    <w:rsid w:val="00E12F05"/>
    <w:rsid w:val="00E13099"/>
    <w:rsid w:val="00E1517B"/>
    <w:rsid w:val="00E2150D"/>
    <w:rsid w:val="00E24F9F"/>
    <w:rsid w:val="00E27FC5"/>
    <w:rsid w:val="00E41926"/>
    <w:rsid w:val="00E420EB"/>
    <w:rsid w:val="00E4262B"/>
    <w:rsid w:val="00E42C04"/>
    <w:rsid w:val="00E464E7"/>
    <w:rsid w:val="00E50E5B"/>
    <w:rsid w:val="00E52DED"/>
    <w:rsid w:val="00E5593A"/>
    <w:rsid w:val="00E60530"/>
    <w:rsid w:val="00E621A0"/>
    <w:rsid w:val="00E63636"/>
    <w:rsid w:val="00E6561D"/>
    <w:rsid w:val="00E730AD"/>
    <w:rsid w:val="00E74B2A"/>
    <w:rsid w:val="00E761C9"/>
    <w:rsid w:val="00E77022"/>
    <w:rsid w:val="00E77D42"/>
    <w:rsid w:val="00E81281"/>
    <w:rsid w:val="00E85345"/>
    <w:rsid w:val="00E8720C"/>
    <w:rsid w:val="00E91872"/>
    <w:rsid w:val="00E9486A"/>
    <w:rsid w:val="00E96B8F"/>
    <w:rsid w:val="00EA1FE9"/>
    <w:rsid w:val="00EA2974"/>
    <w:rsid w:val="00EA4EA5"/>
    <w:rsid w:val="00EA64D3"/>
    <w:rsid w:val="00EA77D3"/>
    <w:rsid w:val="00EB2940"/>
    <w:rsid w:val="00EB39CB"/>
    <w:rsid w:val="00EB590D"/>
    <w:rsid w:val="00EB5CE3"/>
    <w:rsid w:val="00EB5DE0"/>
    <w:rsid w:val="00EC0243"/>
    <w:rsid w:val="00EC2F52"/>
    <w:rsid w:val="00EC2FD1"/>
    <w:rsid w:val="00EC3316"/>
    <w:rsid w:val="00EC569B"/>
    <w:rsid w:val="00ED2A06"/>
    <w:rsid w:val="00ED3BD8"/>
    <w:rsid w:val="00EE2044"/>
    <w:rsid w:val="00EE292D"/>
    <w:rsid w:val="00EE57E4"/>
    <w:rsid w:val="00EE7D67"/>
    <w:rsid w:val="00EF1ECD"/>
    <w:rsid w:val="00EF3BD8"/>
    <w:rsid w:val="00EF7A9B"/>
    <w:rsid w:val="00F03587"/>
    <w:rsid w:val="00F05B2D"/>
    <w:rsid w:val="00F05B78"/>
    <w:rsid w:val="00F06026"/>
    <w:rsid w:val="00F07B91"/>
    <w:rsid w:val="00F07EE1"/>
    <w:rsid w:val="00F10C94"/>
    <w:rsid w:val="00F12F42"/>
    <w:rsid w:val="00F14D1B"/>
    <w:rsid w:val="00F14DD9"/>
    <w:rsid w:val="00F17CD8"/>
    <w:rsid w:val="00F24BF1"/>
    <w:rsid w:val="00F25712"/>
    <w:rsid w:val="00F27F78"/>
    <w:rsid w:val="00F3190B"/>
    <w:rsid w:val="00F34AAB"/>
    <w:rsid w:val="00F359B5"/>
    <w:rsid w:val="00F37CDD"/>
    <w:rsid w:val="00F40A98"/>
    <w:rsid w:val="00F4301E"/>
    <w:rsid w:val="00F52817"/>
    <w:rsid w:val="00F54198"/>
    <w:rsid w:val="00F636F5"/>
    <w:rsid w:val="00F65EAC"/>
    <w:rsid w:val="00F7016D"/>
    <w:rsid w:val="00F711A3"/>
    <w:rsid w:val="00F71DF3"/>
    <w:rsid w:val="00F72FB2"/>
    <w:rsid w:val="00F73E71"/>
    <w:rsid w:val="00F75E25"/>
    <w:rsid w:val="00F80893"/>
    <w:rsid w:val="00F8239D"/>
    <w:rsid w:val="00F83808"/>
    <w:rsid w:val="00F84C01"/>
    <w:rsid w:val="00F917C0"/>
    <w:rsid w:val="00F91988"/>
    <w:rsid w:val="00F91C0F"/>
    <w:rsid w:val="00F9459E"/>
    <w:rsid w:val="00F945FD"/>
    <w:rsid w:val="00F96127"/>
    <w:rsid w:val="00F9720E"/>
    <w:rsid w:val="00FA406C"/>
    <w:rsid w:val="00FA6151"/>
    <w:rsid w:val="00FB399F"/>
    <w:rsid w:val="00FB4630"/>
    <w:rsid w:val="00FB6D0F"/>
    <w:rsid w:val="00FC05DE"/>
    <w:rsid w:val="00FC2C29"/>
    <w:rsid w:val="00FC6185"/>
    <w:rsid w:val="00FD356A"/>
    <w:rsid w:val="00FD649C"/>
    <w:rsid w:val="00FD731B"/>
    <w:rsid w:val="00FE575E"/>
    <w:rsid w:val="00FF04AD"/>
    <w:rsid w:val="00FF19C2"/>
    <w:rsid w:val="00FF2504"/>
    <w:rsid w:val="00FF26D3"/>
    <w:rsid w:val="012313A8"/>
    <w:rsid w:val="01331284"/>
    <w:rsid w:val="014915CB"/>
    <w:rsid w:val="014F74AA"/>
    <w:rsid w:val="018D3BB7"/>
    <w:rsid w:val="019D73AC"/>
    <w:rsid w:val="01ED2032"/>
    <w:rsid w:val="01F53253"/>
    <w:rsid w:val="01FB0A41"/>
    <w:rsid w:val="020C008E"/>
    <w:rsid w:val="02112E7E"/>
    <w:rsid w:val="024E3C57"/>
    <w:rsid w:val="02562B68"/>
    <w:rsid w:val="026B1259"/>
    <w:rsid w:val="02D979FE"/>
    <w:rsid w:val="03490D26"/>
    <w:rsid w:val="037759DB"/>
    <w:rsid w:val="03813521"/>
    <w:rsid w:val="038F7D6F"/>
    <w:rsid w:val="03A51E22"/>
    <w:rsid w:val="04124F1E"/>
    <w:rsid w:val="04695C6C"/>
    <w:rsid w:val="04C44C50"/>
    <w:rsid w:val="05210AE8"/>
    <w:rsid w:val="052538B8"/>
    <w:rsid w:val="05510153"/>
    <w:rsid w:val="05526700"/>
    <w:rsid w:val="057719F7"/>
    <w:rsid w:val="057A5EB9"/>
    <w:rsid w:val="059D6E9C"/>
    <w:rsid w:val="05A21435"/>
    <w:rsid w:val="05C8578B"/>
    <w:rsid w:val="05E03D0C"/>
    <w:rsid w:val="066F0F20"/>
    <w:rsid w:val="06991DDE"/>
    <w:rsid w:val="06EA53A7"/>
    <w:rsid w:val="07221321"/>
    <w:rsid w:val="07644509"/>
    <w:rsid w:val="07835A6B"/>
    <w:rsid w:val="079106EB"/>
    <w:rsid w:val="07B471FE"/>
    <w:rsid w:val="07C531B9"/>
    <w:rsid w:val="07CA6A21"/>
    <w:rsid w:val="07F4584C"/>
    <w:rsid w:val="088564A0"/>
    <w:rsid w:val="089F7EAE"/>
    <w:rsid w:val="08CC497C"/>
    <w:rsid w:val="09181FAA"/>
    <w:rsid w:val="0939031A"/>
    <w:rsid w:val="094E50DA"/>
    <w:rsid w:val="099818FE"/>
    <w:rsid w:val="09A70FCB"/>
    <w:rsid w:val="09B42E8B"/>
    <w:rsid w:val="09CC0C7D"/>
    <w:rsid w:val="09CF741E"/>
    <w:rsid w:val="09FE0324"/>
    <w:rsid w:val="0A142D24"/>
    <w:rsid w:val="0A2543E3"/>
    <w:rsid w:val="0A634F0B"/>
    <w:rsid w:val="0A96542B"/>
    <w:rsid w:val="0AB833FB"/>
    <w:rsid w:val="0AC7549A"/>
    <w:rsid w:val="0B050793"/>
    <w:rsid w:val="0B1A4876"/>
    <w:rsid w:val="0B1F292F"/>
    <w:rsid w:val="0B304DED"/>
    <w:rsid w:val="0B373CD0"/>
    <w:rsid w:val="0B492353"/>
    <w:rsid w:val="0B8D66E4"/>
    <w:rsid w:val="0BCE5AC9"/>
    <w:rsid w:val="0BE36FB1"/>
    <w:rsid w:val="0BF0574E"/>
    <w:rsid w:val="0BFB5434"/>
    <w:rsid w:val="0C120997"/>
    <w:rsid w:val="0C526FE5"/>
    <w:rsid w:val="0C6D016D"/>
    <w:rsid w:val="0C8573BB"/>
    <w:rsid w:val="0C913FB2"/>
    <w:rsid w:val="0C9A34B5"/>
    <w:rsid w:val="0C9E6807"/>
    <w:rsid w:val="0CF83B2D"/>
    <w:rsid w:val="0D18022F"/>
    <w:rsid w:val="0D464D9C"/>
    <w:rsid w:val="0DB7651E"/>
    <w:rsid w:val="0DC20D46"/>
    <w:rsid w:val="0DC932D7"/>
    <w:rsid w:val="0E4B1F3E"/>
    <w:rsid w:val="0E6D4F38"/>
    <w:rsid w:val="0E6D6359"/>
    <w:rsid w:val="0E903CBD"/>
    <w:rsid w:val="0E947D89"/>
    <w:rsid w:val="0EA36540"/>
    <w:rsid w:val="0EAE0E4B"/>
    <w:rsid w:val="0EE934F0"/>
    <w:rsid w:val="0EF10D38"/>
    <w:rsid w:val="0EFA4090"/>
    <w:rsid w:val="0F110B25"/>
    <w:rsid w:val="0F192195"/>
    <w:rsid w:val="0F1B7B63"/>
    <w:rsid w:val="0F267C30"/>
    <w:rsid w:val="0FF50177"/>
    <w:rsid w:val="101E0DF2"/>
    <w:rsid w:val="101F10A5"/>
    <w:rsid w:val="10225535"/>
    <w:rsid w:val="102A2919"/>
    <w:rsid w:val="103B4960"/>
    <w:rsid w:val="105575E5"/>
    <w:rsid w:val="105F6B8E"/>
    <w:rsid w:val="10602747"/>
    <w:rsid w:val="10782A5C"/>
    <w:rsid w:val="108300B5"/>
    <w:rsid w:val="10997479"/>
    <w:rsid w:val="10C12620"/>
    <w:rsid w:val="10F36FE9"/>
    <w:rsid w:val="10F4360D"/>
    <w:rsid w:val="1122342A"/>
    <w:rsid w:val="1125209A"/>
    <w:rsid w:val="11537D26"/>
    <w:rsid w:val="11554DB8"/>
    <w:rsid w:val="116E6670"/>
    <w:rsid w:val="11984134"/>
    <w:rsid w:val="11E42DD6"/>
    <w:rsid w:val="11E43759"/>
    <w:rsid w:val="12236060"/>
    <w:rsid w:val="12745F08"/>
    <w:rsid w:val="12A6008B"/>
    <w:rsid w:val="12C24608"/>
    <w:rsid w:val="12D469A6"/>
    <w:rsid w:val="133C2C9F"/>
    <w:rsid w:val="13521496"/>
    <w:rsid w:val="135B0E18"/>
    <w:rsid w:val="137A4208"/>
    <w:rsid w:val="138F2C38"/>
    <w:rsid w:val="13A400EC"/>
    <w:rsid w:val="13A9358A"/>
    <w:rsid w:val="13B80076"/>
    <w:rsid w:val="13C15FA4"/>
    <w:rsid w:val="13DC1FB6"/>
    <w:rsid w:val="13E946D3"/>
    <w:rsid w:val="14060460"/>
    <w:rsid w:val="14101C60"/>
    <w:rsid w:val="143A6517"/>
    <w:rsid w:val="145A112D"/>
    <w:rsid w:val="14D26F15"/>
    <w:rsid w:val="15287C4D"/>
    <w:rsid w:val="156404B5"/>
    <w:rsid w:val="15A703A2"/>
    <w:rsid w:val="15A85EC8"/>
    <w:rsid w:val="15C57416"/>
    <w:rsid w:val="15F6392D"/>
    <w:rsid w:val="1600322E"/>
    <w:rsid w:val="165B2C4B"/>
    <w:rsid w:val="16946B78"/>
    <w:rsid w:val="169A70F9"/>
    <w:rsid w:val="16D927DD"/>
    <w:rsid w:val="16F13FCB"/>
    <w:rsid w:val="174F2A9F"/>
    <w:rsid w:val="17601939"/>
    <w:rsid w:val="17837F2A"/>
    <w:rsid w:val="17A21F45"/>
    <w:rsid w:val="17F65611"/>
    <w:rsid w:val="181B3930"/>
    <w:rsid w:val="185C1918"/>
    <w:rsid w:val="1884641D"/>
    <w:rsid w:val="18866995"/>
    <w:rsid w:val="18B72B5C"/>
    <w:rsid w:val="18F02060"/>
    <w:rsid w:val="18F67A80"/>
    <w:rsid w:val="18F733EE"/>
    <w:rsid w:val="19134B53"/>
    <w:rsid w:val="195B397D"/>
    <w:rsid w:val="197C5C4A"/>
    <w:rsid w:val="199B5FD4"/>
    <w:rsid w:val="19D63004"/>
    <w:rsid w:val="19E03E83"/>
    <w:rsid w:val="1A455272"/>
    <w:rsid w:val="1A646862"/>
    <w:rsid w:val="1A6A77E2"/>
    <w:rsid w:val="1AFA70AE"/>
    <w:rsid w:val="1B193AF0"/>
    <w:rsid w:val="1B410C48"/>
    <w:rsid w:val="1B416AA5"/>
    <w:rsid w:val="1B5468D6"/>
    <w:rsid w:val="1B557797"/>
    <w:rsid w:val="1B636B19"/>
    <w:rsid w:val="1B9238A2"/>
    <w:rsid w:val="1B981E15"/>
    <w:rsid w:val="1BA8010F"/>
    <w:rsid w:val="1BB76544"/>
    <w:rsid w:val="1BD14D16"/>
    <w:rsid w:val="1BD9502D"/>
    <w:rsid w:val="1BDE0896"/>
    <w:rsid w:val="1C183DA8"/>
    <w:rsid w:val="1C3800C2"/>
    <w:rsid w:val="1C692EFB"/>
    <w:rsid w:val="1C8D6C1F"/>
    <w:rsid w:val="1C951AD4"/>
    <w:rsid w:val="1CC161ED"/>
    <w:rsid w:val="1CC40A1F"/>
    <w:rsid w:val="1CF013C0"/>
    <w:rsid w:val="1CF20980"/>
    <w:rsid w:val="1CF82207"/>
    <w:rsid w:val="1D034C59"/>
    <w:rsid w:val="1DF477DC"/>
    <w:rsid w:val="1E470974"/>
    <w:rsid w:val="1E4C1C63"/>
    <w:rsid w:val="1E751B3E"/>
    <w:rsid w:val="1E7B061E"/>
    <w:rsid w:val="1E9811D0"/>
    <w:rsid w:val="1EAA4099"/>
    <w:rsid w:val="1EB04E2F"/>
    <w:rsid w:val="1EBB2F7B"/>
    <w:rsid w:val="1EEF45AD"/>
    <w:rsid w:val="1F242603"/>
    <w:rsid w:val="1F2713AF"/>
    <w:rsid w:val="1F2E5690"/>
    <w:rsid w:val="1F926CE6"/>
    <w:rsid w:val="1FA75C4F"/>
    <w:rsid w:val="1FE83B06"/>
    <w:rsid w:val="1FEF0215"/>
    <w:rsid w:val="202B4E35"/>
    <w:rsid w:val="202F4499"/>
    <w:rsid w:val="203717E4"/>
    <w:rsid w:val="203B21DE"/>
    <w:rsid w:val="207D020C"/>
    <w:rsid w:val="20A14410"/>
    <w:rsid w:val="20A53730"/>
    <w:rsid w:val="20BE6F68"/>
    <w:rsid w:val="211D3C0E"/>
    <w:rsid w:val="21AC15FD"/>
    <w:rsid w:val="2220235A"/>
    <w:rsid w:val="22266AF2"/>
    <w:rsid w:val="224A458F"/>
    <w:rsid w:val="22553A15"/>
    <w:rsid w:val="2257114F"/>
    <w:rsid w:val="22650352"/>
    <w:rsid w:val="229879F0"/>
    <w:rsid w:val="22A87507"/>
    <w:rsid w:val="22C04851"/>
    <w:rsid w:val="22E85DAF"/>
    <w:rsid w:val="232036FF"/>
    <w:rsid w:val="233A35B4"/>
    <w:rsid w:val="235276C2"/>
    <w:rsid w:val="238E3116"/>
    <w:rsid w:val="23E9602A"/>
    <w:rsid w:val="242F6132"/>
    <w:rsid w:val="243472A5"/>
    <w:rsid w:val="24565788"/>
    <w:rsid w:val="24600A59"/>
    <w:rsid w:val="246062EC"/>
    <w:rsid w:val="248E77D0"/>
    <w:rsid w:val="24B228BF"/>
    <w:rsid w:val="24BD3ADA"/>
    <w:rsid w:val="24C85C3F"/>
    <w:rsid w:val="254C2AFB"/>
    <w:rsid w:val="2593491E"/>
    <w:rsid w:val="25A21E44"/>
    <w:rsid w:val="25C97EC1"/>
    <w:rsid w:val="25FE400E"/>
    <w:rsid w:val="26061115"/>
    <w:rsid w:val="26213C64"/>
    <w:rsid w:val="26307F40"/>
    <w:rsid w:val="2663728D"/>
    <w:rsid w:val="2677349D"/>
    <w:rsid w:val="267C3185"/>
    <w:rsid w:val="26B86A47"/>
    <w:rsid w:val="26BE72FA"/>
    <w:rsid w:val="26C05896"/>
    <w:rsid w:val="27116939"/>
    <w:rsid w:val="27334693"/>
    <w:rsid w:val="2755798B"/>
    <w:rsid w:val="278403E3"/>
    <w:rsid w:val="27C0366B"/>
    <w:rsid w:val="27CC5AFF"/>
    <w:rsid w:val="27FA25B3"/>
    <w:rsid w:val="28180C8B"/>
    <w:rsid w:val="28320FAC"/>
    <w:rsid w:val="284960F5"/>
    <w:rsid w:val="28584A44"/>
    <w:rsid w:val="285A12A4"/>
    <w:rsid w:val="285B5FEF"/>
    <w:rsid w:val="288229EB"/>
    <w:rsid w:val="28F43F4B"/>
    <w:rsid w:val="290F3A02"/>
    <w:rsid w:val="292718AF"/>
    <w:rsid w:val="296028EA"/>
    <w:rsid w:val="29785E86"/>
    <w:rsid w:val="297A7E50"/>
    <w:rsid w:val="29BF3AB4"/>
    <w:rsid w:val="29C220BB"/>
    <w:rsid w:val="29DA3FC3"/>
    <w:rsid w:val="29F56F2F"/>
    <w:rsid w:val="2A0A115D"/>
    <w:rsid w:val="2A2259A1"/>
    <w:rsid w:val="2A287316"/>
    <w:rsid w:val="2A515270"/>
    <w:rsid w:val="2A816FBC"/>
    <w:rsid w:val="2AB033FD"/>
    <w:rsid w:val="2ABC4498"/>
    <w:rsid w:val="2ADE61BC"/>
    <w:rsid w:val="2AF02A22"/>
    <w:rsid w:val="2B1716CE"/>
    <w:rsid w:val="2B2636BF"/>
    <w:rsid w:val="2B326F54"/>
    <w:rsid w:val="2B423264"/>
    <w:rsid w:val="2B456926"/>
    <w:rsid w:val="2B4D3342"/>
    <w:rsid w:val="2B50292C"/>
    <w:rsid w:val="2B5E6D77"/>
    <w:rsid w:val="2B7D59D5"/>
    <w:rsid w:val="2B8052AC"/>
    <w:rsid w:val="2B8370EA"/>
    <w:rsid w:val="2B926B04"/>
    <w:rsid w:val="2BAD48F0"/>
    <w:rsid w:val="2BF612E4"/>
    <w:rsid w:val="2C136339"/>
    <w:rsid w:val="2C60747C"/>
    <w:rsid w:val="2C6E1058"/>
    <w:rsid w:val="2C773DE6"/>
    <w:rsid w:val="2CB24820"/>
    <w:rsid w:val="2CCE4C79"/>
    <w:rsid w:val="2CEB696E"/>
    <w:rsid w:val="2D1C7761"/>
    <w:rsid w:val="2D2C37A1"/>
    <w:rsid w:val="2D377E06"/>
    <w:rsid w:val="2D3C0C77"/>
    <w:rsid w:val="2D74127A"/>
    <w:rsid w:val="2D955431"/>
    <w:rsid w:val="2DA710A5"/>
    <w:rsid w:val="2DE6181B"/>
    <w:rsid w:val="2E214490"/>
    <w:rsid w:val="2E5C7377"/>
    <w:rsid w:val="2E67296D"/>
    <w:rsid w:val="2E913134"/>
    <w:rsid w:val="2E99586C"/>
    <w:rsid w:val="2EB478D4"/>
    <w:rsid w:val="2ED0406E"/>
    <w:rsid w:val="2EE63891"/>
    <w:rsid w:val="2EE67D35"/>
    <w:rsid w:val="2EEF5FC7"/>
    <w:rsid w:val="2F2E386A"/>
    <w:rsid w:val="2F4D3910"/>
    <w:rsid w:val="2FDC6A42"/>
    <w:rsid w:val="2FEF2404"/>
    <w:rsid w:val="2FEF6776"/>
    <w:rsid w:val="2FF373E3"/>
    <w:rsid w:val="2FFE17C6"/>
    <w:rsid w:val="300A14D5"/>
    <w:rsid w:val="300A7A53"/>
    <w:rsid w:val="30376DAD"/>
    <w:rsid w:val="306727B0"/>
    <w:rsid w:val="30977539"/>
    <w:rsid w:val="30B359F5"/>
    <w:rsid w:val="30D342E9"/>
    <w:rsid w:val="31154B2D"/>
    <w:rsid w:val="313D542A"/>
    <w:rsid w:val="31AF40DA"/>
    <w:rsid w:val="31BA4ED5"/>
    <w:rsid w:val="31DC0F7C"/>
    <w:rsid w:val="31EC0811"/>
    <w:rsid w:val="31EF6F01"/>
    <w:rsid w:val="321D581C"/>
    <w:rsid w:val="32227F59"/>
    <w:rsid w:val="322350C9"/>
    <w:rsid w:val="32236BAB"/>
    <w:rsid w:val="322C3CB1"/>
    <w:rsid w:val="323B03D7"/>
    <w:rsid w:val="324E7919"/>
    <w:rsid w:val="325C472C"/>
    <w:rsid w:val="326E42CA"/>
    <w:rsid w:val="32A40559"/>
    <w:rsid w:val="32AA2E28"/>
    <w:rsid w:val="332F77A0"/>
    <w:rsid w:val="33320322"/>
    <w:rsid w:val="33AB4BC9"/>
    <w:rsid w:val="33C61EE3"/>
    <w:rsid w:val="33E168E6"/>
    <w:rsid w:val="34086EC1"/>
    <w:rsid w:val="3415267E"/>
    <w:rsid w:val="34311A53"/>
    <w:rsid w:val="343155AF"/>
    <w:rsid w:val="346D5BC7"/>
    <w:rsid w:val="34733E19"/>
    <w:rsid w:val="34810C9F"/>
    <w:rsid w:val="348558FB"/>
    <w:rsid w:val="34B166F0"/>
    <w:rsid w:val="34DB376C"/>
    <w:rsid w:val="352F56A5"/>
    <w:rsid w:val="35506D23"/>
    <w:rsid w:val="356E45E1"/>
    <w:rsid w:val="357C0AAC"/>
    <w:rsid w:val="36067633"/>
    <w:rsid w:val="360A60B7"/>
    <w:rsid w:val="36252EF1"/>
    <w:rsid w:val="36317AE8"/>
    <w:rsid w:val="36E36908"/>
    <w:rsid w:val="36F8251F"/>
    <w:rsid w:val="37405B09"/>
    <w:rsid w:val="374F1D92"/>
    <w:rsid w:val="378B3402"/>
    <w:rsid w:val="38033706"/>
    <w:rsid w:val="381C47C8"/>
    <w:rsid w:val="38392C84"/>
    <w:rsid w:val="38417D8A"/>
    <w:rsid w:val="3865417B"/>
    <w:rsid w:val="38AF73EA"/>
    <w:rsid w:val="38EE757A"/>
    <w:rsid w:val="38FD5AF4"/>
    <w:rsid w:val="39050DB8"/>
    <w:rsid w:val="39113E30"/>
    <w:rsid w:val="392110F4"/>
    <w:rsid w:val="39584310"/>
    <w:rsid w:val="39B32793"/>
    <w:rsid w:val="39F75F43"/>
    <w:rsid w:val="3A1439A9"/>
    <w:rsid w:val="3A6A35C8"/>
    <w:rsid w:val="3ADD2737"/>
    <w:rsid w:val="3AE315CD"/>
    <w:rsid w:val="3AFA739C"/>
    <w:rsid w:val="3B132EBB"/>
    <w:rsid w:val="3B183024"/>
    <w:rsid w:val="3B3B0FF1"/>
    <w:rsid w:val="3B3C25DE"/>
    <w:rsid w:val="3B4E2EEA"/>
    <w:rsid w:val="3B581673"/>
    <w:rsid w:val="3B6C3B62"/>
    <w:rsid w:val="3B892174"/>
    <w:rsid w:val="3BAE3989"/>
    <w:rsid w:val="3BC907C3"/>
    <w:rsid w:val="3C425B6B"/>
    <w:rsid w:val="3C446F60"/>
    <w:rsid w:val="3C5C1637"/>
    <w:rsid w:val="3C836127"/>
    <w:rsid w:val="3C9B215F"/>
    <w:rsid w:val="3CE0424B"/>
    <w:rsid w:val="3CED167B"/>
    <w:rsid w:val="3D491BBB"/>
    <w:rsid w:val="3D4F4CF8"/>
    <w:rsid w:val="3D7F55DD"/>
    <w:rsid w:val="3D801355"/>
    <w:rsid w:val="3DA86F85"/>
    <w:rsid w:val="3DB2396F"/>
    <w:rsid w:val="3DBA2274"/>
    <w:rsid w:val="3DDF48C2"/>
    <w:rsid w:val="3DEB7637"/>
    <w:rsid w:val="3DED0BE1"/>
    <w:rsid w:val="3DF96E3A"/>
    <w:rsid w:val="3E063608"/>
    <w:rsid w:val="3E0E2F77"/>
    <w:rsid w:val="3E740ABF"/>
    <w:rsid w:val="3EB07A18"/>
    <w:rsid w:val="3EDA75C6"/>
    <w:rsid w:val="3EF21DDE"/>
    <w:rsid w:val="3EF67B21"/>
    <w:rsid w:val="3F2E40A4"/>
    <w:rsid w:val="3F3356A6"/>
    <w:rsid w:val="3F402B4A"/>
    <w:rsid w:val="3F656A54"/>
    <w:rsid w:val="3FB80293"/>
    <w:rsid w:val="4010076E"/>
    <w:rsid w:val="401F659A"/>
    <w:rsid w:val="404B6A60"/>
    <w:rsid w:val="40760D9E"/>
    <w:rsid w:val="40955117"/>
    <w:rsid w:val="409E138E"/>
    <w:rsid w:val="40CE7AAA"/>
    <w:rsid w:val="40D07EFD"/>
    <w:rsid w:val="41151DB4"/>
    <w:rsid w:val="411C1785"/>
    <w:rsid w:val="41362456"/>
    <w:rsid w:val="41720FB5"/>
    <w:rsid w:val="4177481D"/>
    <w:rsid w:val="41B5791E"/>
    <w:rsid w:val="41DA1393"/>
    <w:rsid w:val="41FB67AF"/>
    <w:rsid w:val="42196D2B"/>
    <w:rsid w:val="42240442"/>
    <w:rsid w:val="42380450"/>
    <w:rsid w:val="425E1B2E"/>
    <w:rsid w:val="42763F02"/>
    <w:rsid w:val="42D53EF1"/>
    <w:rsid w:val="42DE4798"/>
    <w:rsid w:val="42F814D9"/>
    <w:rsid w:val="42FD540A"/>
    <w:rsid w:val="43156BE6"/>
    <w:rsid w:val="431C1B20"/>
    <w:rsid w:val="43244D3E"/>
    <w:rsid w:val="432C3319"/>
    <w:rsid w:val="442B7C06"/>
    <w:rsid w:val="442F13DF"/>
    <w:rsid w:val="443F384E"/>
    <w:rsid w:val="444C5862"/>
    <w:rsid w:val="445570E8"/>
    <w:rsid w:val="44890AEF"/>
    <w:rsid w:val="44B4165A"/>
    <w:rsid w:val="44BC2C73"/>
    <w:rsid w:val="44CB425E"/>
    <w:rsid w:val="44D501D8"/>
    <w:rsid w:val="44FC5BF6"/>
    <w:rsid w:val="45066E3B"/>
    <w:rsid w:val="453273D9"/>
    <w:rsid w:val="455E1F7C"/>
    <w:rsid w:val="4565155C"/>
    <w:rsid w:val="458B0185"/>
    <w:rsid w:val="45A1630C"/>
    <w:rsid w:val="45C93523"/>
    <w:rsid w:val="45E9048D"/>
    <w:rsid w:val="46001285"/>
    <w:rsid w:val="46236D21"/>
    <w:rsid w:val="46386C71"/>
    <w:rsid w:val="474056A2"/>
    <w:rsid w:val="474172B1"/>
    <w:rsid w:val="47582E3E"/>
    <w:rsid w:val="476F0470"/>
    <w:rsid w:val="47953C4F"/>
    <w:rsid w:val="47F70B8E"/>
    <w:rsid w:val="47FC3926"/>
    <w:rsid w:val="48254FD3"/>
    <w:rsid w:val="486F7BE5"/>
    <w:rsid w:val="490D6193"/>
    <w:rsid w:val="491E30B6"/>
    <w:rsid w:val="49262A57"/>
    <w:rsid w:val="492D02C1"/>
    <w:rsid w:val="493A4AAE"/>
    <w:rsid w:val="494B4A90"/>
    <w:rsid w:val="497A5241"/>
    <w:rsid w:val="49900B72"/>
    <w:rsid w:val="49C330AD"/>
    <w:rsid w:val="4A7E09CA"/>
    <w:rsid w:val="4ABD14F2"/>
    <w:rsid w:val="4ABD5484"/>
    <w:rsid w:val="4AC27E4A"/>
    <w:rsid w:val="4ADF590D"/>
    <w:rsid w:val="4AE57D42"/>
    <w:rsid w:val="4B09298A"/>
    <w:rsid w:val="4B0E7FA0"/>
    <w:rsid w:val="4B221C9D"/>
    <w:rsid w:val="4B357C18"/>
    <w:rsid w:val="4B8264B1"/>
    <w:rsid w:val="4B840262"/>
    <w:rsid w:val="4B8D7F3F"/>
    <w:rsid w:val="4BD034A7"/>
    <w:rsid w:val="4BD5286C"/>
    <w:rsid w:val="4BF976AB"/>
    <w:rsid w:val="4C2D33C9"/>
    <w:rsid w:val="4C4874E2"/>
    <w:rsid w:val="4C72630D"/>
    <w:rsid w:val="4C8971A1"/>
    <w:rsid w:val="4CB11670"/>
    <w:rsid w:val="4CFB4554"/>
    <w:rsid w:val="4D117E5F"/>
    <w:rsid w:val="4D183358"/>
    <w:rsid w:val="4D553D98"/>
    <w:rsid w:val="4D7A53A8"/>
    <w:rsid w:val="4D8362A4"/>
    <w:rsid w:val="4DB0224C"/>
    <w:rsid w:val="4DC54B6F"/>
    <w:rsid w:val="4DC9712D"/>
    <w:rsid w:val="4DCA3D9E"/>
    <w:rsid w:val="4E0C2A79"/>
    <w:rsid w:val="4E375A60"/>
    <w:rsid w:val="4EB26E94"/>
    <w:rsid w:val="4EF676C9"/>
    <w:rsid w:val="4F0E0E6E"/>
    <w:rsid w:val="4F5841B3"/>
    <w:rsid w:val="4FA961CB"/>
    <w:rsid w:val="4FD712A8"/>
    <w:rsid w:val="4FE87012"/>
    <w:rsid w:val="5012408F"/>
    <w:rsid w:val="502F6BAC"/>
    <w:rsid w:val="5057655E"/>
    <w:rsid w:val="50A20729"/>
    <w:rsid w:val="50F13DFF"/>
    <w:rsid w:val="51031C29"/>
    <w:rsid w:val="51275918"/>
    <w:rsid w:val="517B4325"/>
    <w:rsid w:val="518604BC"/>
    <w:rsid w:val="51FB181B"/>
    <w:rsid w:val="520D4AFD"/>
    <w:rsid w:val="5211189E"/>
    <w:rsid w:val="52140CE6"/>
    <w:rsid w:val="5290573F"/>
    <w:rsid w:val="52B97D00"/>
    <w:rsid w:val="52E018C8"/>
    <w:rsid w:val="52F51A47"/>
    <w:rsid w:val="53070A14"/>
    <w:rsid w:val="53476D7A"/>
    <w:rsid w:val="54143314"/>
    <w:rsid w:val="5429409D"/>
    <w:rsid w:val="542B1E0A"/>
    <w:rsid w:val="545033D7"/>
    <w:rsid w:val="54510307"/>
    <w:rsid w:val="54702F66"/>
    <w:rsid w:val="5475765A"/>
    <w:rsid w:val="54C56E8B"/>
    <w:rsid w:val="54DD73C8"/>
    <w:rsid w:val="55081F04"/>
    <w:rsid w:val="55397185"/>
    <w:rsid w:val="554051FA"/>
    <w:rsid w:val="554F368F"/>
    <w:rsid w:val="555F2A5A"/>
    <w:rsid w:val="55657AA9"/>
    <w:rsid w:val="557E3F74"/>
    <w:rsid w:val="558138D9"/>
    <w:rsid w:val="55860F0F"/>
    <w:rsid w:val="55AA2FBB"/>
    <w:rsid w:val="561B1CC9"/>
    <w:rsid w:val="5647706F"/>
    <w:rsid w:val="56624E82"/>
    <w:rsid w:val="56694C24"/>
    <w:rsid w:val="566D2AC3"/>
    <w:rsid w:val="56B062EE"/>
    <w:rsid w:val="570D71FF"/>
    <w:rsid w:val="575B180F"/>
    <w:rsid w:val="57981552"/>
    <w:rsid w:val="57B419F4"/>
    <w:rsid w:val="57D367F9"/>
    <w:rsid w:val="57D460CD"/>
    <w:rsid w:val="57E005F7"/>
    <w:rsid w:val="57E51600"/>
    <w:rsid w:val="58224604"/>
    <w:rsid w:val="582654AF"/>
    <w:rsid w:val="58330E5D"/>
    <w:rsid w:val="583B1369"/>
    <w:rsid w:val="587E0797"/>
    <w:rsid w:val="59103135"/>
    <w:rsid w:val="591250FF"/>
    <w:rsid w:val="59307006"/>
    <w:rsid w:val="59314CC2"/>
    <w:rsid w:val="5939268C"/>
    <w:rsid w:val="5960040B"/>
    <w:rsid w:val="59615730"/>
    <w:rsid w:val="59686A69"/>
    <w:rsid w:val="59EC5950"/>
    <w:rsid w:val="5A1E4867"/>
    <w:rsid w:val="5A3C2885"/>
    <w:rsid w:val="5A4D4E84"/>
    <w:rsid w:val="5A7349E8"/>
    <w:rsid w:val="5A8047A6"/>
    <w:rsid w:val="5AA13975"/>
    <w:rsid w:val="5AC8016B"/>
    <w:rsid w:val="5ADA0A32"/>
    <w:rsid w:val="5ADE109F"/>
    <w:rsid w:val="5B3B47EB"/>
    <w:rsid w:val="5BD22F0C"/>
    <w:rsid w:val="5C2E04A2"/>
    <w:rsid w:val="5C3F47B1"/>
    <w:rsid w:val="5CA2679A"/>
    <w:rsid w:val="5CB82F01"/>
    <w:rsid w:val="5CD66444"/>
    <w:rsid w:val="5D0353B4"/>
    <w:rsid w:val="5D4810F0"/>
    <w:rsid w:val="5D5A0E23"/>
    <w:rsid w:val="5D5D2E0D"/>
    <w:rsid w:val="5D9407D9"/>
    <w:rsid w:val="5D940CA9"/>
    <w:rsid w:val="5DB60BCB"/>
    <w:rsid w:val="5DD46EE0"/>
    <w:rsid w:val="5DFF4CDF"/>
    <w:rsid w:val="5E110554"/>
    <w:rsid w:val="5E347A08"/>
    <w:rsid w:val="5E3A3AF4"/>
    <w:rsid w:val="5EB85AF8"/>
    <w:rsid w:val="5EBC7132"/>
    <w:rsid w:val="5ED2780B"/>
    <w:rsid w:val="5EE375B1"/>
    <w:rsid w:val="5F10679E"/>
    <w:rsid w:val="5F664079"/>
    <w:rsid w:val="5F6F6064"/>
    <w:rsid w:val="5F900F59"/>
    <w:rsid w:val="5F9373D8"/>
    <w:rsid w:val="5FA62A45"/>
    <w:rsid w:val="604C151C"/>
    <w:rsid w:val="606156AB"/>
    <w:rsid w:val="60642E51"/>
    <w:rsid w:val="609D79A4"/>
    <w:rsid w:val="611F485D"/>
    <w:rsid w:val="61203AA3"/>
    <w:rsid w:val="61273712"/>
    <w:rsid w:val="613F0A5C"/>
    <w:rsid w:val="617A1A94"/>
    <w:rsid w:val="61A30FEA"/>
    <w:rsid w:val="61AD6441"/>
    <w:rsid w:val="61C9069D"/>
    <w:rsid w:val="61CE3B8D"/>
    <w:rsid w:val="62423EDD"/>
    <w:rsid w:val="625E3F6C"/>
    <w:rsid w:val="62605192"/>
    <w:rsid w:val="62BC78C1"/>
    <w:rsid w:val="62D51328"/>
    <w:rsid w:val="630A5099"/>
    <w:rsid w:val="630E33A0"/>
    <w:rsid w:val="63400ABB"/>
    <w:rsid w:val="63441EB0"/>
    <w:rsid w:val="63605CD3"/>
    <w:rsid w:val="637B6819"/>
    <w:rsid w:val="63922B10"/>
    <w:rsid w:val="63AE3C76"/>
    <w:rsid w:val="63E679FF"/>
    <w:rsid w:val="641461CF"/>
    <w:rsid w:val="648210AB"/>
    <w:rsid w:val="648A264A"/>
    <w:rsid w:val="64AC6408"/>
    <w:rsid w:val="64FE29DC"/>
    <w:rsid w:val="65081FB6"/>
    <w:rsid w:val="65200BA4"/>
    <w:rsid w:val="65B36DD7"/>
    <w:rsid w:val="65B81352"/>
    <w:rsid w:val="65BE6049"/>
    <w:rsid w:val="65C47E63"/>
    <w:rsid w:val="6619224D"/>
    <w:rsid w:val="663C7AB6"/>
    <w:rsid w:val="66576847"/>
    <w:rsid w:val="667271DD"/>
    <w:rsid w:val="669409CD"/>
    <w:rsid w:val="670469EB"/>
    <w:rsid w:val="6747324C"/>
    <w:rsid w:val="67627188"/>
    <w:rsid w:val="67B657F0"/>
    <w:rsid w:val="67D91764"/>
    <w:rsid w:val="67DF08A2"/>
    <w:rsid w:val="68280A04"/>
    <w:rsid w:val="684D4516"/>
    <w:rsid w:val="68654042"/>
    <w:rsid w:val="68726BF8"/>
    <w:rsid w:val="68E734A5"/>
    <w:rsid w:val="691360DF"/>
    <w:rsid w:val="69146C72"/>
    <w:rsid w:val="69413FAC"/>
    <w:rsid w:val="697414BE"/>
    <w:rsid w:val="6994390F"/>
    <w:rsid w:val="69A21C45"/>
    <w:rsid w:val="69AA2BC6"/>
    <w:rsid w:val="69C8223B"/>
    <w:rsid w:val="69CB4168"/>
    <w:rsid w:val="69D211D5"/>
    <w:rsid w:val="6A445335"/>
    <w:rsid w:val="6A484E25"/>
    <w:rsid w:val="6A491B86"/>
    <w:rsid w:val="6A507835"/>
    <w:rsid w:val="6A527A52"/>
    <w:rsid w:val="6A644798"/>
    <w:rsid w:val="6A850EE8"/>
    <w:rsid w:val="6AB57FE0"/>
    <w:rsid w:val="6ADB23F0"/>
    <w:rsid w:val="6B04295E"/>
    <w:rsid w:val="6B4323B3"/>
    <w:rsid w:val="6B581098"/>
    <w:rsid w:val="6B803684"/>
    <w:rsid w:val="6B9876E6"/>
    <w:rsid w:val="6BB901D9"/>
    <w:rsid w:val="6BC673A9"/>
    <w:rsid w:val="6BCD6F21"/>
    <w:rsid w:val="6BDD159D"/>
    <w:rsid w:val="6BF6265F"/>
    <w:rsid w:val="6BFF59B7"/>
    <w:rsid w:val="6C007039"/>
    <w:rsid w:val="6C024661"/>
    <w:rsid w:val="6C270A6A"/>
    <w:rsid w:val="6C4C04D0"/>
    <w:rsid w:val="6C64581A"/>
    <w:rsid w:val="6C727F37"/>
    <w:rsid w:val="6C944351"/>
    <w:rsid w:val="6C974AFE"/>
    <w:rsid w:val="6CB05D96"/>
    <w:rsid w:val="6CB84CF7"/>
    <w:rsid w:val="6CD8051F"/>
    <w:rsid w:val="6CE2499F"/>
    <w:rsid w:val="6CE3452B"/>
    <w:rsid w:val="6CF00B7D"/>
    <w:rsid w:val="6D667370"/>
    <w:rsid w:val="6D6D13D3"/>
    <w:rsid w:val="6D745F31"/>
    <w:rsid w:val="6D9A45F4"/>
    <w:rsid w:val="6DA265FA"/>
    <w:rsid w:val="6DD94411"/>
    <w:rsid w:val="6DEA7FA1"/>
    <w:rsid w:val="6DEE725A"/>
    <w:rsid w:val="6E054464"/>
    <w:rsid w:val="6E154156"/>
    <w:rsid w:val="6E542A0F"/>
    <w:rsid w:val="6E705C24"/>
    <w:rsid w:val="6EA6211A"/>
    <w:rsid w:val="6ECA26FD"/>
    <w:rsid w:val="6F08734D"/>
    <w:rsid w:val="6F0B01CF"/>
    <w:rsid w:val="6F140319"/>
    <w:rsid w:val="6F2A2D4B"/>
    <w:rsid w:val="6F6D5B79"/>
    <w:rsid w:val="6FA27298"/>
    <w:rsid w:val="6FAF143B"/>
    <w:rsid w:val="6FB34299"/>
    <w:rsid w:val="6FB70818"/>
    <w:rsid w:val="6FF9096F"/>
    <w:rsid w:val="70480FAF"/>
    <w:rsid w:val="70AE3508"/>
    <w:rsid w:val="70B7692F"/>
    <w:rsid w:val="70E42FAD"/>
    <w:rsid w:val="7100581A"/>
    <w:rsid w:val="714B0AB3"/>
    <w:rsid w:val="718A434D"/>
    <w:rsid w:val="71D13952"/>
    <w:rsid w:val="71FD0DC2"/>
    <w:rsid w:val="720143B0"/>
    <w:rsid w:val="72264EDD"/>
    <w:rsid w:val="723F4D5F"/>
    <w:rsid w:val="728657A1"/>
    <w:rsid w:val="72A050D2"/>
    <w:rsid w:val="72BB6ED2"/>
    <w:rsid w:val="72E67F6A"/>
    <w:rsid w:val="7306005E"/>
    <w:rsid w:val="733F6699"/>
    <w:rsid w:val="73614861"/>
    <w:rsid w:val="736928CA"/>
    <w:rsid w:val="73820E9A"/>
    <w:rsid w:val="73903634"/>
    <w:rsid w:val="73DD3B26"/>
    <w:rsid w:val="74EC2851"/>
    <w:rsid w:val="74EC45FF"/>
    <w:rsid w:val="752308E5"/>
    <w:rsid w:val="756C4F29"/>
    <w:rsid w:val="75DA08FB"/>
    <w:rsid w:val="75E4177A"/>
    <w:rsid w:val="75F23E97"/>
    <w:rsid w:val="760469BB"/>
    <w:rsid w:val="76342701"/>
    <w:rsid w:val="763F2EC0"/>
    <w:rsid w:val="766A7601"/>
    <w:rsid w:val="76C03F95"/>
    <w:rsid w:val="76D11CFE"/>
    <w:rsid w:val="771147F0"/>
    <w:rsid w:val="771B2C93"/>
    <w:rsid w:val="77414F47"/>
    <w:rsid w:val="774F159B"/>
    <w:rsid w:val="775070C7"/>
    <w:rsid w:val="77BC475C"/>
    <w:rsid w:val="77FB026C"/>
    <w:rsid w:val="77FB6923"/>
    <w:rsid w:val="783E3114"/>
    <w:rsid w:val="784831E4"/>
    <w:rsid w:val="78485FF0"/>
    <w:rsid w:val="785D5F3F"/>
    <w:rsid w:val="786C6182"/>
    <w:rsid w:val="78D2049C"/>
    <w:rsid w:val="78EC2DA4"/>
    <w:rsid w:val="79075CEC"/>
    <w:rsid w:val="790E4A97"/>
    <w:rsid w:val="794736DF"/>
    <w:rsid w:val="79593727"/>
    <w:rsid w:val="79A10A91"/>
    <w:rsid w:val="79CF6605"/>
    <w:rsid w:val="79E823A8"/>
    <w:rsid w:val="7A2A7BF6"/>
    <w:rsid w:val="7A390139"/>
    <w:rsid w:val="7AB61AF1"/>
    <w:rsid w:val="7B29035B"/>
    <w:rsid w:val="7B5318BD"/>
    <w:rsid w:val="7B906183"/>
    <w:rsid w:val="7BA428A1"/>
    <w:rsid w:val="7BAA6AE2"/>
    <w:rsid w:val="7BAE0860"/>
    <w:rsid w:val="7BB10D31"/>
    <w:rsid w:val="7BBF5542"/>
    <w:rsid w:val="7BEA08FE"/>
    <w:rsid w:val="7C3D62A3"/>
    <w:rsid w:val="7C9742A9"/>
    <w:rsid w:val="7CB26151"/>
    <w:rsid w:val="7CB63E70"/>
    <w:rsid w:val="7CC540B3"/>
    <w:rsid w:val="7D331B15"/>
    <w:rsid w:val="7D894ABC"/>
    <w:rsid w:val="7DA939D5"/>
    <w:rsid w:val="7DBB54B6"/>
    <w:rsid w:val="7DCE066E"/>
    <w:rsid w:val="7DE17AAC"/>
    <w:rsid w:val="7DE247F1"/>
    <w:rsid w:val="7E0230E5"/>
    <w:rsid w:val="7E2748F9"/>
    <w:rsid w:val="7E637441"/>
    <w:rsid w:val="7E693BC1"/>
    <w:rsid w:val="7E7A711F"/>
    <w:rsid w:val="7F107CC9"/>
    <w:rsid w:val="7F2A28F3"/>
    <w:rsid w:val="7F3B7A95"/>
    <w:rsid w:val="7F983D01"/>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3"/>
    <w:unhideWhenUsed/>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24"/>
    <w:unhideWhenUsed/>
    <w:qFormat/>
    <w:uiPriority w:val="0"/>
    <w:pPr>
      <w:keepNext/>
      <w:keepLines/>
      <w:widowControl/>
      <w:adjustRightInd w:val="0"/>
      <w:snapToGrid w:val="0"/>
      <w:spacing w:line="360" w:lineRule="auto"/>
      <w:jc w:val="left"/>
      <w:outlineLvl w:val="2"/>
    </w:pPr>
    <w:rPr>
      <w:b/>
      <w:bCs/>
      <w:kern w:val="0"/>
      <w:sz w:val="32"/>
      <w:szCs w:val="32"/>
    </w:rPr>
  </w:style>
  <w:style w:type="paragraph" w:styleId="5">
    <w:name w:val="heading 4"/>
    <w:basedOn w:val="1"/>
    <w:next w:val="1"/>
    <w:link w:val="25"/>
    <w:unhideWhenUsed/>
    <w:qFormat/>
    <w:uiPriority w:val="0"/>
    <w:pPr>
      <w:keepNext/>
      <w:keepLines/>
      <w:widowControl/>
      <w:adjustRightInd w:val="0"/>
      <w:snapToGrid w:val="0"/>
      <w:spacing w:before="280" w:after="290" w:line="376" w:lineRule="auto"/>
      <w:jc w:val="left"/>
      <w:outlineLvl w:val="3"/>
    </w:pPr>
    <w:rPr>
      <w:b/>
      <w:bCs/>
      <w:kern w:val="0"/>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7"/>
    <w:semiHidden/>
    <w:unhideWhenUsed/>
    <w:qFormat/>
    <w:uiPriority w:val="0"/>
    <w:rPr>
      <w:rFonts w:ascii="宋体"/>
      <w:sz w:val="18"/>
      <w:szCs w:val="18"/>
    </w:rPr>
  </w:style>
  <w:style w:type="paragraph" w:styleId="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Balloon Text"/>
    <w:basedOn w:val="1"/>
    <w:link w:val="29"/>
    <w:qFormat/>
    <w:uiPriority w:val="0"/>
    <w:rPr>
      <w:sz w:val="18"/>
      <w:szCs w:val="18"/>
    </w:rPr>
  </w:style>
  <w:style w:type="paragraph" w:styleId="9">
    <w:name w:val="footer"/>
    <w:basedOn w:val="1"/>
    <w:link w:val="34"/>
    <w:qFormat/>
    <w:uiPriority w:val="0"/>
    <w:pPr>
      <w:tabs>
        <w:tab w:val="center" w:pos="4153"/>
        <w:tab w:val="right" w:pos="8306"/>
      </w:tabs>
      <w:snapToGrid w:val="0"/>
      <w:jc w:val="left"/>
    </w:pPr>
    <w:rPr>
      <w:sz w:val="18"/>
      <w:szCs w:val="18"/>
    </w:rPr>
  </w:style>
  <w:style w:type="paragraph" w:styleId="10">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Subtitle"/>
    <w:basedOn w:val="3"/>
    <w:next w:val="1"/>
    <w:link w:val="26"/>
    <w:qFormat/>
    <w:uiPriority w:val="0"/>
    <w:pPr>
      <w:spacing w:before="240" w:after="60" w:line="312" w:lineRule="auto"/>
      <w:jc w:val="center"/>
    </w:pPr>
    <w:rPr>
      <w:b w:val="0"/>
      <w:bCs w:val="0"/>
      <w:kern w:val="28"/>
    </w:rPr>
  </w:style>
  <w:style w:type="paragraph" w:styleId="13">
    <w:name w:val="toc 2"/>
    <w:basedOn w:val="1"/>
    <w:next w:val="1"/>
    <w:unhideWhenUsed/>
    <w:qFormat/>
    <w:uiPriority w:val="39"/>
    <w:pPr>
      <w:widowControl/>
      <w:tabs>
        <w:tab w:val="left" w:pos="840"/>
        <w:tab w:val="right" w:leader="dot" w:pos="10456"/>
      </w:tabs>
      <w:spacing w:after="100" w:line="120" w:lineRule="auto"/>
      <w:ind w:left="221"/>
      <w:jc w:val="left"/>
    </w:pPr>
    <w:rPr>
      <w:rFonts w:asciiTheme="minorHAnsi" w:hAnsiTheme="minorHAnsi" w:eastAsiaTheme="minorEastAsia" w:cstheme="minorBidi"/>
      <w:kern w:val="0"/>
      <w:sz w:val="22"/>
      <w:szCs w:val="22"/>
    </w:rPr>
  </w:style>
  <w:style w:type="paragraph" w:styleId="14">
    <w:name w:val="Title"/>
    <w:basedOn w:val="1"/>
    <w:next w:val="1"/>
    <w:link w:val="27"/>
    <w:qFormat/>
    <w:uiPriority w:val="0"/>
    <w:pPr>
      <w:spacing w:before="240" w:after="60"/>
      <w:jc w:val="center"/>
      <w:outlineLvl w:val="0"/>
    </w:pPr>
    <w:rPr>
      <w:rFonts w:ascii="Cambria" w:hAnsi="Cambria"/>
      <w:b/>
      <w:bCs/>
      <w:sz w:val="32"/>
      <w:szCs w:val="3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unhideWhenUsed/>
    <w:qFormat/>
    <w:uiPriority w:val="99"/>
    <w:rPr>
      <w:color w:val="800080"/>
      <w:u w:val="single"/>
    </w:rPr>
  </w:style>
  <w:style w:type="character" w:styleId="20">
    <w:name w:val="Emphasis"/>
    <w:basedOn w:val="17"/>
    <w:qFormat/>
    <w:uiPriority w:val="0"/>
    <w:rPr>
      <w:i/>
      <w:iCs/>
    </w:rPr>
  </w:style>
  <w:style w:type="character" w:styleId="21">
    <w:name w:val="Hyperlink"/>
    <w:basedOn w:val="17"/>
    <w:unhideWhenUsed/>
    <w:qFormat/>
    <w:uiPriority w:val="99"/>
    <w:rPr>
      <w:color w:val="0000FF" w:themeColor="hyperlink"/>
      <w:u w:val="single"/>
    </w:rPr>
  </w:style>
  <w:style w:type="character" w:customStyle="1" w:styleId="22">
    <w:name w:val="标题 1 字符"/>
    <w:basedOn w:val="17"/>
    <w:link w:val="2"/>
    <w:qFormat/>
    <w:uiPriority w:val="0"/>
    <w:rPr>
      <w:b/>
      <w:bCs/>
      <w:kern w:val="44"/>
      <w:sz w:val="44"/>
      <w:szCs w:val="44"/>
    </w:rPr>
  </w:style>
  <w:style w:type="character" w:customStyle="1" w:styleId="23">
    <w:name w:val="标题 2 字符"/>
    <w:basedOn w:val="17"/>
    <w:link w:val="3"/>
    <w:qFormat/>
    <w:uiPriority w:val="0"/>
    <w:rPr>
      <w:rFonts w:ascii="Cambria" w:hAnsi="Cambria"/>
      <w:b/>
      <w:bCs/>
      <w:kern w:val="2"/>
      <w:sz w:val="32"/>
      <w:szCs w:val="32"/>
    </w:rPr>
  </w:style>
  <w:style w:type="character" w:customStyle="1" w:styleId="24">
    <w:name w:val="标题 3 字符"/>
    <w:basedOn w:val="17"/>
    <w:link w:val="4"/>
    <w:qFormat/>
    <w:uiPriority w:val="0"/>
    <w:rPr>
      <w:b/>
      <w:bCs/>
      <w:sz w:val="32"/>
      <w:szCs w:val="32"/>
    </w:rPr>
  </w:style>
  <w:style w:type="character" w:customStyle="1" w:styleId="25">
    <w:name w:val="标题 4 字符"/>
    <w:basedOn w:val="17"/>
    <w:link w:val="5"/>
    <w:qFormat/>
    <w:uiPriority w:val="0"/>
    <w:rPr>
      <w:b/>
      <w:bCs/>
      <w:sz w:val="28"/>
      <w:szCs w:val="28"/>
    </w:rPr>
  </w:style>
  <w:style w:type="character" w:customStyle="1" w:styleId="26">
    <w:name w:val="副标题 字符"/>
    <w:basedOn w:val="17"/>
    <w:link w:val="12"/>
    <w:qFormat/>
    <w:uiPriority w:val="0"/>
    <w:rPr>
      <w:rFonts w:ascii="Cambria" w:hAnsi="Cambria"/>
      <w:kern w:val="28"/>
      <w:sz w:val="32"/>
      <w:szCs w:val="32"/>
    </w:rPr>
  </w:style>
  <w:style w:type="character" w:customStyle="1" w:styleId="27">
    <w:name w:val="标题 字符"/>
    <w:basedOn w:val="17"/>
    <w:link w:val="14"/>
    <w:qFormat/>
    <w:uiPriority w:val="0"/>
    <w:rPr>
      <w:rFonts w:ascii="Cambria" w:hAnsi="Cambria" w:cs="Times New Roman"/>
      <w:b/>
      <w:bCs/>
      <w:kern w:val="2"/>
      <w:sz w:val="32"/>
      <w:szCs w:val="32"/>
    </w:rPr>
  </w:style>
  <w:style w:type="paragraph" w:customStyle="1" w:styleId="28">
    <w:name w:val="Tabletext"/>
    <w:basedOn w:val="1"/>
    <w:qFormat/>
    <w:uiPriority w:val="0"/>
    <w:pPr>
      <w:keepLines/>
      <w:spacing w:after="120" w:line="240" w:lineRule="atLeast"/>
      <w:jc w:val="left"/>
    </w:pPr>
    <w:rPr>
      <w:rFonts w:ascii="宋体"/>
      <w:snapToGrid w:val="0"/>
      <w:kern w:val="0"/>
      <w:sz w:val="20"/>
      <w:szCs w:val="20"/>
    </w:rPr>
  </w:style>
  <w:style w:type="character" w:customStyle="1" w:styleId="29">
    <w:name w:val="批注框文本 字符"/>
    <w:basedOn w:val="17"/>
    <w:link w:val="8"/>
    <w:qFormat/>
    <w:uiPriority w:val="0"/>
    <w:rPr>
      <w:kern w:val="2"/>
      <w:sz w:val="18"/>
      <w:szCs w:val="18"/>
    </w:rPr>
  </w:style>
  <w:style w:type="paragraph" w:customStyle="1" w:styleId="30">
    <w:name w:val="TOC 标题1"/>
    <w:basedOn w:val="2"/>
    <w:next w:val="1"/>
    <w:unhideWhenUsed/>
    <w:qFormat/>
    <w:uiPriority w:val="0"/>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占位符文本1"/>
    <w:basedOn w:val="17"/>
    <w:semiHidden/>
    <w:qFormat/>
    <w:uiPriority w:val="99"/>
    <w:rPr>
      <w:color w:val="808080"/>
    </w:rPr>
  </w:style>
  <w:style w:type="paragraph" w:customStyle="1" w:styleId="32">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33">
    <w:name w:val="页眉 字符"/>
    <w:link w:val="10"/>
    <w:qFormat/>
    <w:uiPriority w:val="0"/>
    <w:rPr>
      <w:kern w:val="2"/>
      <w:sz w:val="18"/>
      <w:szCs w:val="18"/>
    </w:rPr>
  </w:style>
  <w:style w:type="character" w:customStyle="1" w:styleId="34">
    <w:name w:val="页脚 字符"/>
    <w:link w:val="9"/>
    <w:qFormat/>
    <w:uiPriority w:val="0"/>
    <w:rPr>
      <w:kern w:val="2"/>
      <w:sz w:val="18"/>
      <w:szCs w:val="18"/>
    </w:rPr>
  </w:style>
  <w:style w:type="paragraph" w:customStyle="1" w:styleId="35">
    <w:name w:val="无间隔1"/>
    <w:link w:val="36"/>
    <w:qFormat/>
    <w:uiPriority w:val="0"/>
    <w:pPr>
      <w:adjustRightInd w:val="0"/>
      <w:snapToGrid w:val="0"/>
    </w:pPr>
    <w:rPr>
      <w:rFonts w:ascii="Tahoma" w:hAnsi="Tahoma" w:eastAsia="微软雅黑" w:cs="Times New Roman"/>
      <w:sz w:val="22"/>
      <w:szCs w:val="22"/>
      <w:lang w:val="en-US" w:eastAsia="zh-CN" w:bidi="ar-SA"/>
    </w:rPr>
  </w:style>
  <w:style w:type="character" w:customStyle="1" w:styleId="36">
    <w:name w:val="无间隔 Char"/>
    <w:link w:val="35"/>
    <w:qFormat/>
    <w:uiPriority w:val="0"/>
    <w:rPr>
      <w:rFonts w:ascii="Tahoma" w:hAnsi="Tahoma" w:eastAsia="微软雅黑"/>
      <w:sz w:val="22"/>
      <w:szCs w:val="22"/>
    </w:rPr>
  </w:style>
  <w:style w:type="character" w:customStyle="1" w:styleId="37">
    <w:name w:val="书籍标题1"/>
    <w:qFormat/>
    <w:uiPriority w:val="0"/>
    <w:rPr>
      <w:b/>
      <w:bCs/>
      <w:smallCaps/>
      <w:spacing w:val="5"/>
    </w:r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2">
    <w:name w:val="xl75"/>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43">
    <w:name w:val="xl7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45">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46">
    <w:name w:val="xl79"/>
    <w:basedOn w:val="1"/>
    <w:qFormat/>
    <w:uiPriority w:val="0"/>
    <w:pPr>
      <w:widowControl/>
      <w:spacing w:before="100" w:beforeAutospacing="1" w:after="100" w:afterAutospacing="1"/>
      <w:jc w:val="center"/>
    </w:pPr>
    <w:rPr>
      <w:rFonts w:ascii="宋体" w:hAnsi="宋体" w:cs="宋体"/>
      <w:kern w:val="0"/>
      <w:sz w:val="18"/>
      <w:szCs w:val="18"/>
    </w:rPr>
  </w:style>
  <w:style w:type="character" w:customStyle="1" w:styleId="47">
    <w:name w:val="文档结构图 字符"/>
    <w:basedOn w:val="17"/>
    <w:link w:val="6"/>
    <w:semiHidden/>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687C3599E9D4AC4AE4D0067A4B7A33B"/>
        <w:style w:val=""/>
        <w:category>
          <w:name w:val="常规"/>
          <w:gallery w:val="placeholder"/>
        </w:category>
        <w:types>
          <w:type w:val="bbPlcHdr"/>
        </w:types>
        <w:behaviors>
          <w:behavior w:val="content"/>
        </w:behaviors>
        <w:description w:val=""/>
        <w:guid w:val="{37C42D1B-8475-4860-832F-26A6AF973DCE}"/>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0353"/>
    <w:rsid w:val="00010D1B"/>
    <w:rsid w:val="0001709E"/>
    <w:rsid w:val="00027D77"/>
    <w:rsid w:val="00054A2D"/>
    <w:rsid w:val="000875F1"/>
    <w:rsid w:val="000F1DC3"/>
    <w:rsid w:val="0010407A"/>
    <w:rsid w:val="00121153"/>
    <w:rsid w:val="0015168D"/>
    <w:rsid w:val="00183D20"/>
    <w:rsid w:val="001D10EA"/>
    <w:rsid w:val="001E57A4"/>
    <w:rsid w:val="00266419"/>
    <w:rsid w:val="00292831"/>
    <w:rsid w:val="002968E8"/>
    <w:rsid w:val="002B3B0C"/>
    <w:rsid w:val="002D522E"/>
    <w:rsid w:val="003239A4"/>
    <w:rsid w:val="00334F32"/>
    <w:rsid w:val="00367B56"/>
    <w:rsid w:val="00380D78"/>
    <w:rsid w:val="003B0973"/>
    <w:rsid w:val="004201BC"/>
    <w:rsid w:val="004411F0"/>
    <w:rsid w:val="00465FFA"/>
    <w:rsid w:val="004A19D6"/>
    <w:rsid w:val="004F02E0"/>
    <w:rsid w:val="005167FB"/>
    <w:rsid w:val="00517B15"/>
    <w:rsid w:val="00535C43"/>
    <w:rsid w:val="00596AEF"/>
    <w:rsid w:val="005B21F4"/>
    <w:rsid w:val="005B7762"/>
    <w:rsid w:val="005C192B"/>
    <w:rsid w:val="005C42AA"/>
    <w:rsid w:val="00612E0D"/>
    <w:rsid w:val="00632093"/>
    <w:rsid w:val="00657242"/>
    <w:rsid w:val="00664058"/>
    <w:rsid w:val="00697831"/>
    <w:rsid w:val="006A3B5E"/>
    <w:rsid w:val="006B2FD0"/>
    <w:rsid w:val="007E49A6"/>
    <w:rsid w:val="008023A2"/>
    <w:rsid w:val="00814DA8"/>
    <w:rsid w:val="00831CE9"/>
    <w:rsid w:val="008441D8"/>
    <w:rsid w:val="008D05E6"/>
    <w:rsid w:val="0092239D"/>
    <w:rsid w:val="00924D57"/>
    <w:rsid w:val="009456AB"/>
    <w:rsid w:val="009459D7"/>
    <w:rsid w:val="00963307"/>
    <w:rsid w:val="009729FD"/>
    <w:rsid w:val="0099576A"/>
    <w:rsid w:val="009D649F"/>
    <w:rsid w:val="009F3129"/>
    <w:rsid w:val="00A260F9"/>
    <w:rsid w:val="00A71179"/>
    <w:rsid w:val="00A84765"/>
    <w:rsid w:val="00A91830"/>
    <w:rsid w:val="00AB4F22"/>
    <w:rsid w:val="00AC446D"/>
    <w:rsid w:val="00AD19FC"/>
    <w:rsid w:val="00AD2243"/>
    <w:rsid w:val="00B1574C"/>
    <w:rsid w:val="00B2708F"/>
    <w:rsid w:val="00B576E6"/>
    <w:rsid w:val="00B663EA"/>
    <w:rsid w:val="00BA33D0"/>
    <w:rsid w:val="00BC0A25"/>
    <w:rsid w:val="00BF0382"/>
    <w:rsid w:val="00C227C2"/>
    <w:rsid w:val="00C34A43"/>
    <w:rsid w:val="00C81255"/>
    <w:rsid w:val="00CB6FB9"/>
    <w:rsid w:val="00CF3A11"/>
    <w:rsid w:val="00D60B4E"/>
    <w:rsid w:val="00E07EE0"/>
    <w:rsid w:val="00E2257E"/>
    <w:rsid w:val="00E36FB0"/>
    <w:rsid w:val="00EC6E36"/>
    <w:rsid w:val="00ED0353"/>
    <w:rsid w:val="00EF4B7F"/>
    <w:rsid w:val="00F23F8E"/>
    <w:rsid w:val="00F50138"/>
    <w:rsid w:val="00F54DD7"/>
    <w:rsid w:val="00F80496"/>
    <w:rsid w:val="00FB158E"/>
    <w:rsid w:val="00FC7218"/>
    <w:rsid w:val="00FE2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F687C3599E9D4AC4AE4D0067A4B7A33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1"/>
    <customShpInfo spid="_x0000_s1040"/>
    <customShpInfo spid="_x0000_s1028"/>
    <customShpInfo spid="_x0000_s1030"/>
    <customShpInfo spid="_x0000_s1039"/>
    <customShpInfo spid="_x0000_s1025"/>
    <customShpInfo spid="_x0000_s1044"/>
    <customShpInfo spid="_x0000_s1043"/>
    <customShpInfo spid="_x0000_s1036"/>
    <customShpInfo spid="_x0000_s1042"/>
    <customShpInfo spid="_x0000_s1031"/>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491B6-1983-4B11-938D-8130CAE2A9A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743</Words>
  <Characters>4236</Characters>
  <Lines>35</Lines>
  <Paragraphs>9</Paragraphs>
  <TotalTime>0</TotalTime>
  <ScaleCrop>false</ScaleCrop>
  <LinksUpToDate>false</LinksUpToDate>
  <CharactersWithSpaces>4970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2018-08-06T06:57:00Z</dcterms:created>
  <dc:creator>USER</dc:creator>
  <cp:lastModifiedBy>风峰锋丰疯</cp:lastModifiedBy>
  <cp:lastPrinted>2017-11-08T10:20:00Z</cp:lastPrinted>
  <dcterms:modified xsi:type="dcterms:W3CDTF">2022-08-03T09:18:16Z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45276FEB10194648AABB3E6E15D00E81</vt:lpwstr>
  </property>
</Properties>
</file>