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jc w:val="center"/>
        <w:textAlignment w:val="auto"/>
        <w:outlineLvl w:val="0"/>
      </w:pPr>
      <w:r>
        <w:rPr>
          <w:rFonts w:hint="eastAsia" w:ascii="宋体" w:hAnsi="宋体"/>
          <w:b/>
          <w:sz w:val="44"/>
          <w:szCs w:val="44"/>
          <w:lang w:val="en-US" w:eastAsia="zh-CN"/>
        </w:rPr>
        <w:t>HIS系统</w:t>
      </w:r>
      <w:r>
        <w:rPr>
          <w:rFonts w:hint="eastAsia" w:ascii="宋体" w:hAnsi="宋体"/>
          <w:b/>
          <w:sz w:val="44"/>
          <w:szCs w:val="44"/>
        </w:rPr>
        <w:t>客户需求单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3128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莆田涵江医院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2020.05.27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医技系统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信息科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</w:pP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spacing w:line="48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方建兴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6" w:hRule="atLeast"/>
        </w:trPr>
        <w:tc>
          <w:tcPr>
            <w:tcW w:w="1381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790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both"/>
              <w:textAlignment w:val="auto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菜单：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【处方管理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】-【零散处方维护】住院病人“读卡”或选择“住院”并输入“住院号”后，点“增加”按钮（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具体窗口或按钮见附件截图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）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both"/>
              <w:textAlignment w:val="auto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住院启用医生组功能后，医技系统零散处方开单扣费的住院费用，相关表数据没有记录医生组。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both"/>
              <w:textAlignment w:val="auto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住院启用医生组功能后，医技系统零散处方手工开单“处方录入”此界面增加“开单科室”、“医生组”栏。具体如下：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both"/>
              <w:textAlignment w:val="auto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选择录入“医生”时，“开单科室”、“医生组”默认为该医生的医生组设置的住院临床科室、医生组。</w:t>
            </w:r>
            <w:r>
              <w:rPr>
                <w:rFonts w:hint="eastAsia"/>
                <w:b w:val="0"/>
                <w:bCs w:val="0"/>
                <w:i w:val="0"/>
                <w:iCs/>
                <w:color w:val="FF0000"/>
                <w:szCs w:val="21"/>
                <w:lang w:val="en-US" w:eastAsia="zh-CN"/>
              </w:rPr>
              <w:t>若开单医生未维护医生组，则“开单科室”取所登陆的医技科室，医生组为空。</w:t>
            </w:r>
            <w:r>
              <w:rPr>
                <w:rFonts w:hint="eastAsia"/>
                <w:b w:val="0"/>
                <w:bCs w:val="0"/>
                <w:i w:val="0"/>
                <w:iCs/>
                <w:color w:val="auto"/>
                <w:szCs w:val="21"/>
                <w:lang w:val="en-US" w:eastAsia="zh-CN"/>
              </w:rPr>
              <w:t>“开单科室”、“医生组”默认为灰色，不可手工修改，只能修改“医生”按上述规则自动获取。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both"/>
              <w:textAlignment w:val="auto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2020年06月16日前完成。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381" w:type="dxa"/>
          </w:tcPr>
          <w:p>
            <w:pPr>
              <w:numPr>
                <w:ilvl w:val="0"/>
                <w:numId w:val="0"/>
              </w:numPr>
              <w:spacing w:line="480" w:lineRule="auto"/>
              <w:ind w:left="0" w:left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905" w:type="dxa"/>
            <w:gridSpan w:val="3"/>
          </w:tcPr>
          <w:p>
            <w:pPr>
              <w:spacing w:line="480" w:lineRule="auto"/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☑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求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  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   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4509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4777" w:type="dxa"/>
            <w:gridSpan w:val="2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</w:p>
        </w:tc>
      </w:tr>
    </w:tbl>
    <w:p/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6448425" cy="2654300"/>
            <wp:effectExtent l="0" t="0" r="9525" b="1270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48425" cy="2654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pBdr>
        <w:bottom w:val="none" w:color="auto" w:sz="0" w:space="0"/>
      </w:pBdr>
      <w:shd w:val="solid" w:color="FFFFFF" w:fill="FFFFFF"/>
      <w:ind w:right="0"/>
      <w:jc w:val="right"/>
      <w:rPr>
        <w:rFonts w:eastAsia="楷体_GB2312"/>
        <w:sz w:val="24"/>
      </w:rPr>
    </w:pPr>
  </w:p>
  <w:p>
    <w:pPr>
      <w:pStyle w:val="4"/>
      <w:pBdr>
        <w:bottom w:val="none" w:color="auto" w:sz="0" w:space="1"/>
      </w:pBdr>
      <w:jc w:val="right"/>
    </w:pPr>
  </w:p>
  <w:p>
    <w:pPr>
      <w:pStyle w:val="4"/>
      <w:pBdr>
        <w:bottom w:val="none" w:color="auto" w:sz="0" w:space="1"/>
      </w:pBdr>
      <w:jc w:val="right"/>
    </w:pPr>
  </w:p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EC5FDF"/>
    <w:multiLevelType w:val="singleLevel"/>
    <w:tmpl w:val="9BEC5FD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23628BA"/>
    <w:rsid w:val="03CB0BFA"/>
    <w:rsid w:val="040C73E5"/>
    <w:rsid w:val="06020F59"/>
    <w:rsid w:val="071A2359"/>
    <w:rsid w:val="07450CF2"/>
    <w:rsid w:val="082B7F85"/>
    <w:rsid w:val="08621D79"/>
    <w:rsid w:val="096358FC"/>
    <w:rsid w:val="09804933"/>
    <w:rsid w:val="0A2B247F"/>
    <w:rsid w:val="0BA64072"/>
    <w:rsid w:val="0D092ABB"/>
    <w:rsid w:val="0DFB28A0"/>
    <w:rsid w:val="10892D0F"/>
    <w:rsid w:val="10935382"/>
    <w:rsid w:val="10F2588A"/>
    <w:rsid w:val="11D469D6"/>
    <w:rsid w:val="133C49BA"/>
    <w:rsid w:val="143D6EF2"/>
    <w:rsid w:val="173B49AA"/>
    <w:rsid w:val="1795509C"/>
    <w:rsid w:val="17EA1546"/>
    <w:rsid w:val="18CC4E3D"/>
    <w:rsid w:val="191916B2"/>
    <w:rsid w:val="1B452833"/>
    <w:rsid w:val="1D2C27BF"/>
    <w:rsid w:val="1D3D383D"/>
    <w:rsid w:val="1E473F3F"/>
    <w:rsid w:val="1EF11677"/>
    <w:rsid w:val="1F911F4C"/>
    <w:rsid w:val="1FA613B0"/>
    <w:rsid w:val="20853108"/>
    <w:rsid w:val="20F675D0"/>
    <w:rsid w:val="210F5CEB"/>
    <w:rsid w:val="23141A96"/>
    <w:rsid w:val="241617E8"/>
    <w:rsid w:val="24491617"/>
    <w:rsid w:val="2475732A"/>
    <w:rsid w:val="24A43A0B"/>
    <w:rsid w:val="262D1B92"/>
    <w:rsid w:val="270F622A"/>
    <w:rsid w:val="28047445"/>
    <w:rsid w:val="28076857"/>
    <w:rsid w:val="281D7680"/>
    <w:rsid w:val="28783D48"/>
    <w:rsid w:val="29F97F2E"/>
    <w:rsid w:val="2C1D7228"/>
    <w:rsid w:val="2CEF5245"/>
    <w:rsid w:val="2E050FDB"/>
    <w:rsid w:val="2FC23F9D"/>
    <w:rsid w:val="2FD86DBD"/>
    <w:rsid w:val="30731FE5"/>
    <w:rsid w:val="30BB1CB2"/>
    <w:rsid w:val="32155289"/>
    <w:rsid w:val="32E81573"/>
    <w:rsid w:val="337E3B7B"/>
    <w:rsid w:val="34D85E5C"/>
    <w:rsid w:val="373223A0"/>
    <w:rsid w:val="375411F1"/>
    <w:rsid w:val="37CA0020"/>
    <w:rsid w:val="3AB324E2"/>
    <w:rsid w:val="3B872E95"/>
    <w:rsid w:val="3CB85135"/>
    <w:rsid w:val="3F9F7511"/>
    <w:rsid w:val="4246370E"/>
    <w:rsid w:val="46023B92"/>
    <w:rsid w:val="492877B7"/>
    <w:rsid w:val="493B6973"/>
    <w:rsid w:val="499174B9"/>
    <w:rsid w:val="49926688"/>
    <w:rsid w:val="4BAD3ED8"/>
    <w:rsid w:val="4C7C5D42"/>
    <w:rsid w:val="4C9C26F6"/>
    <w:rsid w:val="4DE63EBB"/>
    <w:rsid w:val="4DE82566"/>
    <w:rsid w:val="4F254C06"/>
    <w:rsid w:val="5109412A"/>
    <w:rsid w:val="518417AE"/>
    <w:rsid w:val="54047290"/>
    <w:rsid w:val="54296E5D"/>
    <w:rsid w:val="566376D5"/>
    <w:rsid w:val="587B0A5A"/>
    <w:rsid w:val="593938C3"/>
    <w:rsid w:val="5B9B5C0A"/>
    <w:rsid w:val="5BF06C40"/>
    <w:rsid w:val="5BF91F61"/>
    <w:rsid w:val="5C0A6098"/>
    <w:rsid w:val="5DF86CFD"/>
    <w:rsid w:val="5E302E3D"/>
    <w:rsid w:val="60550DD3"/>
    <w:rsid w:val="60B551DD"/>
    <w:rsid w:val="60FA4B04"/>
    <w:rsid w:val="61B05557"/>
    <w:rsid w:val="62362BAB"/>
    <w:rsid w:val="63175965"/>
    <w:rsid w:val="64055D62"/>
    <w:rsid w:val="664067AB"/>
    <w:rsid w:val="66795F59"/>
    <w:rsid w:val="67E30E0B"/>
    <w:rsid w:val="67E32760"/>
    <w:rsid w:val="6AAC6F2E"/>
    <w:rsid w:val="6CC97384"/>
    <w:rsid w:val="6D134060"/>
    <w:rsid w:val="6E6F6D1C"/>
    <w:rsid w:val="6F210CAF"/>
    <w:rsid w:val="6FC82CEE"/>
    <w:rsid w:val="70212C3C"/>
    <w:rsid w:val="70714D2B"/>
    <w:rsid w:val="710553F3"/>
    <w:rsid w:val="727A01CE"/>
    <w:rsid w:val="72B829B4"/>
    <w:rsid w:val="73A27904"/>
    <w:rsid w:val="748001CC"/>
    <w:rsid w:val="7494343E"/>
    <w:rsid w:val="74B33D36"/>
    <w:rsid w:val="76854906"/>
    <w:rsid w:val="79283202"/>
    <w:rsid w:val="798E7A8E"/>
    <w:rsid w:val="7A2D4880"/>
    <w:rsid w:val="7B451AA5"/>
    <w:rsid w:val="7C453D71"/>
    <w:rsid w:val="7C563F79"/>
    <w:rsid w:val="7CDC663A"/>
    <w:rsid w:val="7D742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48</TotalTime>
  <ScaleCrop>false</ScaleCrop>
  <LinksUpToDate>false</LinksUpToDate>
  <CharactersWithSpaces>1133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Apple</cp:lastModifiedBy>
  <dcterms:modified xsi:type="dcterms:W3CDTF">2020-05-28T03:39:33Z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